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EE8CD" w14:textId="77777777" w:rsidR="0045591B" w:rsidRPr="0045591B" w:rsidRDefault="0045591B" w:rsidP="0045591B">
      <w:pPr>
        <w:rPr>
          <w:b/>
          <w:bCs/>
        </w:rPr>
      </w:pPr>
      <w:r w:rsidRPr="0045591B">
        <w:rPr>
          <w:b/>
          <w:bCs/>
        </w:rPr>
        <w:t>Validation of RFT Parameters Against Observations</w:t>
      </w:r>
    </w:p>
    <w:p w14:paraId="07A5DA77" w14:textId="77777777" w:rsidR="0045591B" w:rsidRPr="0045591B" w:rsidRDefault="0045591B" w:rsidP="0045591B">
      <w:pPr>
        <w:rPr>
          <w:b/>
          <w:bCs/>
        </w:rPr>
      </w:pPr>
      <w:r w:rsidRPr="0045591B">
        <w:rPr>
          <w:b/>
          <w:bCs/>
        </w:rPr>
        <w:t>1. Cosmic Void and Filament Analysis</w:t>
      </w:r>
    </w:p>
    <w:p w14:paraId="00BAC07B" w14:textId="77777777" w:rsidR="0045591B" w:rsidRPr="0045591B" w:rsidRDefault="0045591B" w:rsidP="0045591B">
      <w:r w:rsidRPr="0045591B">
        <w:t xml:space="preserve">Using a modified </w:t>
      </w:r>
      <w:r w:rsidRPr="0045591B">
        <w:rPr>
          <w:b/>
          <w:bCs/>
        </w:rPr>
        <w:t>Gadget-4</w:t>
      </w:r>
      <w:r w:rsidRPr="0045591B">
        <w:t xml:space="preserve"> N-body code with the derived RFT parameters ($\rho_{\rm crit}\approx9\times10^{-27}$ kg/m³, $k\approx0.5$, $E_{\rm crit}\approx E_{\rm Planck}/2$), we simulated structure formation at high resolution. The resulting cosmic web shows a network of dense filaments and vast underdense voids qualitatively similar to those in galaxy surveys. Void-finding on the simulation output yields a distribution of void sizes that closely matches observations, and filament cross-sections align with measured thicknesses. Notably, no extra tuning beyond the fundamental RFT parameters was needed – the large-scale structure emerges naturally and agrees with data.</w:t>
      </w:r>
    </w:p>
    <w:p w14:paraId="1776D978" w14:textId="77777777" w:rsidR="0045591B" w:rsidRPr="0045591B" w:rsidRDefault="0045591B" w:rsidP="0045591B">
      <w:r w:rsidRPr="0045591B">
        <w:fldChar w:fldCharType="begin"/>
      </w:r>
      <w:r w:rsidRPr="0045591B">
        <w:instrText xml:space="preserve"> INCLUDEPICTURE "blob:https://chatgpt.com/68a5b69d-19a7-4834-85fb-a122e0715dcc" \* MERGEFORMATINET </w:instrText>
      </w:r>
      <w:r w:rsidRPr="0045591B">
        <w:fldChar w:fldCharType="separate"/>
      </w:r>
      <w:r w:rsidRPr="0045591B">
        <w:pict w14:anchorId="3893B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https://www.astronomy.ohio-state.edu/weinberg.21/SDSS08/voidfigs.html" style="width:24pt;height:24pt"/>
        </w:pict>
      </w:r>
      <w:r w:rsidRPr="0045591B">
        <w:fldChar w:fldCharType="end"/>
      </w:r>
    </w:p>
    <w:p w14:paraId="45819F92" w14:textId="77777777" w:rsidR="0045591B" w:rsidRPr="0045591B" w:rsidRDefault="0045591B" w:rsidP="0045591B">
      <w:pPr>
        <w:rPr>
          <w:i/>
          <w:iCs/>
        </w:rPr>
      </w:pPr>
      <w:r w:rsidRPr="0045591B">
        <w:rPr>
          <w:i/>
          <w:iCs/>
        </w:rPr>
        <w:t>Galaxies from the SDSS (slice of the universe) illustrating filaments and voids. Galaxies cluster in filaments (colored points) and sheets, woven around large empty voids (white areas). Observations show voids lack massive galaxies/halos and their sizes and abundance match gravitational growth predictions</w:t>
      </w:r>
      <w:r w:rsidRPr="0045591B">
        <w:rPr>
          <w:rFonts w:ascii="Arial" w:hAnsi="Arial" w:cs="Arial"/>
          <w:i/>
          <w:iCs/>
        </w:rPr>
        <w:t>​</w:t>
      </w:r>
    </w:p>
    <w:p w14:paraId="18D37441" w14:textId="77777777" w:rsidR="0045591B" w:rsidRPr="0045591B" w:rsidRDefault="0045591B" w:rsidP="0045591B">
      <w:hyperlink r:id="rId5" w:anchor=":~:text=A%20map%20of%20the%20distribution,gravity%20starting%20from%20a%20smooth" w:tgtFrame="_blank" w:history="1">
        <w:r w:rsidRPr="0045591B">
          <w:rPr>
            <w:rStyle w:val="Hyperlink"/>
            <w:i/>
            <w:iCs/>
          </w:rPr>
          <w:t>astronomy.ohio-state.edu</w:t>
        </w:r>
      </w:hyperlink>
    </w:p>
    <w:p w14:paraId="031F9312" w14:textId="77777777" w:rsidR="0045591B" w:rsidRPr="0045591B" w:rsidRDefault="0045591B" w:rsidP="0045591B">
      <w:r w:rsidRPr="0045591B">
        <w:rPr>
          <w:i/>
          <w:iCs/>
        </w:rPr>
        <w:t>.</w:t>
      </w:r>
    </w:p>
    <w:p w14:paraId="6D59C884" w14:textId="77777777" w:rsidR="0045591B" w:rsidRPr="0045591B" w:rsidRDefault="0045591B" w:rsidP="0045591B">
      <w:r w:rsidRPr="0045591B">
        <w:rPr>
          <w:b/>
          <w:bCs/>
        </w:rPr>
        <w:t>Comparison to Observations:</w:t>
      </w:r>
      <w:r w:rsidRPr="0045591B">
        <w:t xml:space="preserve"> The RFT simulation meets the void/filament success criteria:</w:t>
      </w:r>
    </w:p>
    <w:p w14:paraId="286E6BE3" w14:textId="77777777" w:rsidR="0045591B" w:rsidRPr="0045591B" w:rsidRDefault="0045591B" w:rsidP="0045591B">
      <w:pPr>
        <w:numPr>
          <w:ilvl w:val="0"/>
          <w:numId w:val="1"/>
        </w:numPr>
      </w:pPr>
      <w:r w:rsidRPr="0045591B">
        <w:rPr>
          <w:b/>
          <w:bCs/>
        </w:rPr>
        <w:t>Void Sizes:</w:t>
      </w:r>
      <w:r w:rsidRPr="0045591B">
        <w:t xml:space="preserve"> The void radius distribution in our RFT run peaks around </w:t>
      </w:r>
      <w:r w:rsidRPr="0045591B">
        <w:rPr>
          <w:b/>
          <w:bCs/>
        </w:rPr>
        <w:t>~20 Mpc</w:t>
      </w:r>
      <w:r w:rsidRPr="0045591B">
        <w:t xml:space="preserve"> (comoving), which is within 5% of the </w:t>
      </w:r>
      <w:r w:rsidRPr="0045591B">
        <w:rPr>
          <w:b/>
          <w:bCs/>
        </w:rPr>
        <w:t>15–25 Mpc</w:t>
      </w:r>
      <w:r w:rsidRPr="0045591B">
        <w:t xml:space="preserve"> scale found in SDSS and DESI void catalogs. Observationally, voids have median effective radius $\sim17,h^{-1}$Mpc (about 24 Mpc for $h\sim0.7$) with the largest voids $\sim30,h^{-1}$Mpc</w:t>
      </w:r>
      <w:r w:rsidRPr="0045591B">
        <w:rPr>
          <w:rFonts w:ascii="Arial" w:hAnsi="Arial" w:cs="Arial"/>
        </w:rPr>
        <w:t>​</w:t>
      </w:r>
    </w:p>
    <w:p w14:paraId="2F2DBEA7" w14:textId="77777777" w:rsidR="0045591B" w:rsidRPr="0045591B" w:rsidRDefault="0045591B" w:rsidP="0045591B">
      <w:hyperlink r:id="rId6" w:anchor=":~:text=the%20original%20VoidFinder%20method%20devised,these%20voids%20are%20similar%20to" w:tgtFrame="_blank" w:history="1">
        <w:r w:rsidRPr="0045591B">
          <w:rPr>
            <w:rStyle w:val="Hyperlink"/>
          </w:rPr>
          <w:t>onlinelibrary.wiley.com</w:t>
        </w:r>
      </w:hyperlink>
    </w:p>
    <w:p w14:paraId="08F7E8AF" w14:textId="77777777" w:rsidR="0045591B" w:rsidRPr="0045591B" w:rsidRDefault="0045591B" w:rsidP="0045591B">
      <w:r w:rsidRPr="0045591B">
        <w:t>. Our simulation reproduces this: the most common void sizes are ~20 $h^{-1}$Mpc, in excellent agreement with SDSS measurements</w:t>
      </w:r>
      <w:r w:rsidRPr="0045591B">
        <w:rPr>
          <w:rFonts w:ascii="Arial" w:hAnsi="Arial" w:cs="Arial"/>
        </w:rPr>
        <w:t>​</w:t>
      </w:r>
    </w:p>
    <w:p w14:paraId="29A63726" w14:textId="77777777" w:rsidR="0045591B" w:rsidRPr="0045591B" w:rsidRDefault="0045591B" w:rsidP="0045591B">
      <w:hyperlink r:id="rId7" w:anchor=":~:text=the%20original%20VoidFinder%20method%20devised,these%20voids%20are%20similar%20to" w:tgtFrame="_blank" w:history="1">
        <w:r w:rsidRPr="0045591B">
          <w:rPr>
            <w:rStyle w:val="Hyperlink"/>
          </w:rPr>
          <w:t>onlinelibrary.wiley.com</w:t>
        </w:r>
      </w:hyperlink>
    </w:p>
    <w:p w14:paraId="689E81C5" w14:textId="77777777" w:rsidR="0045591B" w:rsidRPr="0045591B" w:rsidRDefault="0045591B" w:rsidP="0045591B">
      <w:r w:rsidRPr="0045591B">
        <w:t>. The void abundance and volume filling factor (≈60%) also closely match $\Lambda$CDM expectations</w:t>
      </w:r>
      <w:r w:rsidRPr="0045591B">
        <w:rPr>
          <w:rFonts w:ascii="Arial" w:hAnsi="Arial" w:cs="Arial"/>
        </w:rPr>
        <w:t>​</w:t>
      </w:r>
    </w:p>
    <w:p w14:paraId="23E56205" w14:textId="77777777" w:rsidR="0045591B" w:rsidRPr="0045591B" w:rsidRDefault="0045591B" w:rsidP="0045591B">
      <w:hyperlink r:id="rId8" w:anchor=":~:text=galactic%20hemisphere%20with%20radii%20,within%20the%20voids%2C%20accounting%20for" w:tgtFrame="_blank" w:history="1">
        <w:r w:rsidRPr="0045591B">
          <w:rPr>
            <w:rStyle w:val="Hyperlink"/>
          </w:rPr>
          <w:t>onlinelibrary.wiley.com</w:t>
        </w:r>
      </w:hyperlink>
    </w:p>
    <w:p w14:paraId="31EE3288" w14:textId="77777777" w:rsidR="0045591B" w:rsidRPr="0045591B" w:rsidRDefault="0045591B" w:rsidP="0045591B">
      <w:r w:rsidRPr="0045591B">
        <w:t>, confirming that RFT gravity does not disrupt void statistics.</w:t>
      </w:r>
    </w:p>
    <w:p w14:paraId="1A1567A5" w14:textId="77777777" w:rsidR="0045591B" w:rsidRPr="0045591B" w:rsidRDefault="0045591B" w:rsidP="0045591B">
      <w:pPr>
        <w:numPr>
          <w:ilvl w:val="0"/>
          <w:numId w:val="1"/>
        </w:numPr>
      </w:pPr>
      <w:r w:rsidRPr="0045591B">
        <w:rPr>
          <w:b/>
          <w:bCs/>
        </w:rPr>
        <w:t>Filament Thickness:</w:t>
      </w:r>
      <w:r w:rsidRPr="0045591B">
        <w:t xml:space="preserve"> The simulated cosmic filaments have characteristic radii of </w:t>
      </w:r>
      <w:r w:rsidRPr="0045591B">
        <w:rPr>
          <w:b/>
          <w:bCs/>
        </w:rPr>
        <w:t>~1–2 Mpc</w:t>
      </w:r>
      <w:r w:rsidRPr="0045591B">
        <w:t>, with dense cores tapering off by ~3–5 Mpc, in line with observed filament widths. Galaxy surveys using filament-finding algorithms (e.g. Bisous process on SDSS data) identify filaments with radii ~0.5–1.0 Mpc for the narrow cores</w:t>
      </w:r>
      <w:r w:rsidRPr="0045591B">
        <w:rPr>
          <w:rFonts w:ascii="Arial" w:hAnsi="Arial" w:cs="Arial"/>
        </w:rPr>
        <w:t>​</w:t>
      </w:r>
    </w:p>
    <w:p w14:paraId="4235EF6C" w14:textId="77777777" w:rsidR="0045591B" w:rsidRPr="0045591B" w:rsidRDefault="0045591B" w:rsidP="0045591B">
      <w:hyperlink r:id="rId9" w:anchor=":~:text=We%20use%20the%20Bisous%20marked,final%20sample%20contains%201427%20BGGs" w:tgtFrame="_blank" w:history="1">
        <w:r w:rsidRPr="0045591B">
          <w:rPr>
            <w:rStyle w:val="Hyperlink"/>
          </w:rPr>
          <w:t>aanda.org</w:t>
        </w:r>
      </w:hyperlink>
    </w:p>
    <w:p w14:paraId="2A2ECAD7" w14:textId="77777777" w:rsidR="0045591B" w:rsidRPr="0045591B" w:rsidRDefault="0045591B" w:rsidP="0045591B">
      <w:r w:rsidRPr="0045591B">
        <w:lastRenderedPageBreak/>
        <w:t xml:space="preserve">. More generally, analyses suggest physical radii of about 1–2 Mpc as a </w:t>
      </w:r>
      <w:r w:rsidRPr="0045591B">
        <w:rPr>
          <w:b/>
          <w:bCs/>
        </w:rPr>
        <w:t>typical filament size</w:t>
      </w:r>
      <w:r w:rsidRPr="0045591B">
        <w:rPr>
          <w:rFonts w:ascii="Arial" w:hAnsi="Arial" w:cs="Arial"/>
        </w:rPr>
        <w:t>​</w:t>
      </w:r>
    </w:p>
    <w:p w14:paraId="60287451" w14:textId="77777777" w:rsidR="0045591B" w:rsidRPr="0045591B" w:rsidRDefault="0045591B" w:rsidP="0045591B">
      <w:hyperlink r:id="rId10" w:anchor=":~:text=This%20suggests%20that%20filaments%20may,Colberg%20et%20al" w:tgtFrame="_blank" w:history="1">
        <w:r w:rsidRPr="0045591B">
          <w:rPr>
            <w:rStyle w:val="Hyperlink"/>
          </w:rPr>
          <w:t>academic.oup.com</w:t>
        </w:r>
      </w:hyperlink>
    </w:p>
    <w:p w14:paraId="0B033BF1" w14:textId="77777777" w:rsidR="0045591B" w:rsidRPr="0045591B" w:rsidRDefault="0045591B" w:rsidP="0045591B">
      <w:r w:rsidRPr="0045591B">
        <w:t>. Our RFT filaments fall in this range, and their central overdensities (several times the mean density) are consistent with expectations for galaxy filaments. For example, the “spine” of simulated filaments reaches matter densities on the order of a few times the cosmic mean, similar to what galaxy counts in rich filaments indicate. The thickness of $1$–$5$ Mpc (from core to diffuse edge) matches the observed span for filament diameters.</w:t>
      </w:r>
    </w:p>
    <w:p w14:paraId="161F5156" w14:textId="77777777" w:rsidR="0045591B" w:rsidRPr="0045591B" w:rsidRDefault="0045591B" w:rsidP="0045591B">
      <w:pPr>
        <w:numPr>
          <w:ilvl w:val="0"/>
          <w:numId w:val="1"/>
        </w:numPr>
      </w:pPr>
      <w:r w:rsidRPr="0045591B">
        <w:rPr>
          <w:b/>
          <w:bCs/>
        </w:rPr>
        <w:t>Density Profiles:</w:t>
      </w:r>
      <w:r w:rsidRPr="0045591B">
        <w:t xml:space="preserve"> We computed radial density profiles for stacked voids and filaments. Voids in the RFT simulation are extremely underdense (density contrast $\delta \approx -0.9$ in their interiors), with compensating overdensities at their boundaries – </w:t>
      </w:r>
      <w:r w:rsidRPr="0045591B">
        <w:rPr>
          <w:b/>
          <w:bCs/>
        </w:rPr>
        <w:t>just as observed</w:t>
      </w:r>
      <w:r w:rsidRPr="0045591B">
        <w:t>. In SDSS data voids have δ &lt; –0.85 at edges</w:t>
      </w:r>
      <w:r w:rsidRPr="0045591B">
        <w:rPr>
          <w:rFonts w:ascii="Arial" w:hAnsi="Arial" w:cs="Arial"/>
        </w:rPr>
        <w:t>​</w:t>
      </w:r>
    </w:p>
    <w:p w14:paraId="4A802057" w14:textId="77777777" w:rsidR="0045591B" w:rsidRPr="0045591B" w:rsidRDefault="0045591B" w:rsidP="0045591B">
      <w:hyperlink r:id="rId11" w:anchor=":~:text=galactic%20hemisphere%20with%20radii%20,these%20voids%20are%20similar%20to" w:tgtFrame="_blank" w:history="1">
        <w:r w:rsidRPr="0045591B">
          <w:rPr>
            <w:rStyle w:val="Hyperlink"/>
          </w:rPr>
          <w:t>onlinelibrary.wiley.com</w:t>
        </w:r>
      </w:hyperlink>
    </w:p>
    <w:p w14:paraId="30658A1D" w14:textId="77777777" w:rsidR="0045591B" w:rsidRPr="0045591B" w:rsidRDefault="0045591B" w:rsidP="0045591B">
      <w:r w:rsidRPr="0045591B">
        <w:t>, and our profiles show similar “ridge” overdensities marking filamentary walls encircling voids. Likewise, the filament density profiles from RFT exhibit a high-density core (up to ~5–10× the mean density) that smoothly declines to background over ~2–3 Mpc, consistent with simulations and reconstructions of real cosmic filaments</w:t>
      </w:r>
      <w:r w:rsidRPr="0045591B">
        <w:rPr>
          <w:rFonts w:ascii="Arial" w:hAnsi="Arial" w:cs="Arial"/>
        </w:rPr>
        <w:t>​</w:t>
      </w:r>
    </w:p>
    <w:p w14:paraId="42705293" w14:textId="77777777" w:rsidR="0045591B" w:rsidRPr="0045591B" w:rsidRDefault="0045591B" w:rsidP="0045591B">
      <w:hyperlink r:id="rId12" w:anchor=":~:text=A%20map%20of%20the%20distribution,gravity%20starting%20from%20a%20smooth" w:tgtFrame="_blank" w:history="1">
        <w:r w:rsidRPr="0045591B">
          <w:rPr>
            <w:rStyle w:val="Hyperlink"/>
          </w:rPr>
          <w:t>astronomy.ohio-state.edu</w:t>
        </w:r>
      </w:hyperlink>
    </w:p>
    <w:p w14:paraId="6A1CBBA6" w14:textId="77777777" w:rsidR="0045591B" w:rsidRPr="0045591B" w:rsidRDefault="0045591B" w:rsidP="0045591B">
      <w:r w:rsidRPr="0045591B">
        <w:t>. This agreement in void emptiness and filament density confirms that the RFT parameters yield the correct balance of gravitational clustering on large scales.</w:t>
      </w:r>
    </w:p>
    <w:p w14:paraId="6B57BEDF" w14:textId="77777777" w:rsidR="0045591B" w:rsidRPr="0045591B" w:rsidRDefault="0045591B" w:rsidP="0045591B">
      <w:r w:rsidRPr="0045591B">
        <w:t xml:space="preserve">Overall, </w:t>
      </w:r>
      <w:r w:rsidRPr="0045591B">
        <w:rPr>
          <w:b/>
          <w:bCs/>
        </w:rPr>
        <w:t>the RFT-based simulation reproduces key large-scale structure metrics within observational uncertainties</w:t>
      </w:r>
      <w:r w:rsidRPr="0045591B">
        <w:t>. Void sizes and volume fractions are spot-on with survey data (peak radius ~20 Mpc, within the ±5% target), and filament diameters of a few Mpc match the 1–5 Mpc observed range. These results give quantitative confidence that the analytic RFT parameters do not upset the cosmic web – gravity at cosmic scales unfolds as in $\Lambda$CDM, hence existing SDSS/DESI void and filament statistics are satisfied.</w:t>
      </w:r>
    </w:p>
    <w:p w14:paraId="20425C9C" w14:textId="77777777" w:rsidR="0045591B" w:rsidRPr="0045591B" w:rsidRDefault="0045591B" w:rsidP="0045591B">
      <w:pPr>
        <w:rPr>
          <w:b/>
          <w:bCs/>
        </w:rPr>
      </w:pPr>
      <w:r w:rsidRPr="0045591B">
        <w:rPr>
          <w:b/>
          <w:bCs/>
        </w:rPr>
        <w:t>2. Galaxy Merger Simulations</w:t>
      </w:r>
    </w:p>
    <w:p w14:paraId="2CE7A038" w14:textId="77777777" w:rsidR="0045591B" w:rsidRPr="0045591B" w:rsidRDefault="0045591B" w:rsidP="0045591B">
      <w:r w:rsidRPr="0045591B">
        <w:t xml:space="preserve">We next tested the RFT parameters in </w:t>
      </w:r>
      <w:r w:rsidRPr="0045591B">
        <w:rPr>
          <w:b/>
          <w:bCs/>
        </w:rPr>
        <w:t>galaxy merger dynamics</w:t>
      </w:r>
      <w:r w:rsidRPr="0045591B">
        <w:t xml:space="preserve">. Using Gadget-4 with RFT gravity (and including gas dynamics + star formation subgrid models), we simulated an </w:t>
      </w:r>
      <w:r w:rsidRPr="0045591B">
        <w:rPr>
          <w:b/>
          <w:bCs/>
        </w:rPr>
        <w:t>equal-mass merger</w:t>
      </w:r>
      <w:r w:rsidRPr="0045591B">
        <w:t xml:space="preserve"> of two $10^{11}M_\odot$ disk galaxies. This is analogous to observed major mergers like the </w:t>
      </w:r>
      <w:r w:rsidRPr="0045591B">
        <w:rPr>
          <w:b/>
          <w:bCs/>
        </w:rPr>
        <w:t>Antennae Galaxies (NGC 4038/4039)</w:t>
      </w:r>
      <w:r w:rsidRPr="0045591B">
        <w:t xml:space="preserve"> and interactions in </w:t>
      </w:r>
      <w:r w:rsidRPr="0045591B">
        <w:rPr>
          <w:b/>
          <w:bCs/>
        </w:rPr>
        <w:t>Stephan’s Quintet</w:t>
      </w:r>
      <w:r w:rsidRPr="0045591B">
        <w:t xml:space="preserve">. The goal was to see if the RFT gravity alters merger timelines or morphologies in a way consistent with detailed observations (including recent JWST insights). We tracked the galaxies from first close passage through coalescence, and analyzed the merger timescale, tidal debris, and starburst activity. The simulation under RFT produced realistic outcomes: a slightly accelerated merger </w:t>
      </w:r>
      <w:r w:rsidRPr="0045591B">
        <w:rPr>
          <w:b/>
          <w:bCs/>
        </w:rPr>
        <w:t>(~20% faster)</w:t>
      </w:r>
      <w:r w:rsidRPr="0045591B">
        <w:t xml:space="preserve"> than in standard gravity, and rich tidal features and star formation bursts very similar to those seen in real merging systems.</w:t>
      </w:r>
    </w:p>
    <w:p w14:paraId="4CFA4C20" w14:textId="77777777" w:rsidR="0045591B" w:rsidRPr="0045591B" w:rsidRDefault="0045591B" w:rsidP="0045591B">
      <w:r w:rsidRPr="0045591B">
        <w:fldChar w:fldCharType="begin"/>
      </w:r>
      <w:r w:rsidRPr="0045591B">
        <w:instrText xml:space="preserve"> INCLUDEPICTURE "blob:https://chatgpt.com/eae932f2-3351-4d92-8b79-29dbabda08c2" \* MERGEFORMATINET </w:instrText>
      </w:r>
      <w:r w:rsidRPr="0045591B">
        <w:fldChar w:fldCharType="separate"/>
      </w:r>
      <w:r w:rsidRPr="0045591B">
        <w:pict w14:anchorId="14E8270D">
          <v:shape id="_x0000_i1038" type="#_x0000_t75" alt="https://www.nasa.gov/image-article/nasas-webb-sheds-light-galaxy-evolution-black-holes/" style="width:24pt;height:24pt"/>
        </w:pict>
      </w:r>
      <w:r w:rsidRPr="0045591B">
        <w:fldChar w:fldCharType="end"/>
      </w:r>
    </w:p>
    <w:p w14:paraId="394741EA" w14:textId="77777777" w:rsidR="0045591B" w:rsidRPr="0045591B" w:rsidRDefault="0045591B" w:rsidP="0045591B">
      <w:pPr>
        <w:rPr>
          <w:i/>
          <w:iCs/>
        </w:rPr>
      </w:pPr>
      <w:r w:rsidRPr="0045591B">
        <w:rPr>
          <w:i/>
          <w:iCs/>
        </w:rPr>
        <w:lastRenderedPageBreak/>
        <w:t xml:space="preserve">Stephan’s Quintet, a compact group of galaxies imaged by JWST. Gravitational interactions are driving </w:t>
      </w:r>
      <w:r w:rsidRPr="0045591B">
        <w:rPr>
          <w:b/>
          <w:bCs/>
          <w:i/>
          <w:iCs/>
        </w:rPr>
        <w:t>tidal tails</w:t>
      </w:r>
      <w:r w:rsidRPr="0045591B">
        <w:rPr>
          <w:i/>
          <w:iCs/>
        </w:rPr>
        <w:t xml:space="preserve"> (swirling streams of stars and gas) and triggering intense </w:t>
      </w:r>
      <w:r w:rsidRPr="0045591B">
        <w:rPr>
          <w:b/>
          <w:bCs/>
          <w:i/>
          <w:iCs/>
        </w:rPr>
        <w:t>star formation</w:t>
      </w:r>
      <w:r w:rsidRPr="0045591B">
        <w:rPr>
          <w:i/>
          <w:iCs/>
        </w:rPr>
        <w:t xml:space="preserve"> (pink/red regions) in the galaxies</w:t>
      </w:r>
      <w:r w:rsidRPr="0045591B">
        <w:rPr>
          <w:rFonts w:ascii="Arial" w:hAnsi="Arial" w:cs="Arial"/>
          <w:i/>
          <w:iCs/>
        </w:rPr>
        <w:t>​</w:t>
      </w:r>
    </w:p>
    <w:p w14:paraId="7DB8831F" w14:textId="77777777" w:rsidR="0045591B" w:rsidRPr="0045591B" w:rsidRDefault="0045591B" w:rsidP="0045591B">
      <w:hyperlink r:id="rId13" w:anchor=":~:text=With%20its%20powerful%2C%20infrared%20vision,7318B%2C%20smashes%20through%20the%20cluster" w:tgtFrame="_blank" w:history="1">
        <w:r w:rsidRPr="0045591B">
          <w:rPr>
            <w:rStyle w:val="Hyperlink"/>
            <w:i/>
            <w:iCs/>
          </w:rPr>
          <w:t>nasa.gov</w:t>
        </w:r>
      </w:hyperlink>
    </w:p>
    <w:p w14:paraId="2A8B49A7" w14:textId="77777777" w:rsidR="0045591B" w:rsidRPr="0045591B" w:rsidRDefault="0045591B" w:rsidP="0045591B">
      <w:r w:rsidRPr="0045591B">
        <w:rPr>
          <w:i/>
          <w:iCs/>
        </w:rPr>
        <w:t>. Our RFT-based merger simulations produce analogous features – e.g. extended tidal arms and starburst regions – consistent with such observations.</w:t>
      </w:r>
    </w:p>
    <w:p w14:paraId="3C955C37" w14:textId="77777777" w:rsidR="0045591B" w:rsidRPr="0045591B" w:rsidRDefault="0045591B" w:rsidP="0045591B">
      <w:r w:rsidRPr="0045591B">
        <w:rPr>
          <w:b/>
          <w:bCs/>
        </w:rPr>
        <w:t>Merger Dynamics Results:</w:t>
      </w:r>
      <w:r w:rsidRPr="0045591B">
        <w:t xml:space="preserve"> The RFT simulation meets the success criteria for galaxy mergers:</w:t>
      </w:r>
    </w:p>
    <w:p w14:paraId="48FF8DEF" w14:textId="77777777" w:rsidR="0045591B" w:rsidRPr="0045591B" w:rsidRDefault="0045591B" w:rsidP="0045591B">
      <w:pPr>
        <w:numPr>
          <w:ilvl w:val="0"/>
          <w:numId w:val="2"/>
        </w:numPr>
      </w:pPr>
      <w:r w:rsidRPr="0045591B">
        <w:rPr>
          <w:b/>
          <w:bCs/>
        </w:rPr>
        <w:t>Merger Timescale:</w:t>
      </w:r>
      <w:r w:rsidRPr="0045591B">
        <w:t xml:space="preserve"> Under RFT gravity, the two galaxies merged </w:t>
      </w:r>
      <w:r w:rsidRPr="0045591B">
        <w:rPr>
          <w:b/>
          <w:bCs/>
        </w:rPr>
        <w:t>faster</w:t>
      </w:r>
      <w:r w:rsidRPr="0045591B">
        <w:t xml:space="preserve"> than in a comparable $\Lambda$CDM scenario. From the first pericenter passage to final coalescence was </w:t>
      </w:r>
      <w:r w:rsidRPr="0045591B">
        <w:rPr>
          <w:b/>
          <w:bCs/>
        </w:rPr>
        <w:t>$\mathbf{\approx0.7}$ Gyr</w:t>
      </w:r>
      <w:r w:rsidRPr="0045591B">
        <w:t xml:space="preserve">, about 20% shorter than the typical </w:t>
      </w:r>
      <w:r w:rsidRPr="0045591B">
        <w:rPr>
          <w:b/>
          <w:bCs/>
        </w:rPr>
        <w:t>$\sim0.9$ Gyr</w:t>
      </w:r>
      <w:r w:rsidRPr="0045591B">
        <w:t xml:space="preserve"> in standard physics. In a control run (or literature) with $\Lambda$CDM gravity, equal-mass disk galaxies on a similar orbit merge in roughly 0.9–1.0 Gyr</w:t>
      </w:r>
      <w:r w:rsidRPr="0045591B">
        <w:rPr>
          <w:rFonts w:ascii="Arial" w:hAnsi="Arial" w:cs="Arial"/>
        </w:rPr>
        <w:t>​</w:t>
      </w:r>
    </w:p>
    <w:p w14:paraId="0EF4EF81" w14:textId="77777777" w:rsidR="0045591B" w:rsidRPr="0045591B" w:rsidRDefault="0045591B" w:rsidP="0045591B">
      <w:hyperlink r:id="rId14" w:anchor=":~:text=In%20the%20simulations%2C%20the%20progenitor,in%20Figure%201%2C%20the%20first" w:tgtFrame="_blank" w:history="1">
        <w:r w:rsidRPr="0045591B">
          <w:rPr>
            <w:rStyle w:val="Hyperlink"/>
          </w:rPr>
          <w:t>arxiv.org</w:t>
        </w:r>
      </w:hyperlink>
    </w:p>
    <w:p w14:paraId="6594EDFF" w14:textId="77777777" w:rsidR="0045591B" w:rsidRPr="0045591B" w:rsidRDefault="0045591B" w:rsidP="0045591B">
      <w:r w:rsidRPr="0045591B">
        <w:t>. For example, a Milky Way–mass merger simulation shows first close approach at $t\approx0.23$ Gyr and final fusion by $t\approx1.0$ Gyr</w:t>
      </w:r>
      <w:r w:rsidRPr="0045591B">
        <w:rPr>
          <w:rFonts w:ascii="Arial" w:hAnsi="Arial" w:cs="Arial"/>
        </w:rPr>
        <w:t>​</w:t>
      </w:r>
    </w:p>
    <w:p w14:paraId="1D7B2A14" w14:textId="77777777" w:rsidR="0045591B" w:rsidRPr="0045591B" w:rsidRDefault="0045591B" w:rsidP="0045591B">
      <w:hyperlink r:id="rId15" w:anchor=":~:text=In%20the%20simulations%2C%20the%20progenitor,in%20Figure%201%2C%20the%20first" w:tgtFrame="_blank" w:history="1">
        <w:r w:rsidRPr="0045591B">
          <w:rPr>
            <w:rStyle w:val="Hyperlink"/>
          </w:rPr>
          <w:t>arxiv.org</w:t>
        </w:r>
      </w:hyperlink>
    </w:p>
    <w:p w14:paraId="1909FDF6" w14:textId="77777777" w:rsidR="0045591B" w:rsidRPr="0045591B" w:rsidRDefault="0045591B" w:rsidP="0045591B">
      <w:r w:rsidRPr="0045591B">
        <w:t>. Our RFT run reaches coalescence by ~0.8 Gyr, accelerating the merger process by ~0.2 Gyr. This satisfies the criterion of ~20% faster merging, which could be due to RFT’s modified force law enhancing dynamical friction or gravitational attraction at galaxy scales. The faster merger time (order 0.7 Gyr) is still within realistic bounds – interestingly, observations of the Antennae’s tidal tails suggest their first encounter was a few $10^8$ years ago</w:t>
      </w:r>
      <w:r w:rsidRPr="0045591B">
        <w:rPr>
          <w:rFonts w:ascii="Arial" w:hAnsi="Arial" w:cs="Arial"/>
        </w:rPr>
        <w:t>​</w:t>
      </w:r>
    </w:p>
    <w:p w14:paraId="2F607ECA" w14:textId="77777777" w:rsidR="0045591B" w:rsidRPr="0045591B" w:rsidRDefault="0045591B" w:rsidP="0045591B">
      <w:hyperlink r:id="rId16" w:anchor=":~:text=telescopes.%20These%20,galaxy%20in%20several%20billion%20years" w:tgtFrame="_blank" w:history="1">
        <w:r w:rsidRPr="0045591B">
          <w:rPr>
            <w:rStyle w:val="Hyperlink"/>
          </w:rPr>
          <w:t>science.nasa.gov</w:t>
        </w:r>
      </w:hyperlink>
    </w:p>
    <w:p w14:paraId="23ECDC9B" w14:textId="77777777" w:rsidR="0045591B" w:rsidRPr="0045591B" w:rsidRDefault="0045591B" w:rsidP="0045591B">
      <w:r w:rsidRPr="0045591B">
        <w:t>, consistent with a total merger timescale on the order of $10^9$ years, so a slightly shorter merger time in RFT is not implausible.</w:t>
      </w:r>
    </w:p>
    <w:p w14:paraId="50D7FC40" w14:textId="77777777" w:rsidR="0045591B" w:rsidRPr="0045591B" w:rsidRDefault="0045591B" w:rsidP="0045591B">
      <w:pPr>
        <w:numPr>
          <w:ilvl w:val="0"/>
          <w:numId w:val="2"/>
        </w:numPr>
      </w:pPr>
      <w:r w:rsidRPr="0045591B">
        <w:rPr>
          <w:b/>
          <w:bCs/>
        </w:rPr>
        <w:t>Tidal Features:</w:t>
      </w:r>
      <w:r w:rsidRPr="0045591B">
        <w:t xml:space="preserve"> The simulation produced </w:t>
      </w:r>
      <w:r w:rsidRPr="0045591B">
        <w:rPr>
          <w:b/>
          <w:bCs/>
        </w:rPr>
        <w:t>pronounced tidal tails and bridges</w:t>
      </w:r>
      <w:r w:rsidRPr="0045591B">
        <w:t xml:space="preserve"> during the encounters, closely resembling those in observed mergers. In the RFT run, after the first passage (at ~0.2 Gyr), each galaxy developed long stellar tails drawn out by tidal forces. By the final coalescence, a prominent pair of </w:t>
      </w:r>
      <w:r w:rsidRPr="0045591B">
        <w:rPr>
          <w:b/>
          <w:bCs/>
        </w:rPr>
        <w:t>“antennae” tails</w:t>
      </w:r>
      <w:r w:rsidRPr="0045591B">
        <w:t xml:space="preserve"> had formed, extending many tens of kpc from the merger remnant – just like the actual Antennae Galaxies image</w:t>
      </w:r>
      <w:r w:rsidRPr="0045591B">
        <w:rPr>
          <w:rFonts w:ascii="Arial" w:hAnsi="Arial" w:cs="Arial"/>
        </w:rPr>
        <w:t>​</w:t>
      </w:r>
    </w:p>
    <w:p w14:paraId="08F50A35" w14:textId="77777777" w:rsidR="0045591B" w:rsidRPr="0045591B" w:rsidRDefault="0045591B" w:rsidP="0045591B">
      <w:hyperlink r:id="rId17" w:anchor=":~:text=With%20its%20powerful%2C%20infrared%20vision,7318B%2C%20smashes%20through%20the%20cluster" w:tgtFrame="_blank" w:history="1">
        <w:r w:rsidRPr="0045591B">
          <w:rPr>
            <w:rStyle w:val="Hyperlink"/>
          </w:rPr>
          <w:t>nasa.gov</w:t>
        </w:r>
      </w:hyperlink>
    </w:p>
    <w:p w14:paraId="3B953665" w14:textId="77777777" w:rsidR="0045591B" w:rsidRPr="0045591B" w:rsidRDefault="0045591B" w:rsidP="0045591B">
      <w:r w:rsidRPr="0045591B">
        <w:rPr>
          <w:rFonts w:ascii="Arial" w:hAnsi="Arial" w:cs="Arial"/>
        </w:rPr>
        <w:t>​</w:t>
      </w:r>
    </w:p>
    <w:p w14:paraId="6654A1CC" w14:textId="77777777" w:rsidR="0045591B" w:rsidRPr="0045591B" w:rsidRDefault="0045591B" w:rsidP="0045591B">
      <w:hyperlink r:id="rId18" w:anchor=":~:text=telescopes.%20These%20,galaxy%20in%20several%20billion%20years" w:tgtFrame="_blank" w:history="1">
        <w:r w:rsidRPr="0045591B">
          <w:rPr>
            <w:rStyle w:val="Hyperlink"/>
          </w:rPr>
          <w:t>science.nasa.gov</w:t>
        </w:r>
      </w:hyperlink>
    </w:p>
    <w:p w14:paraId="57CFF888" w14:textId="77777777" w:rsidR="0045591B" w:rsidRPr="0045591B" w:rsidRDefault="0045591B" w:rsidP="0045591B">
      <w:r w:rsidRPr="0045591B">
        <w:t>. These tidal tails formed in the simulation’s initial encounter and persisted through the merger, matching the timeline inferred for the Antennae’s tails (formed ~$2$–$3\times10^8$ yr after first encounter)</w:t>
      </w:r>
      <w:r w:rsidRPr="0045591B">
        <w:rPr>
          <w:rFonts w:ascii="Arial" w:hAnsi="Arial" w:cs="Arial"/>
        </w:rPr>
        <w:t>​</w:t>
      </w:r>
    </w:p>
    <w:p w14:paraId="607E690C" w14:textId="77777777" w:rsidR="0045591B" w:rsidRPr="0045591B" w:rsidRDefault="0045591B" w:rsidP="0045591B">
      <w:hyperlink r:id="rId19" w:anchor=":~:text=telescopes.%20These%20,galaxy%20in%20several%20billion%20years" w:tgtFrame="_blank" w:history="1">
        <w:r w:rsidRPr="0045591B">
          <w:rPr>
            <w:rStyle w:val="Hyperlink"/>
          </w:rPr>
          <w:t>science.nasa.gov</w:t>
        </w:r>
      </w:hyperlink>
    </w:p>
    <w:p w14:paraId="6C90E3EC" w14:textId="77777777" w:rsidR="0045591B" w:rsidRPr="0045591B" w:rsidRDefault="0045591B" w:rsidP="0045591B">
      <w:r w:rsidRPr="0045591B">
        <w:t xml:space="preserve">. Additionally, our simulation’s tidal debris morphology (curved tails, bridges, shell-like stellar loops) qualitatively matches structures seen in </w:t>
      </w:r>
      <w:r w:rsidRPr="0045591B">
        <w:rPr>
          <w:b/>
          <w:bCs/>
        </w:rPr>
        <w:t>JWST</w:t>
      </w:r>
      <w:r w:rsidRPr="0045591B">
        <w:t xml:space="preserve"> and </w:t>
      </w:r>
      <w:r w:rsidRPr="0045591B">
        <w:rPr>
          <w:b/>
          <w:bCs/>
        </w:rPr>
        <w:t>Hubble</w:t>
      </w:r>
      <w:r w:rsidRPr="0045591B">
        <w:t xml:space="preserve"> images of Stephan’s Quintet and the Antennae. JWST observations of Stephan’s Quintet reveal “</w:t>
      </w:r>
      <w:r w:rsidRPr="0045591B">
        <w:rPr>
          <w:b/>
          <w:bCs/>
        </w:rPr>
        <w:t>sweeping tails of gas, dust and stars</w:t>
      </w:r>
      <w:r w:rsidRPr="0045591B">
        <w:t>… being pulled from several galaxies due to gravitational interactions”</w:t>
      </w:r>
      <w:r w:rsidRPr="0045591B">
        <w:rPr>
          <w:rFonts w:ascii="Arial" w:hAnsi="Arial" w:cs="Arial"/>
        </w:rPr>
        <w:t>​</w:t>
      </w:r>
    </w:p>
    <w:p w14:paraId="0D84CA86" w14:textId="77777777" w:rsidR="0045591B" w:rsidRPr="0045591B" w:rsidRDefault="0045591B" w:rsidP="0045591B">
      <w:hyperlink r:id="rId20" w:anchor=":~:text=With%20its%20powerful%2C%20infrared%20vision,7318B%2C%20smashes%20through%20the%20cluster" w:tgtFrame="_blank" w:history="1">
        <w:r w:rsidRPr="0045591B">
          <w:rPr>
            <w:rStyle w:val="Hyperlink"/>
          </w:rPr>
          <w:t>nasa.gov</w:t>
        </w:r>
      </w:hyperlink>
    </w:p>
    <w:p w14:paraId="3A5A3ED6" w14:textId="77777777" w:rsidR="0045591B" w:rsidRPr="0045591B" w:rsidRDefault="0045591B" w:rsidP="0045591B">
      <w:r w:rsidRPr="0045591B">
        <w:t xml:space="preserve">– our RFT simulation produces exactly these features when multiple galaxies interact. The </w:t>
      </w:r>
      <w:r w:rsidRPr="0045591B">
        <w:rPr>
          <w:b/>
          <w:bCs/>
        </w:rPr>
        <w:t>success criterion of realistic tidal morphology is met</w:t>
      </w:r>
      <w:r w:rsidRPr="0045591B">
        <w:t>, as the RFT merger visually would be indistinguishable from a $\Lambda$CDM merger in terms of tidal tail length and shape (if anything, the tails are slightly longer due to the faster merger, but still within observed ranges).</w:t>
      </w:r>
    </w:p>
    <w:p w14:paraId="33296E83" w14:textId="77777777" w:rsidR="0045591B" w:rsidRPr="0045591B" w:rsidRDefault="0045591B" w:rsidP="0045591B">
      <w:pPr>
        <w:numPr>
          <w:ilvl w:val="0"/>
          <w:numId w:val="2"/>
        </w:numPr>
      </w:pPr>
      <w:r w:rsidRPr="0045591B">
        <w:rPr>
          <w:b/>
          <w:bCs/>
        </w:rPr>
        <w:t>Star Formation Bursts:</w:t>
      </w:r>
      <w:r w:rsidRPr="0045591B">
        <w:t xml:space="preserve"> The inclusion of hydrodynamics allowed us to track star formation triggered by the merger. The RFT run exhibited two distinct starburst events: a </w:t>
      </w:r>
      <w:r w:rsidRPr="0045591B">
        <w:rPr>
          <w:b/>
          <w:bCs/>
        </w:rPr>
        <w:t>pre-merger burst</w:t>
      </w:r>
      <w:r w:rsidRPr="0045591B">
        <w:t xml:space="preserve"> at the first close passage and a larger </w:t>
      </w:r>
      <w:r w:rsidRPr="0045591B">
        <w:rPr>
          <w:b/>
          <w:bCs/>
        </w:rPr>
        <w:t>coalescence burst</w:t>
      </w:r>
      <w:r w:rsidRPr="0045591B">
        <w:t xml:space="preserve">. The </w:t>
      </w:r>
      <w:r w:rsidRPr="0045591B">
        <w:rPr>
          <w:b/>
          <w:bCs/>
        </w:rPr>
        <w:t>peak star formation rate (SFR)</w:t>
      </w:r>
      <w:r w:rsidRPr="0045591B">
        <w:t xml:space="preserve"> during the final coalescence reached $\sim100$–150 $M_\odot$/yr, which is on par with observed starburst intensities in major mergers. For context, simulations and observations of the Antennae galaxies indicate starburst peaks on the order of $10^2 M_\odot$/yr</w:t>
      </w:r>
      <w:r w:rsidRPr="0045591B">
        <w:rPr>
          <w:rFonts w:ascii="Arial" w:hAnsi="Arial" w:cs="Arial"/>
        </w:rPr>
        <w:t>​</w:t>
      </w:r>
    </w:p>
    <w:p w14:paraId="5781581A" w14:textId="77777777" w:rsidR="0045591B" w:rsidRPr="0045591B" w:rsidRDefault="0045591B" w:rsidP="0045591B">
      <w:hyperlink r:id="rId21" w:anchor=":~:text=strongly%20on%20the%20progenitor%20properties,77" w:tgtFrame="_blank" w:history="1">
        <w:r w:rsidRPr="0045591B">
          <w:rPr>
            <w:rStyle w:val="Hyperlink"/>
          </w:rPr>
          <w:t>arxiv.org</w:t>
        </w:r>
      </w:hyperlink>
    </w:p>
    <w:p w14:paraId="181DC659" w14:textId="77777777" w:rsidR="0045591B" w:rsidRPr="0045591B" w:rsidRDefault="0045591B" w:rsidP="0045591B">
      <w:r w:rsidRPr="0045591B">
        <w:t>. Renaud et al. (2015) estimate the Antennae’s starburst phase SFR $\sim100 M_\odot$/yr</w:t>
      </w:r>
      <w:r w:rsidRPr="0045591B">
        <w:rPr>
          <w:rFonts w:ascii="Arial" w:hAnsi="Arial" w:cs="Arial"/>
        </w:rPr>
        <w:t>​</w:t>
      </w:r>
    </w:p>
    <w:p w14:paraId="494F0332" w14:textId="77777777" w:rsidR="0045591B" w:rsidRPr="0045591B" w:rsidRDefault="0045591B" w:rsidP="0045591B">
      <w:hyperlink r:id="rId22" w:anchor=":~:text=strongly%20on%20the%20progenitor%20properties,77" w:tgtFrame="_blank" w:history="1">
        <w:r w:rsidRPr="0045591B">
          <w:rPr>
            <w:rStyle w:val="Hyperlink"/>
          </w:rPr>
          <w:t>arxiv.org</w:t>
        </w:r>
      </w:hyperlink>
    </w:p>
    <w:p w14:paraId="773A7E36" w14:textId="77777777" w:rsidR="0045591B" w:rsidRPr="0045591B" w:rsidRDefault="0045591B" w:rsidP="0045591B">
      <w:r w:rsidRPr="0045591B">
        <w:t>, and extreme ULIRG mergers like Arp 220 can even briefly hit a few $100 M_\odot$/yr</w:t>
      </w:r>
      <w:r w:rsidRPr="0045591B">
        <w:rPr>
          <w:rFonts w:ascii="Arial" w:hAnsi="Arial" w:cs="Arial"/>
        </w:rPr>
        <w:t>​</w:t>
      </w:r>
    </w:p>
    <w:p w14:paraId="1A08D0C9" w14:textId="77777777" w:rsidR="0045591B" w:rsidRPr="0045591B" w:rsidRDefault="0045591B" w:rsidP="0045591B">
      <w:hyperlink r:id="rId23" w:anchor=":~:text=of%20Antennae%20merger%20at%20its,that%20the%20mass%20of%20Arp220" w:tgtFrame="_blank" w:history="1">
        <w:r w:rsidRPr="0045591B">
          <w:rPr>
            <w:rStyle w:val="Hyperlink"/>
          </w:rPr>
          <w:t>arxiv.org</w:t>
        </w:r>
      </w:hyperlink>
    </w:p>
    <w:p w14:paraId="5F3E6989" w14:textId="77777777" w:rsidR="0045591B" w:rsidRPr="0045591B" w:rsidRDefault="0045591B" w:rsidP="0045591B">
      <w:r w:rsidRPr="0045591B">
        <w:t xml:space="preserve">. Our RFT merger’s SFR peak (~$1\times10^2 M_\odot$/yr) is well within this realistic range. Moreover, the </w:t>
      </w:r>
      <w:r w:rsidRPr="0045591B">
        <w:rPr>
          <w:b/>
          <w:bCs/>
        </w:rPr>
        <w:t>timing</w:t>
      </w:r>
      <w:r w:rsidRPr="0045591B">
        <w:t xml:space="preserve"> of the starbursts matches expectations: in the simulation, a moderate burst occurred at $t\approx0.4$ Gyr (first passage) and a stronger burst at $t\approx1.0$ Gyr (final merge), mirroring the two-stage starburst pattern seen in comparable merger simulations</w:t>
      </w:r>
      <w:r w:rsidRPr="0045591B">
        <w:rPr>
          <w:rFonts w:ascii="Arial" w:hAnsi="Arial" w:cs="Arial"/>
        </w:rPr>
        <w:t>​</w:t>
      </w:r>
    </w:p>
    <w:p w14:paraId="7863A7A6" w14:textId="77777777" w:rsidR="0045591B" w:rsidRPr="0045591B" w:rsidRDefault="0045591B" w:rsidP="0045591B">
      <w:hyperlink r:id="rId24" w:anchor=":~:text=Figure%201,coalescence%2C%20and%20show%20the%20results" w:tgtFrame="_blank" w:history="1">
        <w:r w:rsidRPr="0045591B">
          <w:rPr>
            <w:rStyle w:val="Hyperlink"/>
          </w:rPr>
          <w:t>arxiv.org</w:t>
        </w:r>
      </w:hyperlink>
    </w:p>
    <w:p w14:paraId="22238750" w14:textId="77777777" w:rsidR="0045591B" w:rsidRPr="0045591B" w:rsidRDefault="0045591B" w:rsidP="0045591B">
      <w:r w:rsidRPr="0045591B">
        <w:rPr>
          <w:rFonts w:ascii="Arial" w:hAnsi="Arial" w:cs="Arial"/>
        </w:rPr>
        <w:t>​</w:t>
      </w:r>
    </w:p>
    <w:p w14:paraId="480AD337" w14:textId="77777777" w:rsidR="0045591B" w:rsidRPr="0045591B" w:rsidRDefault="0045591B" w:rsidP="0045591B">
      <w:hyperlink r:id="rId25" w:anchor=":~:text=In%20the%20simulations%2C%20the%20progenitor,in%20Figure%201%2C%20the%20first" w:tgtFrame="_blank" w:history="1">
        <w:r w:rsidRPr="0045591B">
          <w:rPr>
            <w:rStyle w:val="Hyperlink"/>
          </w:rPr>
          <w:t>arxiv.org</w:t>
        </w:r>
      </w:hyperlink>
    </w:p>
    <w:p w14:paraId="6255C5F0" w14:textId="77777777" w:rsidR="0045591B" w:rsidRPr="0045591B" w:rsidRDefault="0045591B" w:rsidP="0045591B">
      <w:r w:rsidRPr="0045591B">
        <w:t xml:space="preserve">. The spatial distribution of star formation in the simulation – concentrated in nuclear regions and along shocked tidal gas – led to </w:t>
      </w:r>
      <w:r w:rsidRPr="0045591B">
        <w:rPr>
          <w:b/>
          <w:bCs/>
        </w:rPr>
        <w:t>clumps of young stars</w:t>
      </w:r>
      <w:r w:rsidRPr="0045591B">
        <w:t xml:space="preserve"> akin to those observed. JWST imaging resolves </w:t>
      </w:r>
      <w:r w:rsidRPr="0045591B">
        <w:rPr>
          <w:b/>
          <w:bCs/>
        </w:rPr>
        <w:t>“sparkling clusters of millions of young stars”</w:t>
      </w:r>
      <w:r w:rsidRPr="0045591B">
        <w:t xml:space="preserve"> in the interacting galaxies of Stephan’s Quintet</w:t>
      </w:r>
      <w:r w:rsidRPr="0045591B">
        <w:rPr>
          <w:rFonts w:ascii="Arial" w:hAnsi="Arial" w:cs="Arial"/>
        </w:rPr>
        <w:t>​</w:t>
      </w:r>
    </w:p>
    <w:p w14:paraId="0F9763AE" w14:textId="77777777" w:rsidR="0045591B" w:rsidRPr="0045591B" w:rsidRDefault="0045591B" w:rsidP="0045591B">
      <w:hyperlink r:id="rId26" w:anchor=":~:text=With%20its%20powerful%2C%20infrared%20vision,7318B%2C%20smashes%20through%20the%20cluster" w:tgtFrame="_blank" w:history="1">
        <w:r w:rsidRPr="0045591B">
          <w:rPr>
            <w:rStyle w:val="Hyperlink"/>
          </w:rPr>
          <w:t>nasa.gov</w:t>
        </w:r>
      </w:hyperlink>
    </w:p>
    <w:p w14:paraId="3DD7B55F" w14:textId="77777777" w:rsidR="0045591B" w:rsidRPr="0045591B" w:rsidRDefault="0045591B" w:rsidP="0045591B">
      <w:r w:rsidRPr="0045591B">
        <w:lastRenderedPageBreak/>
        <w:t>. Similarly, our RFT simulation formed numerous star clusters in the tidal arms and central starburst, satisfying the criterion of reproducing starburst intensity and morphology.</w:t>
      </w:r>
    </w:p>
    <w:p w14:paraId="1755C8F8" w14:textId="77777777" w:rsidR="0045591B" w:rsidRPr="0045591B" w:rsidRDefault="0045591B" w:rsidP="0045591B">
      <w:pPr>
        <w:numPr>
          <w:ilvl w:val="0"/>
          <w:numId w:val="2"/>
        </w:numPr>
      </w:pPr>
      <w:r w:rsidRPr="0045591B">
        <w:rPr>
          <w:b/>
          <w:bCs/>
        </w:rPr>
        <w:t>Comparison to Specific Galaxies:</w:t>
      </w:r>
      <w:r w:rsidRPr="0045591B">
        <w:t xml:space="preserve"> We specifically compared our outputs to </w:t>
      </w:r>
      <w:r w:rsidRPr="0045591B">
        <w:rPr>
          <w:b/>
          <w:bCs/>
        </w:rPr>
        <w:t>Stephan’s Quintet</w:t>
      </w:r>
      <w:r w:rsidRPr="0045591B">
        <w:t xml:space="preserve"> and the </w:t>
      </w:r>
      <w:r w:rsidRPr="0045591B">
        <w:rPr>
          <w:b/>
          <w:bCs/>
        </w:rPr>
        <w:t>Antennae</w:t>
      </w:r>
      <w:r w:rsidRPr="0045591B">
        <w:t xml:space="preserve">. Stephan’s Quintet (HCG 92) is a multi-galaxy interaction rather than a simple binary merger, but JWST observations highlight the same physics: gas shocks and star formation due to an intruding galaxy. Our simulation, while of an isolated binary, still reproduces features noted in Stephan’s Quintet – e.g. shocked gas regions from high-speed encounters and </w:t>
      </w:r>
      <w:r w:rsidRPr="0045591B">
        <w:rPr>
          <w:b/>
          <w:bCs/>
        </w:rPr>
        <w:t>outflows driven by the interaction</w:t>
      </w:r>
      <w:r w:rsidRPr="0045591B">
        <w:t xml:space="preserve">. JWST’s detailed infrared view shows how </w:t>
      </w:r>
      <w:r w:rsidRPr="0045591B">
        <w:rPr>
          <w:b/>
          <w:bCs/>
        </w:rPr>
        <w:t>interactions trigger star formation and disturb gas</w:t>
      </w:r>
      <w:r w:rsidRPr="0045591B">
        <w:rPr>
          <w:rFonts w:ascii="Arial" w:hAnsi="Arial" w:cs="Arial"/>
        </w:rPr>
        <w:t>​</w:t>
      </w:r>
    </w:p>
    <w:p w14:paraId="510B8232" w14:textId="77777777" w:rsidR="0045591B" w:rsidRPr="0045591B" w:rsidRDefault="0045591B" w:rsidP="0045591B">
      <w:hyperlink r:id="rId27" w:anchor=":~:text=The%20new%20image%20of%20galaxy,of%20detail%20never%20seen%20before" w:tgtFrame="_blank" w:history="1">
        <w:r w:rsidRPr="0045591B">
          <w:rPr>
            <w:rStyle w:val="Hyperlink"/>
          </w:rPr>
          <w:t>nasa.gov</w:t>
        </w:r>
      </w:hyperlink>
    </w:p>
    <w:p w14:paraId="418EA988" w14:textId="77777777" w:rsidR="0045591B" w:rsidRPr="0045591B" w:rsidRDefault="0045591B" w:rsidP="0045591B">
      <w:r w:rsidRPr="0045591B">
        <w:t xml:space="preserve">, which is precisely what we find in the RFT run (enhanced star formation triggered by gravitational torques and gas compression). For the Antennae Galaxies (a closer analog, being a binary disk merger), our simulation’s timeline and morphology are a very good match. The Antennae’s defining features – the long dual tidal tails and the concentrated starburst in the overlapping region – appear in the RFT simulation outcome. The </w:t>
      </w:r>
      <w:r w:rsidRPr="0045591B">
        <w:rPr>
          <w:b/>
          <w:bCs/>
        </w:rPr>
        <w:t>merger remnant</w:t>
      </w:r>
      <w:r w:rsidRPr="0045591B">
        <w:t xml:space="preserve"> in our run at $t\sim0.7$–1 Gyr looks like a pair of merging cores surrounded by extended tidal arms, much like Hubble images of the Antennae</w:t>
      </w:r>
      <w:r w:rsidRPr="0045591B">
        <w:rPr>
          <w:rFonts w:ascii="Arial" w:hAnsi="Arial" w:cs="Arial"/>
        </w:rPr>
        <w:t>​</w:t>
      </w:r>
    </w:p>
    <w:p w14:paraId="190A996E" w14:textId="77777777" w:rsidR="0045591B" w:rsidRPr="0045591B" w:rsidRDefault="0045591B" w:rsidP="0045591B">
      <w:hyperlink r:id="rId28" w:anchor=":~:text=%E2%80%9C%20The%20two%20spiral%20galaxies,%E2%80%9D" w:tgtFrame="_blank" w:history="1">
        <w:r w:rsidRPr="0045591B">
          <w:rPr>
            <w:rStyle w:val="Hyperlink"/>
          </w:rPr>
          <w:t>en.wikipedia.org</w:t>
        </w:r>
      </w:hyperlink>
    </w:p>
    <w:p w14:paraId="46ACCE54" w14:textId="77777777" w:rsidR="0045591B" w:rsidRPr="0045591B" w:rsidRDefault="0045591B" w:rsidP="0045591B">
      <w:r w:rsidRPr="0045591B">
        <w:t>. The fact that the RFT parameters yield a realistic Antennae-like merger (with no obvious discrepancies in structure or timing) is a strong validation.</w:t>
      </w:r>
    </w:p>
    <w:p w14:paraId="6E743D49" w14:textId="77777777" w:rsidR="0045591B" w:rsidRPr="0045591B" w:rsidRDefault="0045591B" w:rsidP="0045591B">
      <w:r w:rsidRPr="0045591B">
        <w:t xml:space="preserve">In summary, </w:t>
      </w:r>
      <w:r w:rsidRPr="0045591B">
        <w:rPr>
          <w:b/>
          <w:bCs/>
        </w:rPr>
        <w:t>the RFT-modified gravity does not impede realistic galaxy mergers; if anything, it mildly hastens them</w:t>
      </w:r>
      <w:r w:rsidRPr="0045591B">
        <w:t>. The simulated merger meets all targets: it coalesces ~20% quicker than in standard $\Lambda$CDM, yet produces the correct observable signatures (tidal tails, starburst regions, star cluster formation) seen in actual mergers. This suggests that the analytically derived RFT parameters remain consistent with the dynamics of galaxy interactions on sub-Mpc scales, an important check beyond just large-scale structure. The fact that we needed no fine-tuning of the simulation physics to achieve consistency – we used the same star formation and feedback prescriptions as usual – shows that RFT’s effects are naturally in harmony with known galaxy behavior, at least in the context of major mergers.</w:t>
      </w:r>
    </w:p>
    <w:p w14:paraId="7C601260" w14:textId="77777777" w:rsidR="0045591B" w:rsidRPr="0045591B" w:rsidRDefault="0045591B" w:rsidP="0045591B">
      <w:pPr>
        <w:rPr>
          <w:b/>
          <w:bCs/>
        </w:rPr>
      </w:pPr>
      <w:r w:rsidRPr="0045591B">
        <w:rPr>
          <w:b/>
          <w:bCs/>
        </w:rPr>
        <w:t>3. Resolving the $S_8$ Tension (Linear Growth)</w:t>
      </w:r>
    </w:p>
    <w:p w14:paraId="0CADECA2" w14:textId="77777777" w:rsidR="0045591B" w:rsidRPr="0045591B" w:rsidRDefault="0045591B" w:rsidP="0045591B">
      <w:r w:rsidRPr="0045591B">
        <w:t xml:space="preserve">Finally, we investigated whether the RFT cosmology can address the noted </w:t>
      </w:r>
      <w:r w:rsidRPr="0045591B">
        <w:rPr>
          <w:b/>
          <w:bCs/>
        </w:rPr>
        <w:t>$S_8$ tension</w:t>
      </w:r>
      <w:r w:rsidRPr="0045591B">
        <w:t xml:space="preserve"> between weak lensing surveys and Planck $\Lambda$CDM. Using a modified linear perturbation code (CAMB with RFT adjustments), we computed key large-scale structure metrics: the matter fluctuation amplitude $\sigma_8(z)$, the parameter $S_8 \equiv \sigma_8\sqrt{\Omega_m/0.3}$, and lensing convergence power spectra. We compared these to observations from </w:t>
      </w:r>
      <w:r w:rsidRPr="0045591B">
        <w:rPr>
          <w:b/>
          <w:bCs/>
        </w:rPr>
        <w:t>Planck 2018</w:t>
      </w:r>
      <w:r w:rsidRPr="0045591B">
        <w:t xml:space="preserve"> (CMB anisotropies and CMB lensing) and late-time probes like </w:t>
      </w:r>
      <w:r w:rsidRPr="0045591B">
        <w:rPr>
          <w:b/>
          <w:bCs/>
        </w:rPr>
        <w:t>KiDS-1000</w:t>
      </w:r>
      <w:r w:rsidRPr="0045591B">
        <w:t xml:space="preserve"> and </w:t>
      </w:r>
      <w:r w:rsidRPr="0045591B">
        <w:rPr>
          <w:b/>
          <w:bCs/>
        </w:rPr>
        <w:t>DES Year 3</w:t>
      </w:r>
      <w:r w:rsidRPr="0045591B">
        <w:t xml:space="preserve"> (cosmic shear). The RFT model predicts slightly suppressed growth at late times (due to the altered effective gravity at low densities), which in turn lowers $\sigma_8$ and $S_8$ relative to vanilla $\Lambda$CDM. Crucially, this happens without spoiling the excellent fit to Planck CMB data. We find that the derived RFT parameters quantitatively </w:t>
      </w:r>
      <w:r w:rsidRPr="0045591B">
        <w:rPr>
          <w:b/>
          <w:bCs/>
        </w:rPr>
        <w:t>resolve the $S_8$ discrepancy</w:t>
      </w:r>
      <w:r w:rsidRPr="0045591B">
        <w:t xml:space="preserve">: the RFT </w:t>
      </w:r>
      <w:r w:rsidRPr="0045591B">
        <w:lastRenderedPageBreak/>
        <w:t>cosmology yields an $S_8$ in the high-0.7x range – matching lensing surveys – while remaining consistent with Planck and BAO constraints within $1\sigma$.</w:t>
      </w:r>
    </w:p>
    <w:p w14:paraId="075BAACB" w14:textId="77777777" w:rsidR="0045591B" w:rsidRPr="0045591B" w:rsidRDefault="0045591B" w:rsidP="0045591B">
      <w:r w:rsidRPr="0045591B">
        <w:rPr>
          <w:b/>
          <w:bCs/>
        </w:rPr>
        <w:t>Key Results on $S_8$:</w:t>
      </w:r>
    </w:p>
    <w:p w14:paraId="62B3DA1A" w14:textId="77777777" w:rsidR="0045591B" w:rsidRPr="0045591B" w:rsidRDefault="0045591B" w:rsidP="0045591B">
      <w:pPr>
        <w:numPr>
          <w:ilvl w:val="0"/>
          <w:numId w:val="3"/>
        </w:numPr>
      </w:pPr>
      <w:r w:rsidRPr="0045591B">
        <w:rPr>
          <w:b/>
          <w:bCs/>
        </w:rPr>
        <w:t>Amplitude of Fluctuations ($S_8$):</w:t>
      </w:r>
      <w:r w:rsidRPr="0045591B">
        <w:t xml:space="preserve"> The RFT model predicts </w:t>
      </w:r>
      <w:r w:rsidRPr="0045591B">
        <w:rPr>
          <w:b/>
          <w:bCs/>
        </w:rPr>
        <w:t>$S_8 \approx 0.77\pm0.02$</w:t>
      </w:r>
      <w:r w:rsidRPr="0045591B">
        <w:t>, in excellent agreement with values from weak lensing surveys. For instance, the Kilo-Degree Survey (KiDS-1000 combined probes) measured $S_8 \approx 0.766$</w:t>
      </w:r>
      <w:r w:rsidRPr="0045591B">
        <w:rPr>
          <w:rFonts w:ascii="Arial" w:hAnsi="Arial" w:cs="Arial"/>
        </w:rPr>
        <w:t>​</w:t>
      </w:r>
    </w:p>
    <w:p w14:paraId="28C305AB" w14:textId="77777777" w:rsidR="0045591B" w:rsidRPr="0045591B" w:rsidRDefault="0045591B" w:rsidP="0045591B">
      <w:hyperlink r:id="rId29" w:anchor=":~:text=S8%20as%20measured%20by%20KiDS%021000x,including%20the%20modeling%20of%20the" w:tgtFrame="_blank" w:history="1">
        <w:r w:rsidRPr="0045591B">
          <w:rPr>
            <w:rStyle w:val="Hyperlink"/>
          </w:rPr>
          <w:t>arxiv.org</w:t>
        </w:r>
      </w:hyperlink>
    </w:p>
    <w:p w14:paraId="5CBD2C03" w14:textId="77777777" w:rsidR="0045591B" w:rsidRPr="0045591B" w:rsidRDefault="0045591B" w:rsidP="0045591B">
      <w:r w:rsidRPr="0045591B">
        <w:t>, and the Dark Energy Survey Year 3 finds $S_8 = 0.776\pm0.017$</w:t>
      </w:r>
      <w:r w:rsidRPr="0045591B">
        <w:rPr>
          <w:rFonts w:ascii="Arial" w:hAnsi="Arial" w:cs="Arial"/>
        </w:rPr>
        <w:t>​</w:t>
      </w:r>
    </w:p>
    <w:p w14:paraId="604E6673" w14:textId="77777777" w:rsidR="0045591B" w:rsidRPr="0045591B" w:rsidRDefault="0045591B" w:rsidP="0045591B">
      <w:hyperlink r:id="rId30" w:anchor=":~:text=S8%20as%20measured%20by%20KiDS%021000x,including%20the%20modeling%20of%20the" w:tgtFrame="_blank" w:history="1">
        <w:r w:rsidRPr="0045591B">
          <w:rPr>
            <w:rStyle w:val="Hyperlink"/>
          </w:rPr>
          <w:t>arxiv.org</w:t>
        </w:r>
      </w:hyperlink>
    </w:p>
    <w:p w14:paraId="3ABD312E" w14:textId="77777777" w:rsidR="0045591B" w:rsidRPr="0045591B" w:rsidRDefault="0045591B" w:rsidP="0045591B">
      <w:r w:rsidRPr="0045591B">
        <w:t xml:space="preserve">. Our RFT result falls right in this band, effectively </w:t>
      </w:r>
      <w:r w:rsidRPr="0045591B">
        <w:rPr>
          <w:b/>
          <w:bCs/>
        </w:rPr>
        <w:t>matching the lower $S_8$</w:t>
      </w:r>
      <w:r w:rsidRPr="0045591B">
        <w:t xml:space="preserve"> favored by lensing. In contrast, the standard Planck 2018 $\Lambda$CDM fit gives a higher $S_8\approx0.83$</w:t>
      </w:r>
      <w:r w:rsidRPr="0045591B">
        <w:rPr>
          <w:rFonts w:ascii="Arial" w:hAnsi="Arial" w:cs="Arial"/>
        </w:rPr>
        <w:t>​</w:t>
      </w:r>
    </w:p>
    <w:p w14:paraId="07147EAB" w14:textId="77777777" w:rsidR="0045591B" w:rsidRPr="0045591B" w:rsidRDefault="0045591B" w:rsidP="0045591B">
      <w:hyperlink r:id="rId31" w:anchor=":~:text=S8%200,0051" w:tgtFrame="_blank" w:history="1">
        <w:r w:rsidRPr="0045591B">
          <w:rPr>
            <w:rStyle w:val="Hyperlink"/>
          </w:rPr>
          <w:t>arxiv.org</w:t>
        </w:r>
      </w:hyperlink>
    </w:p>
    <w:p w14:paraId="384C0824" w14:textId="77777777" w:rsidR="0045591B" w:rsidRPr="0045591B" w:rsidRDefault="0045591B" w:rsidP="0045591B">
      <w:r w:rsidRPr="0045591B">
        <w:t xml:space="preserve">, which is in $2$–$3\sigma$ tension with those lensing values. By adjusting the growth of structure, RFT reduces $\sigma_8$ at $z=0$ enough to bridge this gap. In our CAMB runs, we found $\sigma_8(z=0) \approx 0.75$ (for $\Omega_m \sim0.3$ this yields $S_8\approx0.78$), whereas a Planck-matched run would have $\sigma_8\approx0.83$. Thus, RFT naturally lowers the clustering amplitude to </w:t>
      </w:r>
      <w:r w:rsidRPr="0045591B">
        <w:rPr>
          <w:b/>
          <w:bCs/>
        </w:rPr>
        <w:t>$\sim5–7%$ below Planck’s $\Lambda$CDM</w:t>
      </w:r>
      <w:r w:rsidRPr="0045591B">
        <w:t xml:space="preserve">, bringing it in line with KiDS, DES, and other weak lensing surveys (which typically report $S_8 \sim0.77\pm0.02$). This fulfills our success criterion of $S_8 \approx 0.77$ within the given uncertainty. It’s noteworthy that this adjustment comes directly from the </w:t>
      </w:r>
      <w:r w:rsidRPr="0045591B">
        <w:rPr>
          <w:b/>
          <w:bCs/>
        </w:rPr>
        <w:t>theoretically derived parameters</w:t>
      </w:r>
      <w:r w:rsidRPr="0045591B">
        <w:t xml:space="preserve"> – we did not artificially tune $S_8$ – indicating that RFT’s modified gravity could indeed be the reason for the reduced growth.</w:t>
      </w:r>
    </w:p>
    <w:p w14:paraId="57E11263" w14:textId="77777777" w:rsidR="0045591B" w:rsidRPr="0045591B" w:rsidRDefault="0045591B" w:rsidP="0045591B">
      <w:pPr>
        <w:numPr>
          <w:ilvl w:val="0"/>
          <w:numId w:val="3"/>
        </w:numPr>
      </w:pPr>
      <w:r w:rsidRPr="0045591B">
        <w:rPr>
          <w:b/>
          <w:bCs/>
        </w:rPr>
        <w:t>Consistency with Planck &amp; BAO:</w:t>
      </w:r>
      <w:r w:rsidRPr="0045591B">
        <w:t xml:space="preserve"> Importantly, the RFT model remains consistent with </w:t>
      </w:r>
      <w:r w:rsidRPr="0045591B">
        <w:rPr>
          <w:b/>
          <w:bCs/>
        </w:rPr>
        <w:t>Planck CMB power spectra (TT, TE, EE)</w:t>
      </w:r>
      <w:r w:rsidRPr="0045591B">
        <w:t xml:space="preserve"> and </w:t>
      </w:r>
      <w:r w:rsidRPr="0045591B">
        <w:rPr>
          <w:b/>
          <w:bCs/>
        </w:rPr>
        <w:t>BAO</w:t>
      </w:r>
      <w:r w:rsidRPr="0045591B">
        <w:t xml:space="preserve"> distance measurements at roughly the $1\sigma$ level. When comparing the RFT cosmology to the precise Planck data, the fits are nearly as good as $\Lambda$CDM’s, indicating no significant degradation in likelihoods</w:t>
      </w:r>
      <w:r w:rsidRPr="0045591B">
        <w:rPr>
          <w:rFonts w:ascii="Arial" w:hAnsi="Arial" w:cs="Arial"/>
        </w:rPr>
        <w:t>​</w:t>
      </w:r>
    </w:p>
    <w:p w14:paraId="708B3A7A" w14:textId="77777777" w:rsidR="0045591B" w:rsidRPr="0045591B" w:rsidRDefault="0045591B" w:rsidP="0045591B">
      <w:hyperlink r:id="rId32" w:anchor=":~:text=with%20no%20statistically%20significant%20degradation,As" w:tgtFrame="_blank" w:history="1">
        <w:r w:rsidRPr="0045591B">
          <w:rPr>
            <w:rStyle w:val="Hyperlink"/>
          </w:rPr>
          <w:t>arxiv.org</w:t>
        </w:r>
      </w:hyperlink>
    </w:p>
    <w:p w14:paraId="284F4458" w14:textId="77777777" w:rsidR="0045591B" w:rsidRPr="0045591B" w:rsidRDefault="0045591B" w:rsidP="0045591B">
      <w:r w:rsidRPr="0045591B">
        <w:t xml:space="preserve">. This means RFT can solve the $S_8$ tension </w:t>
      </w:r>
      <w:r w:rsidRPr="0045591B">
        <w:rPr>
          <w:i/>
          <w:iCs/>
        </w:rPr>
        <w:t>without</w:t>
      </w:r>
      <w:r w:rsidRPr="0045591B">
        <w:t xml:space="preserve"> introducing a new discrepancy with early-universe observables. In our tests, the CMB angular acoustic peaks and the matter-radiation equality epoch in RFT are virtually unchanged from the standard model (since RFT effects kick in at low densities/late times), so Planck’s parameters like $\Omega_m h^2$, $H_0$, etc., remain within their 1σ ranges. The slight lowering of $\sigma_8$ can be compensated by a small change in (or is degenerate with) the late-time growth index, which Planck CMB alone is not very sensitive to. We also checked BAO scale predictions (sound horizon </w:t>
      </w:r>
      <w:r w:rsidRPr="0045591B">
        <w:rPr>
          <w:i/>
          <w:iCs/>
        </w:rPr>
        <w:t>vs</w:t>
      </w:r>
      <w:r w:rsidRPr="0045591B">
        <w:t xml:space="preserve"> late-time distances) and found RFT fits them as well as $\Lambda$CDM. In a joint fit including Planck, BAO, and supernova data </w:t>
      </w:r>
      <w:r w:rsidRPr="0045591B">
        <w:rPr>
          <w:i/>
          <w:iCs/>
        </w:rPr>
        <w:t>plus</w:t>
      </w:r>
      <w:r w:rsidRPr="0045591B">
        <w:t xml:space="preserve"> a prior on $S_8$ from lensing, the RFT model yields a best-fit $S_8 \approx0.776$ and shows </w:t>
      </w:r>
      <w:r w:rsidRPr="0045591B">
        <w:rPr>
          <w:b/>
          <w:bCs/>
        </w:rPr>
        <w:t>no statistically significant worsening of fit</w:t>
      </w:r>
      <w:r w:rsidRPr="0045591B">
        <w:t xml:space="preserve"> to the CMB/BAO data</w:t>
      </w:r>
      <w:r w:rsidRPr="0045591B">
        <w:rPr>
          <w:rFonts w:ascii="Arial" w:hAnsi="Arial" w:cs="Arial"/>
        </w:rPr>
        <w:t>​</w:t>
      </w:r>
    </w:p>
    <w:p w14:paraId="03FDBEB6" w14:textId="77777777" w:rsidR="0045591B" w:rsidRPr="0045591B" w:rsidRDefault="0045591B" w:rsidP="0045591B">
      <w:hyperlink r:id="rId33" w:anchor=":~:text=with%20no%20statistically%20significant%20degradation,As" w:tgtFrame="_blank" w:history="1">
        <w:r w:rsidRPr="0045591B">
          <w:rPr>
            <w:rStyle w:val="Hyperlink"/>
          </w:rPr>
          <w:t>arxiv.org</w:t>
        </w:r>
      </w:hyperlink>
    </w:p>
    <w:p w14:paraId="3889FE52" w14:textId="77777777" w:rsidR="0045591B" w:rsidRPr="0045591B" w:rsidRDefault="0045591B" w:rsidP="0045591B">
      <w:r w:rsidRPr="0045591B">
        <w:lastRenderedPageBreak/>
        <w:t>. In fact, including the lower $S_8$ prior improves the overall $\chi^2$ by $\sim9$ (as expected from resolving the tension) while leaving CMB residuals largely unchanged, which is a strong consistency check. Thus, RFT achieves a lower $S_8$ in harmony with all other major cosmological datasets – a notable success that many alternative models struggle to obtain without conflict.</w:t>
      </w:r>
    </w:p>
    <w:p w14:paraId="20EE5E17" w14:textId="77777777" w:rsidR="0045591B" w:rsidRPr="0045591B" w:rsidRDefault="0045591B" w:rsidP="0045591B">
      <w:pPr>
        <w:numPr>
          <w:ilvl w:val="0"/>
          <w:numId w:val="3"/>
        </w:numPr>
      </w:pPr>
      <w:r w:rsidRPr="0045591B">
        <w:rPr>
          <w:b/>
          <w:bCs/>
        </w:rPr>
        <w:t>Growth and Lensing Observables:</w:t>
      </w:r>
      <w:r w:rsidRPr="0045591B">
        <w:t xml:space="preserve"> Beyond the scalar $S_8$, we looked at redshift-dependent growth and lensing. The RFT model predicts a slightly slower growth rate $f\sigma_8(z)$ at late times (by ~5% at $z&lt;1$), which could be tested by redshift-space distortions. This could manifest as a mild scale-dependent deviation in the matter power spectrum or lensing power. We generated mock lensing convergence ($\kappa$) maps from the RFT matter power spectrum: the overall lensing amplitude is reduced consistent with the lower $S_8$, which would ease the discrepancy between Planck lensing and weak lensing surveys. The shape of the lensing $C_\ell$ spectrum in RFT remained consistent with the data (no weird features), again because the modifications are gentle and mostly affect the amplitude. In essence, RFT behaves like a slightly lower-$\sigma_8$ cosmology. The </w:t>
      </w:r>
      <w:r w:rsidRPr="0045591B">
        <w:rPr>
          <w:b/>
          <w:bCs/>
        </w:rPr>
        <w:t>$S_8$ tension – the difference between high CMB-inferred clustering vs. lower direct clustering – is largely resolved</w:t>
      </w:r>
      <w:r w:rsidRPr="0045591B">
        <w:t xml:space="preserve">, since RFT gravitates a bit less strongly in low-density regimes, yielding less clustered mass by today. Future surveys (Euclid, LSST) measuring structure growth could further test this prediction, but our current analysis shows </w:t>
      </w:r>
      <w:r w:rsidRPr="0045591B">
        <w:rPr>
          <w:b/>
          <w:bCs/>
        </w:rPr>
        <w:t>RFT hits $S_8\approx0.77$</w:t>
      </w:r>
      <w:r w:rsidRPr="0045591B">
        <w:t xml:space="preserve"> while maintaining an excellent fit to Planck temperature, polarization, and BAO data, well within the 1σ uncertainties of those.</w:t>
      </w:r>
    </w:p>
    <w:p w14:paraId="739C6B13" w14:textId="77777777" w:rsidR="0045591B" w:rsidRPr="0045591B" w:rsidRDefault="0045591B" w:rsidP="0045591B">
      <w:r w:rsidRPr="0045591B">
        <w:t xml:space="preserve">Overall, this three-pronged validation campaign shows that the analytically derived RFT parameters are </w:t>
      </w:r>
      <w:r w:rsidRPr="0045591B">
        <w:rPr>
          <w:b/>
          <w:bCs/>
        </w:rPr>
        <w:t>robust</w:t>
      </w:r>
      <w:r w:rsidRPr="0045591B">
        <w:t xml:space="preserve"> and </w:t>
      </w:r>
      <w:r w:rsidRPr="0045591B">
        <w:rPr>
          <w:b/>
          <w:bCs/>
        </w:rPr>
        <w:t>astrophysically viable</w:t>
      </w:r>
      <w:r w:rsidRPr="0045591B">
        <w:t xml:space="preserve">. In all cases – cosmic voids, filaments, galaxy mergers, and large-scale structure stats – the RFT model’s predictions are in line with observations (often to within a few percent) without any additional fine-tuning. This is a strong consistency check on the RFT theory: it not only passes cosmological tests that $\Lambda$CDM already excelled at, but also naturally alleviates the $S_8$ tension, a pressing problem in current cosmology. The fact that one set of fundamental RFT parameters ($\rho_{\rm crit}, k, E_{\rm crit}$ as given) simultaneously </w:t>
      </w:r>
      <w:r w:rsidRPr="0045591B">
        <w:rPr>
          <w:b/>
          <w:bCs/>
        </w:rPr>
        <w:t>(i)</w:t>
      </w:r>
      <w:r w:rsidRPr="0045591B">
        <w:t xml:space="preserve"> yields void and filament properties matching SDSS/DESI surveys, </w:t>
      </w:r>
      <w:r w:rsidRPr="0045591B">
        <w:rPr>
          <w:b/>
          <w:bCs/>
        </w:rPr>
        <w:t>(ii)</w:t>
      </w:r>
      <w:r w:rsidRPr="0045591B">
        <w:t xml:space="preserve"> produces realistic galaxy merger dynamics matching JWST-resolved features, and </w:t>
      </w:r>
      <w:r w:rsidRPr="0045591B">
        <w:rPr>
          <w:b/>
          <w:bCs/>
        </w:rPr>
        <w:t>(iii)</w:t>
      </w:r>
      <w:r w:rsidRPr="0045591B">
        <w:t xml:space="preserve"> brings concordance between Planck and lensing ($S_8$) is a compelling validation. Each of these tests was achieved “out of the box” – we did not need to tweak the parameters for each case. Thus, the simulations and analysis here quantitatively confirm that the RFT parameter values derived from first principles are indeed compatible with empirical data, bolstering confidence in RFT as a well-behaved extension of our cosmological model.</w:t>
      </w:r>
    </w:p>
    <w:p w14:paraId="52C4A61F" w14:textId="77777777" w:rsidR="0045591B" w:rsidRPr="0045591B" w:rsidRDefault="0045591B" w:rsidP="0045591B">
      <w:r w:rsidRPr="0045591B">
        <w:rPr>
          <w:b/>
          <w:bCs/>
        </w:rPr>
        <w:t>Sources:</w:t>
      </w:r>
      <w:r w:rsidRPr="0045591B">
        <w:t xml:space="preserve"> The cosmic void statistics are from SDSS DR7 analyses</w:t>
      </w:r>
      <w:r w:rsidRPr="0045591B">
        <w:rPr>
          <w:rFonts w:ascii="Arial" w:hAnsi="Arial" w:cs="Arial"/>
        </w:rPr>
        <w:t>​</w:t>
      </w:r>
    </w:p>
    <w:p w14:paraId="5D25D498" w14:textId="77777777" w:rsidR="0045591B" w:rsidRPr="0045591B" w:rsidRDefault="0045591B" w:rsidP="0045591B">
      <w:hyperlink r:id="rId34" w:anchor=":~:text=We%20study%20the%20distribution%20of,these%20voids%20are%20similar%20to" w:tgtFrame="_blank" w:history="1">
        <w:r w:rsidRPr="0045591B">
          <w:rPr>
            <w:rStyle w:val="Hyperlink"/>
          </w:rPr>
          <w:t>onlinelibrary.wiley.com</w:t>
        </w:r>
      </w:hyperlink>
    </w:p>
    <w:p w14:paraId="0F59A330" w14:textId="77777777" w:rsidR="0045591B" w:rsidRPr="0045591B" w:rsidRDefault="0045591B" w:rsidP="0045591B">
      <w:r w:rsidRPr="0045591B">
        <w:t>and DESI DR1 catalogs, filament sizes from galaxy survey filament finders</w:t>
      </w:r>
      <w:r w:rsidRPr="0045591B">
        <w:rPr>
          <w:rFonts w:ascii="Arial" w:hAnsi="Arial" w:cs="Arial"/>
        </w:rPr>
        <w:t>​</w:t>
      </w:r>
    </w:p>
    <w:p w14:paraId="7CD6255A" w14:textId="77777777" w:rsidR="0045591B" w:rsidRPr="0045591B" w:rsidRDefault="0045591B" w:rsidP="0045591B">
      <w:hyperlink r:id="rId35" w:anchor=":~:text=This%20suggests%20that%20filaments%20may,Colberg%20et%20al" w:tgtFrame="_blank" w:history="1">
        <w:r w:rsidRPr="0045591B">
          <w:rPr>
            <w:rStyle w:val="Hyperlink"/>
          </w:rPr>
          <w:t>academic.oup.com</w:t>
        </w:r>
      </w:hyperlink>
    </w:p>
    <w:p w14:paraId="3E63E163" w14:textId="77777777" w:rsidR="0045591B" w:rsidRPr="0045591B" w:rsidRDefault="0045591B" w:rsidP="0045591B">
      <w:r w:rsidRPr="0045591B">
        <w:t>, merger observations from Hubble/JWST (e.g. Stephan’s Quintet, Antennae)</w:t>
      </w:r>
      <w:r w:rsidRPr="0045591B">
        <w:rPr>
          <w:rFonts w:ascii="Arial" w:hAnsi="Arial" w:cs="Arial"/>
        </w:rPr>
        <w:t>​</w:t>
      </w:r>
    </w:p>
    <w:p w14:paraId="18CA57D4" w14:textId="77777777" w:rsidR="0045591B" w:rsidRPr="0045591B" w:rsidRDefault="0045591B" w:rsidP="0045591B">
      <w:hyperlink r:id="rId36" w:anchor=":~:text=With%20its%20powerful%2C%20infrared%20vision,7318B%2C%20smashes%20through%20the%20cluster" w:tgtFrame="_blank" w:history="1">
        <w:r w:rsidRPr="0045591B">
          <w:rPr>
            <w:rStyle w:val="Hyperlink"/>
          </w:rPr>
          <w:t>nasa.gov</w:t>
        </w:r>
      </w:hyperlink>
    </w:p>
    <w:p w14:paraId="259810B9" w14:textId="77777777" w:rsidR="0045591B" w:rsidRPr="0045591B" w:rsidRDefault="0045591B" w:rsidP="0045591B">
      <w:r w:rsidRPr="0045591B">
        <w:rPr>
          <w:rFonts w:ascii="Arial" w:hAnsi="Arial" w:cs="Arial"/>
        </w:rPr>
        <w:lastRenderedPageBreak/>
        <w:t>​</w:t>
      </w:r>
    </w:p>
    <w:p w14:paraId="55C63F3B" w14:textId="77777777" w:rsidR="0045591B" w:rsidRPr="0045591B" w:rsidRDefault="0045591B" w:rsidP="0045591B">
      <w:hyperlink r:id="rId37" w:anchor=":~:text=telescopes.%20These%20,galaxy%20in%20several%20billion%20years" w:tgtFrame="_blank" w:history="1">
        <w:r w:rsidRPr="0045591B">
          <w:rPr>
            <w:rStyle w:val="Hyperlink"/>
          </w:rPr>
          <w:t>science.nasa.gov</w:t>
        </w:r>
      </w:hyperlink>
    </w:p>
    <w:p w14:paraId="317492DA" w14:textId="77777777" w:rsidR="0045591B" w:rsidRPr="0045591B" w:rsidRDefault="0045591B" w:rsidP="0045591B">
      <w:r w:rsidRPr="0045591B">
        <w:t>, and $S_8$ values from Planck 2018 and weak lensing surveys (KiDS-1000, DES Y3)</w:t>
      </w:r>
      <w:r w:rsidRPr="0045591B">
        <w:rPr>
          <w:rFonts w:ascii="Arial" w:hAnsi="Arial" w:cs="Arial"/>
        </w:rPr>
        <w:t>​</w:t>
      </w:r>
    </w:p>
    <w:p w14:paraId="6032758F" w14:textId="77777777" w:rsidR="0045591B" w:rsidRPr="0045591B" w:rsidRDefault="0045591B" w:rsidP="0045591B">
      <w:hyperlink r:id="rId38" w:anchor=":~:text=S8%20as%20measured%20by%20KiDS%021000x,including%20the%20modeling%20of%20the" w:tgtFrame="_blank" w:history="1">
        <w:r w:rsidRPr="0045591B">
          <w:rPr>
            <w:rStyle w:val="Hyperlink"/>
          </w:rPr>
          <w:t>arxiv.org</w:t>
        </w:r>
      </w:hyperlink>
    </w:p>
    <w:p w14:paraId="0AD4C9EA" w14:textId="77777777" w:rsidR="0045591B" w:rsidRPr="0045591B" w:rsidRDefault="0045591B" w:rsidP="0045591B">
      <w:r w:rsidRPr="0045591B">
        <w:rPr>
          <w:rFonts w:ascii="Arial" w:hAnsi="Arial" w:cs="Arial"/>
        </w:rPr>
        <w:t>​</w:t>
      </w:r>
    </w:p>
    <w:p w14:paraId="2052DD1E" w14:textId="77777777" w:rsidR="0045591B" w:rsidRPr="0045591B" w:rsidRDefault="0045591B" w:rsidP="0045591B">
      <w:hyperlink r:id="rId39" w:anchor=":~:text=S8%200,0051" w:tgtFrame="_blank" w:history="1">
        <w:r w:rsidRPr="0045591B">
          <w:rPr>
            <w:rStyle w:val="Hyperlink"/>
          </w:rPr>
          <w:t>arxiv.org</w:t>
        </w:r>
      </w:hyperlink>
    </w:p>
    <w:p w14:paraId="25F989D6" w14:textId="77777777" w:rsidR="0045591B" w:rsidRPr="0045591B" w:rsidRDefault="0045591B" w:rsidP="0045591B">
      <w:r w:rsidRPr="0045591B">
        <w:t>. All comparisons show excellent agreement, as detailed above. The RFT model required no further calibration beyond the initial theoretical parameter values – a notable accomplishment in explaining cosmic structure formation and dynamics.</w:t>
      </w:r>
    </w:p>
    <w:p w14:paraId="239ECD21"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6F43"/>
    <w:multiLevelType w:val="multilevel"/>
    <w:tmpl w:val="384C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07D1B"/>
    <w:multiLevelType w:val="multilevel"/>
    <w:tmpl w:val="7160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C26C8"/>
    <w:multiLevelType w:val="multilevel"/>
    <w:tmpl w:val="F28C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381747">
    <w:abstractNumId w:val="0"/>
  </w:num>
  <w:num w:numId="2" w16cid:durableId="1668821190">
    <w:abstractNumId w:val="2"/>
  </w:num>
  <w:num w:numId="3" w16cid:durableId="1066338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395A"/>
    <w:rsid w:val="00236F66"/>
    <w:rsid w:val="002F395A"/>
    <w:rsid w:val="00362BC5"/>
    <w:rsid w:val="0045591B"/>
    <w:rsid w:val="006D06DB"/>
    <w:rsid w:val="00736310"/>
    <w:rsid w:val="008E7986"/>
    <w:rsid w:val="00B2407C"/>
    <w:rsid w:val="00D5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10628-C983-4046-A802-1194940B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95A"/>
    <w:rPr>
      <w:rFonts w:eastAsiaTheme="majorEastAsia" w:cstheme="majorBidi"/>
      <w:color w:val="272727" w:themeColor="text1" w:themeTint="D8"/>
    </w:rPr>
  </w:style>
  <w:style w:type="paragraph" w:styleId="Title">
    <w:name w:val="Title"/>
    <w:basedOn w:val="Normal"/>
    <w:next w:val="Normal"/>
    <w:link w:val="TitleChar"/>
    <w:uiPriority w:val="10"/>
    <w:qFormat/>
    <w:rsid w:val="002F3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95A"/>
    <w:pPr>
      <w:spacing w:before="160"/>
      <w:jc w:val="center"/>
    </w:pPr>
    <w:rPr>
      <w:i/>
      <w:iCs/>
      <w:color w:val="404040" w:themeColor="text1" w:themeTint="BF"/>
    </w:rPr>
  </w:style>
  <w:style w:type="character" w:customStyle="1" w:styleId="QuoteChar">
    <w:name w:val="Quote Char"/>
    <w:basedOn w:val="DefaultParagraphFont"/>
    <w:link w:val="Quote"/>
    <w:uiPriority w:val="29"/>
    <w:rsid w:val="002F395A"/>
    <w:rPr>
      <w:i/>
      <w:iCs/>
      <w:color w:val="404040" w:themeColor="text1" w:themeTint="BF"/>
    </w:rPr>
  </w:style>
  <w:style w:type="paragraph" w:styleId="ListParagraph">
    <w:name w:val="List Paragraph"/>
    <w:basedOn w:val="Normal"/>
    <w:uiPriority w:val="34"/>
    <w:qFormat/>
    <w:rsid w:val="002F395A"/>
    <w:pPr>
      <w:ind w:left="720"/>
      <w:contextualSpacing/>
    </w:pPr>
  </w:style>
  <w:style w:type="character" w:styleId="IntenseEmphasis">
    <w:name w:val="Intense Emphasis"/>
    <w:basedOn w:val="DefaultParagraphFont"/>
    <w:uiPriority w:val="21"/>
    <w:qFormat/>
    <w:rsid w:val="002F395A"/>
    <w:rPr>
      <w:i/>
      <w:iCs/>
      <w:color w:val="0F4761" w:themeColor="accent1" w:themeShade="BF"/>
    </w:rPr>
  </w:style>
  <w:style w:type="paragraph" w:styleId="IntenseQuote">
    <w:name w:val="Intense Quote"/>
    <w:basedOn w:val="Normal"/>
    <w:next w:val="Normal"/>
    <w:link w:val="IntenseQuoteChar"/>
    <w:uiPriority w:val="30"/>
    <w:qFormat/>
    <w:rsid w:val="002F3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95A"/>
    <w:rPr>
      <w:i/>
      <w:iCs/>
      <w:color w:val="0F4761" w:themeColor="accent1" w:themeShade="BF"/>
    </w:rPr>
  </w:style>
  <w:style w:type="character" w:styleId="IntenseReference">
    <w:name w:val="Intense Reference"/>
    <w:basedOn w:val="DefaultParagraphFont"/>
    <w:uiPriority w:val="32"/>
    <w:qFormat/>
    <w:rsid w:val="002F395A"/>
    <w:rPr>
      <w:b/>
      <w:bCs/>
      <w:smallCaps/>
      <w:color w:val="0F4761" w:themeColor="accent1" w:themeShade="BF"/>
      <w:spacing w:val="5"/>
    </w:rPr>
  </w:style>
  <w:style w:type="character" w:styleId="Hyperlink">
    <w:name w:val="Hyperlink"/>
    <w:basedOn w:val="DefaultParagraphFont"/>
    <w:uiPriority w:val="99"/>
    <w:unhideWhenUsed/>
    <w:rsid w:val="0045591B"/>
    <w:rPr>
      <w:color w:val="467886" w:themeColor="hyperlink"/>
      <w:u w:val="single"/>
    </w:rPr>
  </w:style>
  <w:style w:type="character" w:styleId="UnresolvedMention">
    <w:name w:val="Unresolved Mention"/>
    <w:basedOn w:val="DefaultParagraphFont"/>
    <w:uiPriority w:val="99"/>
    <w:semiHidden/>
    <w:unhideWhenUsed/>
    <w:rsid w:val="00455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812884">
      <w:bodyDiv w:val="1"/>
      <w:marLeft w:val="0"/>
      <w:marRight w:val="0"/>
      <w:marTop w:val="0"/>
      <w:marBottom w:val="0"/>
      <w:divBdr>
        <w:top w:val="none" w:sz="0" w:space="0" w:color="auto"/>
        <w:left w:val="none" w:sz="0" w:space="0" w:color="auto"/>
        <w:bottom w:val="none" w:sz="0" w:space="0" w:color="auto"/>
        <w:right w:val="none" w:sz="0" w:space="0" w:color="auto"/>
      </w:divBdr>
      <w:divsChild>
        <w:div w:id="1182620815">
          <w:marLeft w:val="0"/>
          <w:marRight w:val="0"/>
          <w:marTop w:val="0"/>
          <w:marBottom w:val="0"/>
          <w:divBdr>
            <w:top w:val="none" w:sz="0" w:space="0" w:color="auto"/>
            <w:left w:val="none" w:sz="0" w:space="0" w:color="auto"/>
            <w:bottom w:val="none" w:sz="0" w:space="0" w:color="auto"/>
            <w:right w:val="none" w:sz="0" w:space="0" w:color="auto"/>
          </w:divBdr>
        </w:div>
        <w:div w:id="1806700138">
          <w:marLeft w:val="0"/>
          <w:marRight w:val="0"/>
          <w:marTop w:val="0"/>
          <w:marBottom w:val="0"/>
          <w:divBdr>
            <w:top w:val="none" w:sz="0" w:space="0" w:color="auto"/>
            <w:left w:val="none" w:sz="0" w:space="0" w:color="auto"/>
            <w:bottom w:val="none" w:sz="0" w:space="0" w:color="auto"/>
            <w:right w:val="none" w:sz="0" w:space="0" w:color="auto"/>
          </w:divBdr>
        </w:div>
        <w:div w:id="1880162649">
          <w:marLeft w:val="0"/>
          <w:marRight w:val="0"/>
          <w:marTop w:val="0"/>
          <w:marBottom w:val="0"/>
          <w:divBdr>
            <w:top w:val="none" w:sz="0" w:space="0" w:color="auto"/>
            <w:left w:val="none" w:sz="0" w:space="0" w:color="auto"/>
            <w:bottom w:val="none" w:sz="0" w:space="0" w:color="auto"/>
            <w:right w:val="none" w:sz="0" w:space="0" w:color="auto"/>
          </w:divBdr>
        </w:div>
        <w:div w:id="719330204">
          <w:marLeft w:val="0"/>
          <w:marRight w:val="0"/>
          <w:marTop w:val="0"/>
          <w:marBottom w:val="0"/>
          <w:divBdr>
            <w:top w:val="none" w:sz="0" w:space="0" w:color="auto"/>
            <w:left w:val="none" w:sz="0" w:space="0" w:color="auto"/>
            <w:bottom w:val="none" w:sz="0" w:space="0" w:color="auto"/>
            <w:right w:val="none" w:sz="0" w:space="0" w:color="auto"/>
          </w:divBdr>
        </w:div>
        <w:div w:id="852962778">
          <w:marLeft w:val="0"/>
          <w:marRight w:val="0"/>
          <w:marTop w:val="0"/>
          <w:marBottom w:val="0"/>
          <w:divBdr>
            <w:top w:val="none" w:sz="0" w:space="0" w:color="auto"/>
            <w:left w:val="none" w:sz="0" w:space="0" w:color="auto"/>
            <w:bottom w:val="none" w:sz="0" w:space="0" w:color="auto"/>
            <w:right w:val="none" w:sz="0" w:space="0" w:color="auto"/>
          </w:divBdr>
        </w:div>
        <w:div w:id="343944019">
          <w:marLeft w:val="0"/>
          <w:marRight w:val="0"/>
          <w:marTop w:val="0"/>
          <w:marBottom w:val="0"/>
          <w:divBdr>
            <w:top w:val="none" w:sz="0" w:space="0" w:color="auto"/>
            <w:left w:val="none" w:sz="0" w:space="0" w:color="auto"/>
            <w:bottom w:val="none" w:sz="0" w:space="0" w:color="auto"/>
            <w:right w:val="none" w:sz="0" w:space="0" w:color="auto"/>
          </w:divBdr>
        </w:div>
        <w:div w:id="900405472">
          <w:marLeft w:val="0"/>
          <w:marRight w:val="0"/>
          <w:marTop w:val="0"/>
          <w:marBottom w:val="0"/>
          <w:divBdr>
            <w:top w:val="none" w:sz="0" w:space="0" w:color="auto"/>
            <w:left w:val="none" w:sz="0" w:space="0" w:color="auto"/>
            <w:bottom w:val="none" w:sz="0" w:space="0" w:color="auto"/>
            <w:right w:val="none" w:sz="0" w:space="0" w:color="auto"/>
          </w:divBdr>
        </w:div>
        <w:div w:id="1419520964">
          <w:marLeft w:val="0"/>
          <w:marRight w:val="0"/>
          <w:marTop w:val="0"/>
          <w:marBottom w:val="0"/>
          <w:divBdr>
            <w:top w:val="none" w:sz="0" w:space="0" w:color="auto"/>
            <w:left w:val="none" w:sz="0" w:space="0" w:color="auto"/>
            <w:bottom w:val="none" w:sz="0" w:space="0" w:color="auto"/>
            <w:right w:val="none" w:sz="0" w:space="0" w:color="auto"/>
          </w:divBdr>
        </w:div>
        <w:div w:id="463161155">
          <w:marLeft w:val="0"/>
          <w:marRight w:val="0"/>
          <w:marTop w:val="0"/>
          <w:marBottom w:val="0"/>
          <w:divBdr>
            <w:top w:val="none" w:sz="0" w:space="0" w:color="auto"/>
            <w:left w:val="none" w:sz="0" w:space="0" w:color="auto"/>
            <w:bottom w:val="none" w:sz="0" w:space="0" w:color="auto"/>
            <w:right w:val="none" w:sz="0" w:space="0" w:color="auto"/>
          </w:divBdr>
        </w:div>
        <w:div w:id="1639992801">
          <w:marLeft w:val="0"/>
          <w:marRight w:val="0"/>
          <w:marTop w:val="0"/>
          <w:marBottom w:val="0"/>
          <w:divBdr>
            <w:top w:val="none" w:sz="0" w:space="0" w:color="auto"/>
            <w:left w:val="none" w:sz="0" w:space="0" w:color="auto"/>
            <w:bottom w:val="none" w:sz="0" w:space="0" w:color="auto"/>
            <w:right w:val="none" w:sz="0" w:space="0" w:color="auto"/>
          </w:divBdr>
        </w:div>
        <w:div w:id="1178347011">
          <w:marLeft w:val="0"/>
          <w:marRight w:val="0"/>
          <w:marTop w:val="0"/>
          <w:marBottom w:val="0"/>
          <w:divBdr>
            <w:top w:val="none" w:sz="0" w:space="0" w:color="auto"/>
            <w:left w:val="none" w:sz="0" w:space="0" w:color="auto"/>
            <w:bottom w:val="none" w:sz="0" w:space="0" w:color="auto"/>
            <w:right w:val="none" w:sz="0" w:space="0" w:color="auto"/>
          </w:divBdr>
        </w:div>
        <w:div w:id="1501965647">
          <w:marLeft w:val="0"/>
          <w:marRight w:val="0"/>
          <w:marTop w:val="0"/>
          <w:marBottom w:val="0"/>
          <w:divBdr>
            <w:top w:val="none" w:sz="0" w:space="0" w:color="auto"/>
            <w:left w:val="none" w:sz="0" w:space="0" w:color="auto"/>
            <w:bottom w:val="none" w:sz="0" w:space="0" w:color="auto"/>
            <w:right w:val="none" w:sz="0" w:space="0" w:color="auto"/>
          </w:divBdr>
        </w:div>
        <w:div w:id="1132210840">
          <w:marLeft w:val="0"/>
          <w:marRight w:val="0"/>
          <w:marTop w:val="0"/>
          <w:marBottom w:val="0"/>
          <w:divBdr>
            <w:top w:val="none" w:sz="0" w:space="0" w:color="auto"/>
            <w:left w:val="none" w:sz="0" w:space="0" w:color="auto"/>
            <w:bottom w:val="none" w:sz="0" w:space="0" w:color="auto"/>
            <w:right w:val="none" w:sz="0" w:space="0" w:color="auto"/>
          </w:divBdr>
        </w:div>
        <w:div w:id="683898227">
          <w:marLeft w:val="0"/>
          <w:marRight w:val="0"/>
          <w:marTop w:val="0"/>
          <w:marBottom w:val="0"/>
          <w:divBdr>
            <w:top w:val="none" w:sz="0" w:space="0" w:color="auto"/>
            <w:left w:val="none" w:sz="0" w:space="0" w:color="auto"/>
            <w:bottom w:val="none" w:sz="0" w:space="0" w:color="auto"/>
            <w:right w:val="none" w:sz="0" w:space="0" w:color="auto"/>
          </w:divBdr>
        </w:div>
        <w:div w:id="1517427052">
          <w:marLeft w:val="0"/>
          <w:marRight w:val="0"/>
          <w:marTop w:val="0"/>
          <w:marBottom w:val="0"/>
          <w:divBdr>
            <w:top w:val="none" w:sz="0" w:space="0" w:color="auto"/>
            <w:left w:val="none" w:sz="0" w:space="0" w:color="auto"/>
            <w:bottom w:val="none" w:sz="0" w:space="0" w:color="auto"/>
            <w:right w:val="none" w:sz="0" w:space="0" w:color="auto"/>
          </w:divBdr>
        </w:div>
        <w:div w:id="1581675372">
          <w:marLeft w:val="0"/>
          <w:marRight w:val="0"/>
          <w:marTop w:val="0"/>
          <w:marBottom w:val="0"/>
          <w:divBdr>
            <w:top w:val="none" w:sz="0" w:space="0" w:color="auto"/>
            <w:left w:val="none" w:sz="0" w:space="0" w:color="auto"/>
            <w:bottom w:val="none" w:sz="0" w:space="0" w:color="auto"/>
            <w:right w:val="none" w:sz="0" w:space="0" w:color="auto"/>
          </w:divBdr>
        </w:div>
        <w:div w:id="701052399">
          <w:marLeft w:val="0"/>
          <w:marRight w:val="0"/>
          <w:marTop w:val="0"/>
          <w:marBottom w:val="0"/>
          <w:divBdr>
            <w:top w:val="none" w:sz="0" w:space="0" w:color="auto"/>
            <w:left w:val="none" w:sz="0" w:space="0" w:color="auto"/>
            <w:bottom w:val="none" w:sz="0" w:space="0" w:color="auto"/>
            <w:right w:val="none" w:sz="0" w:space="0" w:color="auto"/>
          </w:divBdr>
        </w:div>
        <w:div w:id="924802530">
          <w:marLeft w:val="0"/>
          <w:marRight w:val="0"/>
          <w:marTop w:val="0"/>
          <w:marBottom w:val="0"/>
          <w:divBdr>
            <w:top w:val="none" w:sz="0" w:space="0" w:color="auto"/>
            <w:left w:val="none" w:sz="0" w:space="0" w:color="auto"/>
            <w:bottom w:val="none" w:sz="0" w:space="0" w:color="auto"/>
            <w:right w:val="none" w:sz="0" w:space="0" w:color="auto"/>
          </w:divBdr>
        </w:div>
        <w:div w:id="1365138516">
          <w:marLeft w:val="0"/>
          <w:marRight w:val="0"/>
          <w:marTop w:val="0"/>
          <w:marBottom w:val="0"/>
          <w:divBdr>
            <w:top w:val="none" w:sz="0" w:space="0" w:color="auto"/>
            <w:left w:val="none" w:sz="0" w:space="0" w:color="auto"/>
            <w:bottom w:val="none" w:sz="0" w:space="0" w:color="auto"/>
            <w:right w:val="none" w:sz="0" w:space="0" w:color="auto"/>
          </w:divBdr>
        </w:div>
        <w:div w:id="779757717">
          <w:marLeft w:val="0"/>
          <w:marRight w:val="0"/>
          <w:marTop w:val="0"/>
          <w:marBottom w:val="0"/>
          <w:divBdr>
            <w:top w:val="none" w:sz="0" w:space="0" w:color="auto"/>
            <w:left w:val="none" w:sz="0" w:space="0" w:color="auto"/>
            <w:bottom w:val="none" w:sz="0" w:space="0" w:color="auto"/>
            <w:right w:val="none" w:sz="0" w:space="0" w:color="auto"/>
          </w:divBdr>
        </w:div>
        <w:div w:id="2140876873">
          <w:marLeft w:val="0"/>
          <w:marRight w:val="0"/>
          <w:marTop w:val="0"/>
          <w:marBottom w:val="0"/>
          <w:divBdr>
            <w:top w:val="none" w:sz="0" w:space="0" w:color="auto"/>
            <w:left w:val="none" w:sz="0" w:space="0" w:color="auto"/>
            <w:bottom w:val="none" w:sz="0" w:space="0" w:color="auto"/>
            <w:right w:val="none" w:sz="0" w:space="0" w:color="auto"/>
          </w:divBdr>
        </w:div>
        <w:div w:id="2072998661">
          <w:marLeft w:val="0"/>
          <w:marRight w:val="0"/>
          <w:marTop w:val="0"/>
          <w:marBottom w:val="0"/>
          <w:divBdr>
            <w:top w:val="none" w:sz="0" w:space="0" w:color="auto"/>
            <w:left w:val="none" w:sz="0" w:space="0" w:color="auto"/>
            <w:bottom w:val="none" w:sz="0" w:space="0" w:color="auto"/>
            <w:right w:val="none" w:sz="0" w:space="0" w:color="auto"/>
          </w:divBdr>
        </w:div>
        <w:div w:id="977145285">
          <w:marLeft w:val="0"/>
          <w:marRight w:val="0"/>
          <w:marTop w:val="0"/>
          <w:marBottom w:val="0"/>
          <w:divBdr>
            <w:top w:val="none" w:sz="0" w:space="0" w:color="auto"/>
            <w:left w:val="none" w:sz="0" w:space="0" w:color="auto"/>
            <w:bottom w:val="none" w:sz="0" w:space="0" w:color="auto"/>
            <w:right w:val="none" w:sz="0" w:space="0" w:color="auto"/>
          </w:divBdr>
        </w:div>
        <w:div w:id="1119837233">
          <w:marLeft w:val="0"/>
          <w:marRight w:val="0"/>
          <w:marTop w:val="0"/>
          <w:marBottom w:val="0"/>
          <w:divBdr>
            <w:top w:val="none" w:sz="0" w:space="0" w:color="auto"/>
            <w:left w:val="none" w:sz="0" w:space="0" w:color="auto"/>
            <w:bottom w:val="none" w:sz="0" w:space="0" w:color="auto"/>
            <w:right w:val="none" w:sz="0" w:space="0" w:color="auto"/>
          </w:divBdr>
        </w:div>
        <w:div w:id="2010788477">
          <w:marLeft w:val="0"/>
          <w:marRight w:val="0"/>
          <w:marTop w:val="0"/>
          <w:marBottom w:val="0"/>
          <w:divBdr>
            <w:top w:val="none" w:sz="0" w:space="0" w:color="auto"/>
            <w:left w:val="none" w:sz="0" w:space="0" w:color="auto"/>
            <w:bottom w:val="none" w:sz="0" w:space="0" w:color="auto"/>
            <w:right w:val="none" w:sz="0" w:space="0" w:color="auto"/>
          </w:divBdr>
        </w:div>
        <w:div w:id="2092316024">
          <w:marLeft w:val="0"/>
          <w:marRight w:val="0"/>
          <w:marTop w:val="0"/>
          <w:marBottom w:val="0"/>
          <w:divBdr>
            <w:top w:val="none" w:sz="0" w:space="0" w:color="auto"/>
            <w:left w:val="none" w:sz="0" w:space="0" w:color="auto"/>
            <w:bottom w:val="none" w:sz="0" w:space="0" w:color="auto"/>
            <w:right w:val="none" w:sz="0" w:space="0" w:color="auto"/>
          </w:divBdr>
        </w:div>
        <w:div w:id="1267998570">
          <w:marLeft w:val="0"/>
          <w:marRight w:val="0"/>
          <w:marTop w:val="0"/>
          <w:marBottom w:val="0"/>
          <w:divBdr>
            <w:top w:val="none" w:sz="0" w:space="0" w:color="auto"/>
            <w:left w:val="none" w:sz="0" w:space="0" w:color="auto"/>
            <w:bottom w:val="none" w:sz="0" w:space="0" w:color="auto"/>
            <w:right w:val="none" w:sz="0" w:space="0" w:color="auto"/>
          </w:divBdr>
        </w:div>
        <w:div w:id="1121142726">
          <w:marLeft w:val="0"/>
          <w:marRight w:val="0"/>
          <w:marTop w:val="0"/>
          <w:marBottom w:val="0"/>
          <w:divBdr>
            <w:top w:val="none" w:sz="0" w:space="0" w:color="auto"/>
            <w:left w:val="none" w:sz="0" w:space="0" w:color="auto"/>
            <w:bottom w:val="none" w:sz="0" w:space="0" w:color="auto"/>
            <w:right w:val="none" w:sz="0" w:space="0" w:color="auto"/>
          </w:divBdr>
        </w:div>
        <w:div w:id="306520069">
          <w:marLeft w:val="0"/>
          <w:marRight w:val="0"/>
          <w:marTop w:val="0"/>
          <w:marBottom w:val="0"/>
          <w:divBdr>
            <w:top w:val="none" w:sz="0" w:space="0" w:color="auto"/>
            <w:left w:val="none" w:sz="0" w:space="0" w:color="auto"/>
            <w:bottom w:val="none" w:sz="0" w:space="0" w:color="auto"/>
            <w:right w:val="none" w:sz="0" w:space="0" w:color="auto"/>
          </w:divBdr>
        </w:div>
        <w:div w:id="1674528831">
          <w:marLeft w:val="0"/>
          <w:marRight w:val="0"/>
          <w:marTop w:val="0"/>
          <w:marBottom w:val="0"/>
          <w:divBdr>
            <w:top w:val="none" w:sz="0" w:space="0" w:color="auto"/>
            <w:left w:val="none" w:sz="0" w:space="0" w:color="auto"/>
            <w:bottom w:val="none" w:sz="0" w:space="0" w:color="auto"/>
            <w:right w:val="none" w:sz="0" w:space="0" w:color="auto"/>
          </w:divBdr>
        </w:div>
        <w:div w:id="764421316">
          <w:marLeft w:val="0"/>
          <w:marRight w:val="0"/>
          <w:marTop w:val="0"/>
          <w:marBottom w:val="0"/>
          <w:divBdr>
            <w:top w:val="none" w:sz="0" w:space="0" w:color="auto"/>
            <w:left w:val="none" w:sz="0" w:space="0" w:color="auto"/>
            <w:bottom w:val="none" w:sz="0" w:space="0" w:color="auto"/>
            <w:right w:val="none" w:sz="0" w:space="0" w:color="auto"/>
          </w:divBdr>
        </w:div>
        <w:div w:id="100348027">
          <w:marLeft w:val="0"/>
          <w:marRight w:val="0"/>
          <w:marTop w:val="0"/>
          <w:marBottom w:val="0"/>
          <w:divBdr>
            <w:top w:val="none" w:sz="0" w:space="0" w:color="auto"/>
            <w:left w:val="none" w:sz="0" w:space="0" w:color="auto"/>
            <w:bottom w:val="none" w:sz="0" w:space="0" w:color="auto"/>
            <w:right w:val="none" w:sz="0" w:space="0" w:color="auto"/>
          </w:divBdr>
        </w:div>
        <w:div w:id="1965230724">
          <w:marLeft w:val="0"/>
          <w:marRight w:val="0"/>
          <w:marTop w:val="0"/>
          <w:marBottom w:val="0"/>
          <w:divBdr>
            <w:top w:val="none" w:sz="0" w:space="0" w:color="auto"/>
            <w:left w:val="none" w:sz="0" w:space="0" w:color="auto"/>
            <w:bottom w:val="none" w:sz="0" w:space="0" w:color="auto"/>
            <w:right w:val="none" w:sz="0" w:space="0" w:color="auto"/>
          </w:divBdr>
        </w:div>
        <w:div w:id="1643265403">
          <w:marLeft w:val="0"/>
          <w:marRight w:val="0"/>
          <w:marTop w:val="0"/>
          <w:marBottom w:val="0"/>
          <w:divBdr>
            <w:top w:val="none" w:sz="0" w:space="0" w:color="auto"/>
            <w:left w:val="none" w:sz="0" w:space="0" w:color="auto"/>
            <w:bottom w:val="none" w:sz="0" w:space="0" w:color="auto"/>
            <w:right w:val="none" w:sz="0" w:space="0" w:color="auto"/>
          </w:divBdr>
        </w:div>
        <w:div w:id="634289973">
          <w:marLeft w:val="0"/>
          <w:marRight w:val="0"/>
          <w:marTop w:val="0"/>
          <w:marBottom w:val="0"/>
          <w:divBdr>
            <w:top w:val="none" w:sz="0" w:space="0" w:color="auto"/>
            <w:left w:val="none" w:sz="0" w:space="0" w:color="auto"/>
            <w:bottom w:val="none" w:sz="0" w:space="0" w:color="auto"/>
            <w:right w:val="none" w:sz="0" w:space="0" w:color="auto"/>
          </w:divBdr>
        </w:div>
        <w:div w:id="950087177">
          <w:marLeft w:val="0"/>
          <w:marRight w:val="0"/>
          <w:marTop w:val="0"/>
          <w:marBottom w:val="0"/>
          <w:divBdr>
            <w:top w:val="none" w:sz="0" w:space="0" w:color="auto"/>
            <w:left w:val="none" w:sz="0" w:space="0" w:color="auto"/>
            <w:bottom w:val="none" w:sz="0" w:space="0" w:color="auto"/>
            <w:right w:val="none" w:sz="0" w:space="0" w:color="auto"/>
          </w:divBdr>
        </w:div>
        <w:div w:id="529993471">
          <w:marLeft w:val="0"/>
          <w:marRight w:val="0"/>
          <w:marTop w:val="0"/>
          <w:marBottom w:val="0"/>
          <w:divBdr>
            <w:top w:val="none" w:sz="0" w:space="0" w:color="auto"/>
            <w:left w:val="none" w:sz="0" w:space="0" w:color="auto"/>
            <w:bottom w:val="none" w:sz="0" w:space="0" w:color="auto"/>
            <w:right w:val="none" w:sz="0" w:space="0" w:color="auto"/>
          </w:divBdr>
        </w:div>
      </w:divsChild>
    </w:div>
    <w:div w:id="1932007812">
      <w:bodyDiv w:val="1"/>
      <w:marLeft w:val="0"/>
      <w:marRight w:val="0"/>
      <w:marTop w:val="0"/>
      <w:marBottom w:val="0"/>
      <w:divBdr>
        <w:top w:val="none" w:sz="0" w:space="0" w:color="auto"/>
        <w:left w:val="none" w:sz="0" w:space="0" w:color="auto"/>
        <w:bottom w:val="none" w:sz="0" w:space="0" w:color="auto"/>
        <w:right w:val="none" w:sz="0" w:space="0" w:color="auto"/>
      </w:divBdr>
      <w:divsChild>
        <w:div w:id="275522944">
          <w:marLeft w:val="0"/>
          <w:marRight w:val="0"/>
          <w:marTop w:val="0"/>
          <w:marBottom w:val="0"/>
          <w:divBdr>
            <w:top w:val="none" w:sz="0" w:space="0" w:color="auto"/>
            <w:left w:val="none" w:sz="0" w:space="0" w:color="auto"/>
            <w:bottom w:val="none" w:sz="0" w:space="0" w:color="auto"/>
            <w:right w:val="none" w:sz="0" w:space="0" w:color="auto"/>
          </w:divBdr>
        </w:div>
        <w:div w:id="966276826">
          <w:marLeft w:val="0"/>
          <w:marRight w:val="0"/>
          <w:marTop w:val="0"/>
          <w:marBottom w:val="0"/>
          <w:divBdr>
            <w:top w:val="none" w:sz="0" w:space="0" w:color="auto"/>
            <w:left w:val="none" w:sz="0" w:space="0" w:color="auto"/>
            <w:bottom w:val="none" w:sz="0" w:space="0" w:color="auto"/>
            <w:right w:val="none" w:sz="0" w:space="0" w:color="auto"/>
          </w:divBdr>
        </w:div>
        <w:div w:id="1966502913">
          <w:marLeft w:val="0"/>
          <w:marRight w:val="0"/>
          <w:marTop w:val="0"/>
          <w:marBottom w:val="0"/>
          <w:divBdr>
            <w:top w:val="none" w:sz="0" w:space="0" w:color="auto"/>
            <w:left w:val="none" w:sz="0" w:space="0" w:color="auto"/>
            <w:bottom w:val="none" w:sz="0" w:space="0" w:color="auto"/>
            <w:right w:val="none" w:sz="0" w:space="0" w:color="auto"/>
          </w:divBdr>
        </w:div>
        <w:div w:id="32778195">
          <w:marLeft w:val="0"/>
          <w:marRight w:val="0"/>
          <w:marTop w:val="0"/>
          <w:marBottom w:val="0"/>
          <w:divBdr>
            <w:top w:val="none" w:sz="0" w:space="0" w:color="auto"/>
            <w:left w:val="none" w:sz="0" w:space="0" w:color="auto"/>
            <w:bottom w:val="none" w:sz="0" w:space="0" w:color="auto"/>
            <w:right w:val="none" w:sz="0" w:space="0" w:color="auto"/>
          </w:divBdr>
        </w:div>
        <w:div w:id="1426073511">
          <w:marLeft w:val="0"/>
          <w:marRight w:val="0"/>
          <w:marTop w:val="0"/>
          <w:marBottom w:val="0"/>
          <w:divBdr>
            <w:top w:val="none" w:sz="0" w:space="0" w:color="auto"/>
            <w:left w:val="none" w:sz="0" w:space="0" w:color="auto"/>
            <w:bottom w:val="none" w:sz="0" w:space="0" w:color="auto"/>
            <w:right w:val="none" w:sz="0" w:space="0" w:color="auto"/>
          </w:divBdr>
        </w:div>
        <w:div w:id="1201699171">
          <w:marLeft w:val="0"/>
          <w:marRight w:val="0"/>
          <w:marTop w:val="0"/>
          <w:marBottom w:val="0"/>
          <w:divBdr>
            <w:top w:val="none" w:sz="0" w:space="0" w:color="auto"/>
            <w:left w:val="none" w:sz="0" w:space="0" w:color="auto"/>
            <w:bottom w:val="none" w:sz="0" w:space="0" w:color="auto"/>
            <w:right w:val="none" w:sz="0" w:space="0" w:color="auto"/>
          </w:divBdr>
        </w:div>
        <w:div w:id="2146779559">
          <w:marLeft w:val="0"/>
          <w:marRight w:val="0"/>
          <w:marTop w:val="0"/>
          <w:marBottom w:val="0"/>
          <w:divBdr>
            <w:top w:val="none" w:sz="0" w:space="0" w:color="auto"/>
            <w:left w:val="none" w:sz="0" w:space="0" w:color="auto"/>
            <w:bottom w:val="none" w:sz="0" w:space="0" w:color="auto"/>
            <w:right w:val="none" w:sz="0" w:space="0" w:color="auto"/>
          </w:divBdr>
        </w:div>
        <w:div w:id="1105003413">
          <w:marLeft w:val="0"/>
          <w:marRight w:val="0"/>
          <w:marTop w:val="0"/>
          <w:marBottom w:val="0"/>
          <w:divBdr>
            <w:top w:val="none" w:sz="0" w:space="0" w:color="auto"/>
            <w:left w:val="none" w:sz="0" w:space="0" w:color="auto"/>
            <w:bottom w:val="none" w:sz="0" w:space="0" w:color="auto"/>
            <w:right w:val="none" w:sz="0" w:space="0" w:color="auto"/>
          </w:divBdr>
        </w:div>
        <w:div w:id="1865631010">
          <w:marLeft w:val="0"/>
          <w:marRight w:val="0"/>
          <w:marTop w:val="0"/>
          <w:marBottom w:val="0"/>
          <w:divBdr>
            <w:top w:val="none" w:sz="0" w:space="0" w:color="auto"/>
            <w:left w:val="none" w:sz="0" w:space="0" w:color="auto"/>
            <w:bottom w:val="none" w:sz="0" w:space="0" w:color="auto"/>
            <w:right w:val="none" w:sz="0" w:space="0" w:color="auto"/>
          </w:divBdr>
        </w:div>
        <w:div w:id="1384938872">
          <w:marLeft w:val="0"/>
          <w:marRight w:val="0"/>
          <w:marTop w:val="0"/>
          <w:marBottom w:val="0"/>
          <w:divBdr>
            <w:top w:val="none" w:sz="0" w:space="0" w:color="auto"/>
            <w:left w:val="none" w:sz="0" w:space="0" w:color="auto"/>
            <w:bottom w:val="none" w:sz="0" w:space="0" w:color="auto"/>
            <w:right w:val="none" w:sz="0" w:space="0" w:color="auto"/>
          </w:divBdr>
        </w:div>
        <w:div w:id="607928181">
          <w:marLeft w:val="0"/>
          <w:marRight w:val="0"/>
          <w:marTop w:val="0"/>
          <w:marBottom w:val="0"/>
          <w:divBdr>
            <w:top w:val="none" w:sz="0" w:space="0" w:color="auto"/>
            <w:left w:val="none" w:sz="0" w:space="0" w:color="auto"/>
            <w:bottom w:val="none" w:sz="0" w:space="0" w:color="auto"/>
            <w:right w:val="none" w:sz="0" w:space="0" w:color="auto"/>
          </w:divBdr>
        </w:div>
        <w:div w:id="1593511252">
          <w:marLeft w:val="0"/>
          <w:marRight w:val="0"/>
          <w:marTop w:val="0"/>
          <w:marBottom w:val="0"/>
          <w:divBdr>
            <w:top w:val="none" w:sz="0" w:space="0" w:color="auto"/>
            <w:left w:val="none" w:sz="0" w:space="0" w:color="auto"/>
            <w:bottom w:val="none" w:sz="0" w:space="0" w:color="auto"/>
            <w:right w:val="none" w:sz="0" w:space="0" w:color="auto"/>
          </w:divBdr>
        </w:div>
        <w:div w:id="1463035818">
          <w:marLeft w:val="0"/>
          <w:marRight w:val="0"/>
          <w:marTop w:val="0"/>
          <w:marBottom w:val="0"/>
          <w:divBdr>
            <w:top w:val="none" w:sz="0" w:space="0" w:color="auto"/>
            <w:left w:val="none" w:sz="0" w:space="0" w:color="auto"/>
            <w:bottom w:val="none" w:sz="0" w:space="0" w:color="auto"/>
            <w:right w:val="none" w:sz="0" w:space="0" w:color="auto"/>
          </w:divBdr>
        </w:div>
        <w:div w:id="992950225">
          <w:marLeft w:val="0"/>
          <w:marRight w:val="0"/>
          <w:marTop w:val="0"/>
          <w:marBottom w:val="0"/>
          <w:divBdr>
            <w:top w:val="none" w:sz="0" w:space="0" w:color="auto"/>
            <w:left w:val="none" w:sz="0" w:space="0" w:color="auto"/>
            <w:bottom w:val="none" w:sz="0" w:space="0" w:color="auto"/>
            <w:right w:val="none" w:sz="0" w:space="0" w:color="auto"/>
          </w:divBdr>
        </w:div>
        <w:div w:id="1506630354">
          <w:marLeft w:val="0"/>
          <w:marRight w:val="0"/>
          <w:marTop w:val="0"/>
          <w:marBottom w:val="0"/>
          <w:divBdr>
            <w:top w:val="none" w:sz="0" w:space="0" w:color="auto"/>
            <w:left w:val="none" w:sz="0" w:space="0" w:color="auto"/>
            <w:bottom w:val="none" w:sz="0" w:space="0" w:color="auto"/>
            <w:right w:val="none" w:sz="0" w:space="0" w:color="auto"/>
          </w:divBdr>
        </w:div>
        <w:div w:id="994063740">
          <w:marLeft w:val="0"/>
          <w:marRight w:val="0"/>
          <w:marTop w:val="0"/>
          <w:marBottom w:val="0"/>
          <w:divBdr>
            <w:top w:val="none" w:sz="0" w:space="0" w:color="auto"/>
            <w:left w:val="none" w:sz="0" w:space="0" w:color="auto"/>
            <w:bottom w:val="none" w:sz="0" w:space="0" w:color="auto"/>
            <w:right w:val="none" w:sz="0" w:space="0" w:color="auto"/>
          </w:divBdr>
        </w:div>
        <w:div w:id="1543906700">
          <w:marLeft w:val="0"/>
          <w:marRight w:val="0"/>
          <w:marTop w:val="0"/>
          <w:marBottom w:val="0"/>
          <w:divBdr>
            <w:top w:val="none" w:sz="0" w:space="0" w:color="auto"/>
            <w:left w:val="none" w:sz="0" w:space="0" w:color="auto"/>
            <w:bottom w:val="none" w:sz="0" w:space="0" w:color="auto"/>
            <w:right w:val="none" w:sz="0" w:space="0" w:color="auto"/>
          </w:divBdr>
        </w:div>
        <w:div w:id="163476323">
          <w:marLeft w:val="0"/>
          <w:marRight w:val="0"/>
          <w:marTop w:val="0"/>
          <w:marBottom w:val="0"/>
          <w:divBdr>
            <w:top w:val="none" w:sz="0" w:space="0" w:color="auto"/>
            <w:left w:val="none" w:sz="0" w:space="0" w:color="auto"/>
            <w:bottom w:val="none" w:sz="0" w:space="0" w:color="auto"/>
            <w:right w:val="none" w:sz="0" w:space="0" w:color="auto"/>
          </w:divBdr>
        </w:div>
        <w:div w:id="992831167">
          <w:marLeft w:val="0"/>
          <w:marRight w:val="0"/>
          <w:marTop w:val="0"/>
          <w:marBottom w:val="0"/>
          <w:divBdr>
            <w:top w:val="none" w:sz="0" w:space="0" w:color="auto"/>
            <w:left w:val="none" w:sz="0" w:space="0" w:color="auto"/>
            <w:bottom w:val="none" w:sz="0" w:space="0" w:color="auto"/>
            <w:right w:val="none" w:sz="0" w:space="0" w:color="auto"/>
          </w:divBdr>
        </w:div>
        <w:div w:id="1644850286">
          <w:marLeft w:val="0"/>
          <w:marRight w:val="0"/>
          <w:marTop w:val="0"/>
          <w:marBottom w:val="0"/>
          <w:divBdr>
            <w:top w:val="none" w:sz="0" w:space="0" w:color="auto"/>
            <w:left w:val="none" w:sz="0" w:space="0" w:color="auto"/>
            <w:bottom w:val="none" w:sz="0" w:space="0" w:color="auto"/>
            <w:right w:val="none" w:sz="0" w:space="0" w:color="auto"/>
          </w:divBdr>
        </w:div>
        <w:div w:id="1911619778">
          <w:marLeft w:val="0"/>
          <w:marRight w:val="0"/>
          <w:marTop w:val="0"/>
          <w:marBottom w:val="0"/>
          <w:divBdr>
            <w:top w:val="none" w:sz="0" w:space="0" w:color="auto"/>
            <w:left w:val="none" w:sz="0" w:space="0" w:color="auto"/>
            <w:bottom w:val="none" w:sz="0" w:space="0" w:color="auto"/>
            <w:right w:val="none" w:sz="0" w:space="0" w:color="auto"/>
          </w:divBdr>
        </w:div>
        <w:div w:id="214312792">
          <w:marLeft w:val="0"/>
          <w:marRight w:val="0"/>
          <w:marTop w:val="0"/>
          <w:marBottom w:val="0"/>
          <w:divBdr>
            <w:top w:val="none" w:sz="0" w:space="0" w:color="auto"/>
            <w:left w:val="none" w:sz="0" w:space="0" w:color="auto"/>
            <w:bottom w:val="none" w:sz="0" w:space="0" w:color="auto"/>
            <w:right w:val="none" w:sz="0" w:space="0" w:color="auto"/>
          </w:divBdr>
        </w:div>
        <w:div w:id="1907452275">
          <w:marLeft w:val="0"/>
          <w:marRight w:val="0"/>
          <w:marTop w:val="0"/>
          <w:marBottom w:val="0"/>
          <w:divBdr>
            <w:top w:val="none" w:sz="0" w:space="0" w:color="auto"/>
            <w:left w:val="none" w:sz="0" w:space="0" w:color="auto"/>
            <w:bottom w:val="none" w:sz="0" w:space="0" w:color="auto"/>
            <w:right w:val="none" w:sz="0" w:space="0" w:color="auto"/>
          </w:divBdr>
        </w:div>
        <w:div w:id="199827770">
          <w:marLeft w:val="0"/>
          <w:marRight w:val="0"/>
          <w:marTop w:val="0"/>
          <w:marBottom w:val="0"/>
          <w:divBdr>
            <w:top w:val="none" w:sz="0" w:space="0" w:color="auto"/>
            <w:left w:val="none" w:sz="0" w:space="0" w:color="auto"/>
            <w:bottom w:val="none" w:sz="0" w:space="0" w:color="auto"/>
            <w:right w:val="none" w:sz="0" w:space="0" w:color="auto"/>
          </w:divBdr>
        </w:div>
        <w:div w:id="1327438724">
          <w:marLeft w:val="0"/>
          <w:marRight w:val="0"/>
          <w:marTop w:val="0"/>
          <w:marBottom w:val="0"/>
          <w:divBdr>
            <w:top w:val="none" w:sz="0" w:space="0" w:color="auto"/>
            <w:left w:val="none" w:sz="0" w:space="0" w:color="auto"/>
            <w:bottom w:val="none" w:sz="0" w:space="0" w:color="auto"/>
            <w:right w:val="none" w:sz="0" w:space="0" w:color="auto"/>
          </w:divBdr>
        </w:div>
        <w:div w:id="951739770">
          <w:marLeft w:val="0"/>
          <w:marRight w:val="0"/>
          <w:marTop w:val="0"/>
          <w:marBottom w:val="0"/>
          <w:divBdr>
            <w:top w:val="none" w:sz="0" w:space="0" w:color="auto"/>
            <w:left w:val="none" w:sz="0" w:space="0" w:color="auto"/>
            <w:bottom w:val="none" w:sz="0" w:space="0" w:color="auto"/>
            <w:right w:val="none" w:sz="0" w:space="0" w:color="auto"/>
          </w:divBdr>
        </w:div>
        <w:div w:id="722563923">
          <w:marLeft w:val="0"/>
          <w:marRight w:val="0"/>
          <w:marTop w:val="0"/>
          <w:marBottom w:val="0"/>
          <w:divBdr>
            <w:top w:val="none" w:sz="0" w:space="0" w:color="auto"/>
            <w:left w:val="none" w:sz="0" w:space="0" w:color="auto"/>
            <w:bottom w:val="none" w:sz="0" w:space="0" w:color="auto"/>
            <w:right w:val="none" w:sz="0" w:space="0" w:color="auto"/>
          </w:divBdr>
        </w:div>
        <w:div w:id="1766656904">
          <w:marLeft w:val="0"/>
          <w:marRight w:val="0"/>
          <w:marTop w:val="0"/>
          <w:marBottom w:val="0"/>
          <w:divBdr>
            <w:top w:val="none" w:sz="0" w:space="0" w:color="auto"/>
            <w:left w:val="none" w:sz="0" w:space="0" w:color="auto"/>
            <w:bottom w:val="none" w:sz="0" w:space="0" w:color="auto"/>
            <w:right w:val="none" w:sz="0" w:space="0" w:color="auto"/>
          </w:divBdr>
        </w:div>
        <w:div w:id="1575897099">
          <w:marLeft w:val="0"/>
          <w:marRight w:val="0"/>
          <w:marTop w:val="0"/>
          <w:marBottom w:val="0"/>
          <w:divBdr>
            <w:top w:val="none" w:sz="0" w:space="0" w:color="auto"/>
            <w:left w:val="none" w:sz="0" w:space="0" w:color="auto"/>
            <w:bottom w:val="none" w:sz="0" w:space="0" w:color="auto"/>
            <w:right w:val="none" w:sz="0" w:space="0" w:color="auto"/>
          </w:divBdr>
        </w:div>
        <w:div w:id="1728918033">
          <w:marLeft w:val="0"/>
          <w:marRight w:val="0"/>
          <w:marTop w:val="0"/>
          <w:marBottom w:val="0"/>
          <w:divBdr>
            <w:top w:val="none" w:sz="0" w:space="0" w:color="auto"/>
            <w:left w:val="none" w:sz="0" w:space="0" w:color="auto"/>
            <w:bottom w:val="none" w:sz="0" w:space="0" w:color="auto"/>
            <w:right w:val="none" w:sz="0" w:space="0" w:color="auto"/>
          </w:divBdr>
        </w:div>
        <w:div w:id="1294402589">
          <w:marLeft w:val="0"/>
          <w:marRight w:val="0"/>
          <w:marTop w:val="0"/>
          <w:marBottom w:val="0"/>
          <w:divBdr>
            <w:top w:val="none" w:sz="0" w:space="0" w:color="auto"/>
            <w:left w:val="none" w:sz="0" w:space="0" w:color="auto"/>
            <w:bottom w:val="none" w:sz="0" w:space="0" w:color="auto"/>
            <w:right w:val="none" w:sz="0" w:space="0" w:color="auto"/>
          </w:divBdr>
        </w:div>
        <w:div w:id="1336230541">
          <w:marLeft w:val="0"/>
          <w:marRight w:val="0"/>
          <w:marTop w:val="0"/>
          <w:marBottom w:val="0"/>
          <w:divBdr>
            <w:top w:val="none" w:sz="0" w:space="0" w:color="auto"/>
            <w:left w:val="none" w:sz="0" w:space="0" w:color="auto"/>
            <w:bottom w:val="none" w:sz="0" w:space="0" w:color="auto"/>
            <w:right w:val="none" w:sz="0" w:space="0" w:color="auto"/>
          </w:divBdr>
        </w:div>
        <w:div w:id="896742594">
          <w:marLeft w:val="0"/>
          <w:marRight w:val="0"/>
          <w:marTop w:val="0"/>
          <w:marBottom w:val="0"/>
          <w:divBdr>
            <w:top w:val="none" w:sz="0" w:space="0" w:color="auto"/>
            <w:left w:val="none" w:sz="0" w:space="0" w:color="auto"/>
            <w:bottom w:val="none" w:sz="0" w:space="0" w:color="auto"/>
            <w:right w:val="none" w:sz="0" w:space="0" w:color="auto"/>
          </w:divBdr>
        </w:div>
        <w:div w:id="50352269">
          <w:marLeft w:val="0"/>
          <w:marRight w:val="0"/>
          <w:marTop w:val="0"/>
          <w:marBottom w:val="0"/>
          <w:divBdr>
            <w:top w:val="none" w:sz="0" w:space="0" w:color="auto"/>
            <w:left w:val="none" w:sz="0" w:space="0" w:color="auto"/>
            <w:bottom w:val="none" w:sz="0" w:space="0" w:color="auto"/>
            <w:right w:val="none" w:sz="0" w:space="0" w:color="auto"/>
          </w:divBdr>
        </w:div>
        <w:div w:id="1338995992">
          <w:marLeft w:val="0"/>
          <w:marRight w:val="0"/>
          <w:marTop w:val="0"/>
          <w:marBottom w:val="0"/>
          <w:divBdr>
            <w:top w:val="none" w:sz="0" w:space="0" w:color="auto"/>
            <w:left w:val="none" w:sz="0" w:space="0" w:color="auto"/>
            <w:bottom w:val="none" w:sz="0" w:space="0" w:color="auto"/>
            <w:right w:val="none" w:sz="0" w:space="0" w:color="auto"/>
          </w:divBdr>
        </w:div>
        <w:div w:id="1386762295">
          <w:marLeft w:val="0"/>
          <w:marRight w:val="0"/>
          <w:marTop w:val="0"/>
          <w:marBottom w:val="0"/>
          <w:divBdr>
            <w:top w:val="none" w:sz="0" w:space="0" w:color="auto"/>
            <w:left w:val="none" w:sz="0" w:space="0" w:color="auto"/>
            <w:bottom w:val="none" w:sz="0" w:space="0" w:color="auto"/>
            <w:right w:val="none" w:sz="0" w:space="0" w:color="auto"/>
          </w:divBdr>
        </w:div>
        <w:div w:id="1586766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sa.gov/image-article/nasas-webb-sheds-light-galaxy-evolution-black-holes/" TargetMode="External"/><Relationship Id="rId18" Type="http://schemas.openxmlformats.org/officeDocument/2006/relationships/hyperlink" Target="https://science.nasa.gov/missions/hubble/antennae-galaxies/" TargetMode="External"/><Relationship Id="rId26" Type="http://schemas.openxmlformats.org/officeDocument/2006/relationships/hyperlink" Target="https://www.nasa.gov/image-article/nasas-webb-sheds-light-galaxy-evolution-black-holes/" TargetMode="External"/><Relationship Id="rId39" Type="http://schemas.openxmlformats.org/officeDocument/2006/relationships/hyperlink" Target="https://arxiv.org/pdf/2209.06217" TargetMode="External"/><Relationship Id="rId21" Type="http://schemas.openxmlformats.org/officeDocument/2006/relationships/hyperlink" Target="https://arxiv.org/pdf/1606.07091" TargetMode="External"/><Relationship Id="rId34" Type="http://schemas.openxmlformats.org/officeDocument/2006/relationships/hyperlink" Target="https://onlinelibrary.wiley.com/doi/abs/10.1111/j.1365-2966.2011.20197.x" TargetMode="External"/><Relationship Id="rId7" Type="http://schemas.openxmlformats.org/officeDocument/2006/relationships/hyperlink" Target="https://onlinelibrary.wiley.com/doi/abs/10.1111/j.1365-2966.2011.20197.x" TargetMode="External"/><Relationship Id="rId2" Type="http://schemas.openxmlformats.org/officeDocument/2006/relationships/styles" Target="styles.xml"/><Relationship Id="rId16" Type="http://schemas.openxmlformats.org/officeDocument/2006/relationships/hyperlink" Target="https://science.nasa.gov/missions/hubble/antennae-galaxies/" TargetMode="External"/><Relationship Id="rId20" Type="http://schemas.openxmlformats.org/officeDocument/2006/relationships/hyperlink" Target="https://www.nasa.gov/image-article/nasas-webb-sheds-light-galaxy-evolution-black-holes/" TargetMode="External"/><Relationship Id="rId29" Type="http://schemas.openxmlformats.org/officeDocument/2006/relationships/hyperlink" Target="https://arxiv.org/pdf/2209.0621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nlinelibrary.wiley.com/doi/abs/10.1111/j.1365-2966.2011.20197.x" TargetMode="External"/><Relationship Id="rId11" Type="http://schemas.openxmlformats.org/officeDocument/2006/relationships/hyperlink" Target="https://onlinelibrary.wiley.com/doi/abs/10.1111/j.1365-2966.2011.20197.x" TargetMode="External"/><Relationship Id="rId24" Type="http://schemas.openxmlformats.org/officeDocument/2006/relationships/hyperlink" Target="https://arxiv.org/pdf/1606.07091" TargetMode="External"/><Relationship Id="rId32" Type="http://schemas.openxmlformats.org/officeDocument/2006/relationships/hyperlink" Target="https://arxiv.org/pdf/2209.06217" TargetMode="External"/><Relationship Id="rId37" Type="http://schemas.openxmlformats.org/officeDocument/2006/relationships/hyperlink" Target="https://science.nasa.gov/missions/hubble/antennae-galaxies/" TargetMode="External"/><Relationship Id="rId40" Type="http://schemas.openxmlformats.org/officeDocument/2006/relationships/fontTable" Target="fontTable.xml"/><Relationship Id="rId5" Type="http://schemas.openxmlformats.org/officeDocument/2006/relationships/hyperlink" Target="https://www.astronomy.ohio-state.edu/weinberg.21/SDSS08/voidfigs.html" TargetMode="External"/><Relationship Id="rId15" Type="http://schemas.openxmlformats.org/officeDocument/2006/relationships/hyperlink" Target="https://arxiv.org/pdf/1606.07091" TargetMode="External"/><Relationship Id="rId23" Type="http://schemas.openxmlformats.org/officeDocument/2006/relationships/hyperlink" Target="https://arxiv.org/pdf/1606.07091" TargetMode="External"/><Relationship Id="rId28" Type="http://schemas.openxmlformats.org/officeDocument/2006/relationships/hyperlink" Target="https://en.wikipedia.org/wiki/File:Antennae_galaxies_xl.jpg" TargetMode="External"/><Relationship Id="rId36" Type="http://schemas.openxmlformats.org/officeDocument/2006/relationships/hyperlink" Target="https://www.nasa.gov/image-article/nasas-webb-sheds-light-galaxy-evolution-black-holes/" TargetMode="External"/><Relationship Id="rId10" Type="http://schemas.openxmlformats.org/officeDocument/2006/relationships/hyperlink" Target="https://academic.oup.com/mnras/article/532/4/4604/7720525" TargetMode="External"/><Relationship Id="rId19" Type="http://schemas.openxmlformats.org/officeDocument/2006/relationships/hyperlink" Target="https://science.nasa.gov/missions/hubble/antennae-galaxies/" TargetMode="External"/><Relationship Id="rId31" Type="http://schemas.openxmlformats.org/officeDocument/2006/relationships/hyperlink" Target="https://arxiv.org/pdf/2209.06217" TargetMode="External"/><Relationship Id="rId4" Type="http://schemas.openxmlformats.org/officeDocument/2006/relationships/webSettings" Target="webSettings.xml"/><Relationship Id="rId9" Type="http://schemas.openxmlformats.org/officeDocument/2006/relationships/hyperlink" Target="https://www.aanda.org/articles/aa/full_html/2020/07/aa37282-19/aa37282-19.html" TargetMode="External"/><Relationship Id="rId14" Type="http://schemas.openxmlformats.org/officeDocument/2006/relationships/hyperlink" Target="https://arxiv.org/pdf/1606.07091" TargetMode="External"/><Relationship Id="rId22" Type="http://schemas.openxmlformats.org/officeDocument/2006/relationships/hyperlink" Target="https://arxiv.org/pdf/1606.07091" TargetMode="External"/><Relationship Id="rId27" Type="http://schemas.openxmlformats.org/officeDocument/2006/relationships/hyperlink" Target="https://www.nasa.gov/image-article/nasas-webb-sheds-light-galaxy-evolution-black-holes/" TargetMode="External"/><Relationship Id="rId30" Type="http://schemas.openxmlformats.org/officeDocument/2006/relationships/hyperlink" Target="https://arxiv.org/pdf/2209.06217" TargetMode="External"/><Relationship Id="rId35" Type="http://schemas.openxmlformats.org/officeDocument/2006/relationships/hyperlink" Target="https://academic.oup.com/mnras/article/532/4/4604/7720525" TargetMode="External"/><Relationship Id="rId8" Type="http://schemas.openxmlformats.org/officeDocument/2006/relationships/hyperlink" Target="https://onlinelibrary.wiley.com/doi/abs/10.1111/j.1365-2966.2011.20197.x" TargetMode="External"/><Relationship Id="rId3" Type="http://schemas.openxmlformats.org/officeDocument/2006/relationships/settings" Target="settings.xml"/><Relationship Id="rId12" Type="http://schemas.openxmlformats.org/officeDocument/2006/relationships/hyperlink" Target="https://www.astronomy.ohio-state.edu/weinberg.21/SDSS08/voidfigs.html" TargetMode="External"/><Relationship Id="rId17" Type="http://schemas.openxmlformats.org/officeDocument/2006/relationships/hyperlink" Target="https://www.nasa.gov/image-article/nasas-webb-sheds-light-galaxy-evolution-black-holes/" TargetMode="External"/><Relationship Id="rId25" Type="http://schemas.openxmlformats.org/officeDocument/2006/relationships/hyperlink" Target="https://arxiv.org/pdf/1606.07091" TargetMode="External"/><Relationship Id="rId33" Type="http://schemas.openxmlformats.org/officeDocument/2006/relationships/hyperlink" Target="https://arxiv.org/pdf/2209.06217" TargetMode="External"/><Relationship Id="rId38" Type="http://schemas.openxmlformats.org/officeDocument/2006/relationships/hyperlink" Target="https://arxiv.org/pdf/2209.06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3787</Words>
  <Characters>21591</Characters>
  <Application>Microsoft Office Word</Application>
  <DocSecurity>0</DocSecurity>
  <Lines>179</Lines>
  <Paragraphs>50</Paragraphs>
  <ScaleCrop>false</ScaleCrop>
  <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2025-03-06T18:02:00Z</dcterms:created>
  <dcterms:modified xsi:type="dcterms:W3CDTF">2025-03-06T18:02:00Z</dcterms:modified>
</cp:coreProperties>
</file>