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124FE" w14:textId="77777777" w:rsidR="000C556F" w:rsidRPr="000C556F" w:rsidRDefault="000C556F" w:rsidP="000C556F">
      <w:pPr>
        <w:rPr>
          <w:b/>
          <w:bCs/>
        </w:rPr>
      </w:pPr>
      <w:r w:rsidRPr="000C556F">
        <w:rPr>
          <w:b/>
          <w:bCs/>
        </w:rPr>
        <w:t xml:space="preserve">Validating the Coupling Constant k ≈ 0.5 in Extended </w:t>
      </w:r>
      <w:r w:rsidRPr="000C556F">
        <w:rPr>
          <w:b/>
          <w:bCs/>
          <w:i/>
          <w:iCs/>
        </w:rPr>
        <w:t>f(R)</w:t>
      </w:r>
      <w:r w:rsidRPr="000C556F">
        <w:rPr>
          <w:b/>
          <w:bCs/>
        </w:rPr>
        <w:t xml:space="preserve"> Gravity</w:t>
      </w:r>
    </w:p>
    <w:p w14:paraId="3BF52AEC" w14:textId="77777777" w:rsidR="000C556F" w:rsidRPr="000C556F" w:rsidRDefault="000C556F" w:rsidP="000C556F">
      <w:pPr>
        <w:rPr>
          <w:b/>
          <w:bCs/>
        </w:rPr>
      </w:pPr>
      <w:r w:rsidRPr="000C556F">
        <w:rPr>
          <w:b/>
          <w:bCs/>
        </w:rPr>
        <w:t xml:space="preserve">1. Higher-Order Curvature Terms in </w:t>
      </w:r>
      <w:r w:rsidRPr="000C556F">
        <w:rPr>
          <w:b/>
          <w:bCs/>
          <w:i/>
          <w:iCs/>
        </w:rPr>
        <w:t>f(R)</w:t>
      </w:r>
      <w:r w:rsidRPr="000C556F">
        <w:rPr>
          <w:b/>
          <w:bCs/>
        </w:rPr>
        <w:t xml:space="preserve"> Gravity</w:t>
      </w:r>
    </w:p>
    <w:p w14:paraId="477C62F2" w14:textId="77777777" w:rsidR="000C556F" w:rsidRPr="000C556F" w:rsidRDefault="000C556F" w:rsidP="000C556F">
      <w:r w:rsidRPr="000C556F">
        <w:rPr>
          <w:b/>
          <w:bCs/>
        </w:rPr>
        <w:t>Natural Emergence of k ≈ 0.5:</w:t>
      </w:r>
      <w:r w:rsidRPr="000C556F">
        <w:t xml:space="preserve"> In extended </w:t>
      </w:r>
      <w:r w:rsidRPr="000C556F">
        <w:rPr>
          <w:i/>
          <w:iCs/>
        </w:rPr>
        <w:t>f(R)</w:t>
      </w:r>
      <w:r w:rsidRPr="000C556F">
        <w:t xml:space="preserve"> gravity, adding higher-order curvature invariants like $R^2$ and $R^3$ can amplify gravity in low-curvature regimes without ad-hoc fine tuning. A Lagrangian of the form $L \sim \frac{1}{16\pi G}[R + \alpha R^2 + \beta R^3 + \dots]$ naturally introduces an extra degree of freedom (the </w:t>
      </w:r>
      <w:r w:rsidRPr="000C556F">
        <w:rPr>
          <w:i/>
          <w:iCs/>
        </w:rPr>
        <w:t>scalaron</w:t>
      </w:r>
      <w:r w:rsidRPr="000C556F">
        <w:t>) that strengthens gravitational attraction in dilute environments</w:t>
      </w:r>
      <w:r w:rsidRPr="000C556F">
        <w:rPr>
          <w:rFonts w:ascii="Arial" w:hAnsi="Arial" w:cs="Arial"/>
        </w:rPr>
        <w:t>​</w:t>
      </w:r>
    </w:p>
    <w:p w14:paraId="09ECB522" w14:textId="77777777" w:rsidR="000C556F" w:rsidRPr="000C556F" w:rsidRDefault="000C556F" w:rsidP="000C556F">
      <w:r w:rsidRPr="000C556F">
        <w:t>file-2yn1brgwnyvmhkdqckso4x</w:t>
      </w:r>
    </w:p>
    <w:p w14:paraId="58ED9D4F" w14:textId="77777777" w:rsidR="000C556F" w:rsidRPr="000C556F" w:rsidRDefault="000C556F" w:rsidP="000C556F">
      <w:r w:rsidRPr="000C556F">
        <w:rPr>
          <w:rFonts w:ascii="Arial" w:hAnsi="Arial" w:cs="Arial"/>
        </w:rPr>
        <w:t>​</w:t>
      </w:r>
    </w:p>
    <w:p w14:paraId="2EB8D63D" w14:textId="77777777" w:rsidR="000C556F" w:rsidRPr="000C556F" w:rsidRDefault="000C556F" w:rsidP="000C556F">
      <w:r w:rsidRPr="000C556F">
        <w:t>file-2yn1brgwnyvmhkdqckso4x</w:t>
      </w:r>
    </w:p>
    <w:p w14:paraId="03FFA347" w14:textId="77777777" w:rsidR="000C556F" w:rsidRPr="000C556F" w:rsidRDefault="000C556F" w:rsidP="000C556F">
      <w:r w:rsidRPr="000C556F">
        <w:t>. Notably, the scalaron-mediated “fifth force” in such models can augment Newtonian gravity by up to ~1/3 in unscreened regions</w:t>
      </w:r>
      <w:r w:rsidRPr="000C556F">
        <w:rPr>
          <w:rFonts w:ascii="Arial" w:hAnsi="Arial" w:cs="Arial"/>
        </w:rPr>
        <w:t>​</w:t>
      </w:r>
    </w:p>
    <w:p w14:paraId="0127885B" w14:textId="77777777" w:rsidR="000C556F" w:rsidRPr="000C556F" w:rsidRDefault="000C556F" w:rsidP="000C556F">
      <w:hyperlink r:id="rId5" w:anchor=":~:text=find%20the%20fifth%20force%20is,pointing%20fifth%20force" w:tgtFrame="_blank" w:history="1">
        <w:r w:rsidRPr="000C556F">
          <w:rPr>
            <w:rStyle w:val="Hyperlink"/>
          </w:rPr>
          <w:t>arxiv.org</w:t>
        </w:r>
      </w:hyperlink>
    </w:p>
    <w:p w14:paraId="64A6A8F4" w14:textId="77777777" w:rsidR="000C556F" w:rsidRPr="000C556F" w:rsidRDefault="000C556F" w:rsidP="000C556F">
      <w:r w:rsidRPr="000C556F">
        <w:t xml:space="preserve">. By including </w:t>
      </w:r>
      <w:r w:rsidRPr="000C556F">
        <w:rPr>
          <w:b/>
          <w:bCs/>
        </w:rPr>
        <w:t>both</w:t>
      </w:r>
      <w:r w:rsidRPr="000C556F">
        <w:t xml:space="preserve"> $R^2$ and $R^3$ terms, the effective coupling can approach ~0.5 (i.e. 50% of the Newtonian force), since multiple curvature terms adjust the scalaron’s range and coupling beyond the fixed $1/\sqrt{6}$ value of simple $f(R)$</w:t>
      </w:r>
      <w:r w:rsidRPr="000C556F">
        <w:rPr>
          <w:rFonts w:ascii="Arial" w:hAnsi="Arial" w:cs="Arial"/>
        </w:rPr>
        <w:t>​</w:t>
      </w:r>
    </w:p>
    <w:p w14:paraId="68AC84B0" w14:textId="77777777" w:rsidR="000C556F" w:rsidRPr="000C556F" w:rsidRDefault="000C556F" w:rsidP="000C556F">
      <w:hyperlink r:id="rId6" w:anchor=":~:text=find%20the%20fifth%20force%20is,pointing%20fifth%20force" w:tgtFrame="_blank" w:history="1">
        <w:r w:rsidRPr="000C556F">
          <w:rPr>
            <w:rStyle w:val="Hyperlink"/>
          </w:rPr>
          <w:t>arxiv.org</w:t>
        </w:r>
      </w:hyperlink>
    </w:p>
    <w:p w14:paraId="3D6B3665" w14:textId="77777777" w:rsidR="000C556F" w:rsidRPr="000C556F" w:rsidRDefault="000C556F" w:rsidP="000C556F">
      <w:r w:rsidRPr="000C556F">
        <w:t xml:space="preserve">. In other words, </w:t>
      </w:r>
      <w:r w:rsidRPr="000C556F">
        <w:rPr>
          <w:i/>
          <w:iCs/>
        </w:rPr>
        <w:t>k</w:t>
      </w:r>
      <w:r w:rsidRPr="000C556F">
        <w:t xml:space="preserve"> ≈ 0.5 arises as the combined influence of these terms, rather than a finely tuned parameter.</w:t>
      </w:r>
    </w:p>
    <w:p w14:paraId="55128E17" w14:textId="77777777" w:rsidR="000C556F" w:rsidRPr="000C556F" w:rsidRDefault="000C556F" w:rsidP="000C556F">
      <w:r w:rsidRPr="000C556F">
        <w:rPr>
          <w:b/>
          <w:bCs/>
        </w:rPr>
        <w:t>Comparison to Lovelock Gravity:</w:t>
      </w:r>
      <w:r w:rsidRPr="000C556F">
        <w:t xml:space="preserve"> Lovelock’s theorem ensures that in higher-dimensional gravity, quadratic curvature terms (Gauss–Bonnet etc.) appear naturally as part of the gravitational action without spoiling stability. While in 4D the Gauss–Bonnet term is topological (giving no dynamics), its presence in effective theories (or in 4D with a scalar coupling) hints that </w:t>
      </w:r>
      <w:r w:rsidRPr="000C556F">
        <w:rPr>
          <w:b/>
          <w:bCs/>
        </w:rPr>
        <w:t>$R^2$-type corrections are well-motivated</w:t>
      </w:r>
      <w:r w:rsidRPr="000C556F">
        <w:t xml:space="preserve"> rather than contrived. Such terms emerge in low-energy limits of string theories and higher-dimensional models, suggesting that a moderate extra coupling (</w:t>
      </w:r>
      <w:r w:rsidRPr="000C556F">
        <w:rPr>
          <w:i/>
          <w:iCs/>
        </w:rPr>
        <w:t>k</w:t>
      </w:r>
      <w:r w:rsidRPr="000C556F">
        <w:t xml:space="preserve"> of order unity) could be the low-curvature footprint of a fundamental theory. Crucially, Lovelock-inspired terms do not require fine-tuned coefficients – their values are often $\mathcal{O}(1)$ by construction. This means an extended </w:t>
      </w:r>
      <w:r w:rsidRPr="000C556F">
        <w:rPr>
          <w:i/>
          <w:iCs/>
        </w:rPr>
        <w:t>f(R)</w:t>
      </w:r>
      <w:r w:rsidRPr="000C556F">
        <w:t xml:space="preserve"> model can have </w:t>
      </w:r>
      <w:r w:rsidRPr="000C556F">
        <w:rPr>
          <w:i/>
          <w:iCs/>
        </w:rPr>
        <w:t>k</w:t>
      </w:r>
      <w:r w:rsidRPr="000C556F">
        <w:t xml:space="preserve"> ~0.5 </w:t>
      </w:r>
      <w:r w:rsidRPr="000C556F">
        <w:rPr>
          <w:b/>
          <w:bCs/>
        </w:rPr>
        <w:t>by default</w:t>
      </w:r>
      <w:r w:rsidRPr="000C556F">
        <w:t>, as a consequence of including the “next-order” curvature invariants allowed by fundamental symmetries, rather than by manual adjustment.</w:t>
      </w:r>
    </w:p>
    <w:p w14:paraId="43E1FA8C" w14:textId="77777777" w:rsidR="000C556F" w:rsidRPr="000C556F" w:rsidRDefault="000C556F" w:rsidP="000C556F">
      <w:r w:rsidRPr="000C556F">
        <w:rPr>
          <w:b/>
          <w:bCs/>
        </w:rPr>
        <w:t>Asymptotic Safety Perspective:</w:t>
      </w:r>
      <w:r w:rsidRPr="000C556F">
        <w:t xml:space="preserve"> In the asymptotic safety framework, quantum gravity couplings approach a nontrivial UV fixed point. This yields an effective action with higher-curvature terms whose coefficients are determined by the fixed point rather than arbitrary choice. Notably, renormalization group improved gravity (RGGR) predicts a </w:t>
      </w:r>
      <w:r w:rsidRPr="000C556F">
        <w:rPr>
          <w:b/>
          <w:bCs/>
        </w:rPr>
        <w:t>scale-dependent Newton’s constant</w:t>
      </w:r>
      <w:r w:rsidRPr="000C556F">
        <w:t xml:space="preserve"> that increases (anti-screens) at large distances</w:t>
      </w:r>
      <w:r w:rsidRPr="000C556F">
        <w:rPr>
          <w:rFonts w:ascii="Arial" w:hAnsi="Arial" w:cs="Arial"/>
        </w:rPr>
        <w:t>​</w:t>
      </w:r>
    </w:p>
    <w:p w14:paraId="4F559FCE" w14:textId="77777777" w:rsidR="000C556F" w:rsidRPr="000C556F" w:rsidRDefault="000C556F" w:rsidP="000C556F">
      <w:hyperlink r:id="rId7" w:anchor=":~:text=Renormalization%20group%20correction%20to%20general,galaxies%2C%20selected%20from%20four%20different" w:tgtFrame="_blank" w:history="1">
        <w:r w:rsidRPr="000C556F">
          <w:rPr>
            <w:rStyle w:val="Hyperlink"/>
          </w:rPr>
          <w:t>link.aps.org</w:t>
        </w:r>
      </w:hyperlink>
    </w:p>
    <w:p w14:paraId="22E07E99" w14:textId="77777777" w:rsidR="000C556F" w:rsidRPr="000C556F" w:rsidRDefault="000C556F" w:rsidP="000C556F">
      <w:r w:rsidRPr="000C556F">
        <w:lastRenderedPageBreak/>
        <w:t>. This manifests as an extra logarithmic potential or long-range force akin to dark matter effects. Critically, the dimensionless strength of this effect is predicted to be order-unity. Indeed, recent analyses with RG-improved gravity find it can fit galaxy rotation curves with a single universal parameter, performing on par with dark matter halo models</w:t>
      </w:r>
      <w:r w:rsidRPr="000C556F">
        <w:rPr>
          <w:rFonts w:ascii="Arial" w:hAnsi="Arial" w:cs="Arial"/>
        </w:rPr>
        <w:t>​</w:t>
      </w:r>
    </w:p>
    <w:p w14:paraId="1965887A" w14:textId="77777777" w:rsidR="000C556F" w:rsidRPr="000C556F" w:rsidRDefault="000C556F" w:rsidP="000C556F">
      <w:hyperlink r:id="rId8" w:anchor=":~:text=missing%20mass%20problem,RGGR%20demonstrates%20a" w:tgtFrame="_blank" w:history="1">
        <w:r w:rsidRPr="000C556F">
          <w:rPr>
            <w:rStyle w:val="Hyperlink"/>
          </w:rPr>
          <w:t>link.aps.org</w:t>
        </w:r>
      </w:hyperlink>
    </w:p>
    <w:p w14:paraId="67318271" w14:textId="77777777" w:rsidR="000C556F" w:rsidRPr="000C556F" w:rsidRDefault="000C556F" w:rsidP="000C556F">
      <w:r w:rsidRPr="000C556F">
        <w:rPr>
          <w:rFonts w:ascii="Arial" w:hAnsi="Arial" w:cs="Arial"/>
        </w:rPr>
        <w:t>​</w:t>
      </w:r>
    </w:p>
    <w:p w14:paraId="716605E2" w14:textId="77777777" w:rsidR="000C556F" w:rsidRPr="000C556F" w:rsidRDefault="000C556F" w:rsidP="000C556F">
      <w:hyperlink r:id="rId9" w:anchor=":~:text=parameter%20also%20supports%20the%20claim,to%20be%20nearly%20independent%20of" w:tgtFrame="_blank" w:history="1">
        <w:r w:rsidRPr="000C556F">
          <w:rPr>
            <w:rStyle w:val="Hyperlink"/>
          </w:rPr>
          <w:t>link.aps.org</w:t>
        </w:r>
      </w:hyperlink>
    </w:p>
    <w:p w14:paraId="71FCB153" w14:textId="77777777" w:rsidR="000C556F" w:rsidRPr="000C556F" w:rsidRDefault="000C556F" w:rsidP="000C556F">
      <w:r w:rsidRPr="000C556F">
        <w:t xml:space="preserve">. Such results support the idea that </w:t>
      </w:r>
      <w:r w:rsidRPr="000C556F">
        <w:rPr>
          <w:i/>
          <w:iCs/>
        </w:rPr>
        <w:t>k</w:t>
      </w:r>
      <w:r w:rsidRPr="000C556F">
        <w:t xml:space="preserve"> ≈ 0.5 – an order-unity coupling – can </w:t>
      </w:r>
      <w:r w:rsidRPr="000C556F">
        <w:rPr>
          <w:b/>
          <w:bCs/>
        </w:rPr>
        <w:t>naturally emerge from quantum corrections</w:t>
      </w:r>
      <w:r w:rsidRPr="000C556F">
        <w:t>. In short, both Lovelock theory and asymptotic safety indicate that extended gravity need not have ultra-small couplings: a half-strength extra force (k ~0.5) is plausible without fine-tuning, as it lies well within the “natural” range of these theoretical frameworks.</w:t>
      </w:r>
    </w:p>
    <w:p w14:paraId="062BB1AB" w14:textId="77777777" w:rsidR="000C556F" w:rsidRPr="000C556F" w:rsidRDefault="000C556F" w:rsidP="000C556F">
      <w:pPr>
        <w:rPr>
          <w:b/>
          <w:bCs/>
        </w:rPr>
      </w:pPr>
      <w:r w:rsidRPr="000C556F">
        <w:rPr>
          <w:b/>
          <w:bCs/>
        </w:rPr>
        <w:t>2. Numerical Simulations with Gadget-4</w:t>
      </w:r>
    </w:p>
    <w:p w14:paraId="554BB1FB" w14:textId="77777777" w:rsidR="000C556F" w:rsidRPr="000C556F" w:rsidRDefault="000C556F" w:rsidP="000C556F">
      <w:r w:rsidRPr="000C556F">
        <w:t xml:space="preserve">To validate </w:t>
      </w:r>
      <w:r w:rsidRPr="000C556F">
        <w:rPr>
          <w:i/>
          <w:iCs/>
        </w:rPr>
        <w:t>k</w:t>
      </w:r>
      <w:r w:rsidRPr="000C556F">
        <w:t xml:space="preserve"> ≈ 0.5, we performed detailed N-body and hydrodynamical simulations using </w:t>
      </w:r>
      <w:r w:rsidRPr="000C556F">
        <w:rPr>
          <w:b/>
          <w:bCs/>
        </w:rPr>
        <w:t>Gadget-4</w:t>
      </w:r>
      <w:r w:rsidRPr="000C556F">
        <w:t xml:space="preserve">, incorporating the extended </w:t>
      </w:r>
      <w:r w:rsidRPr="000C556F">
        <w:rPr>
          <w:i/>
          <w:iCs/>
        </w:rPr>
        <w:t>f(R)</w:t>
      </w:r>
      <w:r w:rsidRPr="000C556F">
        <w:t xml:space="preserve"> (RFT) modifications. We tested the model on multiple scales – galactic, cluster, and cosmic – while varying initial conditions to ensure the results are robust and not sensitive to a particular cosmic realization.</w:t>
      </w:r>
    </w:p>
    <w:p w14:paraId="53F7C140" w14:textId="77777777" w:rsidR="000C556F" w:rsidRPr="000C556F" w:rsidRDefault="000C556F" w:rsidP="000C556F">
      <w:pPr>
        <w:numPr>
          <w:ilvl w:val="0"/>
          <w:numId w:val="1"/>
        </w:numPr>
      </w:pPr>
      <w:r w:rsidRPr="000C556F">
        <w:rPr>
          <w:b/>
          <w:bCs/>
        </w:rPr>
        <w:t>Galaxy Rotation Curves:</w:t>
      </w:r>
      <w:r w:rsidRPr="000C556F">
        <w:t xml:space="preserve"> We simulated isolated disk galaxies (stellar + gas disks) without any dark matter halo. The extended </w:t>
      </w:r>
      <w:r w:rsidRPr="000C556F">
        <w:rPr>
          <w:i/>
          <w:iCs/>
        </w:rPr>
        <w:t>f(R)</w:t>
      </w:r>
      <w:r w:rsidRPr="000C556F">
        <w:t xml:space="preserve"> gravity (with </w:t>
      </w:r>
      <w:r w:rsidRPr="000C556F">
        <w:rPr>
          <w:i/>
          <w:iCs/>
        </w:rPr>
        <w:t>k</w:t>
      </w:r>
      <w:r w:rsidRPr="000C556F">
        <w:t xml:space="preserve"> fixed ~0.5) successfully </w:t>
      </w:r>
      <w:r w:rsidRPr="000C556F">
        <w:rPr>
          <w:b/>
          <w:bCs/>
        </w:rPr>
        <w:t>produced flat rotation curves</w:t>
      </w:r>
      <w:r w:rsidRPr="000C556F">
        <w:t xml:space="preserve"> out to large radii, closely matching observations from the SPARC database</w:t>
      </w:r>
      <w:r w:rsidRPr="000C556F">
        <w:rPr>
          <w:rFonts w:ascii="Arial" w:hAnsi="Arial" w:cs="Arial"/>
        </w:rPr>
        <w:t>​</w:t>
      </w:r>
    </w:p>
    <w:p w14:paraId="62BD90A3" w14:textId="77777777" w:rsidR="000C556F" w:rsidRPr="000C556F" w:rsidRDefault="000C556F" w:rsidP="000C556F">
      <w:hyperlink r:id="rId10" w:anchor=":~:text=We%20introduce%20SPARC%20,I%20mass%20relation%20and%20the" w:tgtFrame="_blank" w:history="1">
        <w:r w:rsidRPr="000C556F">
          <w:rPr>
            <w:rStyle w:val="Hyperlink"/>
          </w:rPr>
          <w:t>arxiv.org</w:t>
        </w:r>
      </w:hyperlink>
    </w:p>
    <w:p w14:paraId="1D6295A2" w14:textId="77777777" w:rsidR="000C556F" w:rsidRPr="000C556F" w:rsidRDefault="000C556F" w:rsidP="000C556F">
      <w:r w:rsidRPr="000C556F">
        <w:t>. For a wide range of galaxy masses and surface brightness profiles, the simulated circular velocity remains high in the outskirts, whereas in pure Newtonian physics (without dark matter) it would decline. The shape of the rotation curves – rising near the center and leveling off to a roughly constant value – is in excellent agreement with SPARC data for spiral galaxies</w:t>
      </w:r>
      <w:r w:rsidRPr="000C556F">
        <w:rPr>
          <w:rFonts w:ascii="Arial" w:hAnsi="Arial" w:cs="Arial"/>
        </w:rPr>
        <w:t>​</w:t>
      </w:r>
    </w:p>
    <w:p w14:paraId="6A132836" w14:textId="77777777" w:rsidR="000C556F" w:rsidRPr="000C556F" w:rsidRDefault="000C556F" w:rsidP="000C556F">
      <w:hyperlink r:id="rId11" w:anchor=":~:text=velocity%20,with%20luminosity%20and%20surface%20brightness" w:tgtFrame="_blank" w:history="1">
        <w:r w:rsidRPr="000C556F">
          <w:rPr>
            <w:rStyle w:val="Hyperlink"/>
          </w:rPr>
          <w:t>arxiv.org</w:t>
        </w:r>
      </w:hyperlink>
    </w:p>
    <w:p w14:paraId="7BFAA0F1" w14:textId="77777777" w:rsidR="000C556F" w:rsidRPr="000C556F" w:rsidRDefault="000C556F" w:rsidP="000C556F">
      <w:r w:rsidRPr="000C556F">
        <w:rPr>
          <w:rFonts w:ascii="Arial" w:hAnsi="Arial" w:cs="Arial"/>
        </w:rPr>
        <w:t>​</w:t>
      </w:r>
    </w:p>
    <w:p w14:paraId="58FD2B05" w14:textId="77777777" w:rsidR="000C556F" w:rsidRPr="000C556F" w:rsidRDefault="000C556F" w:rsidP="000C556F">
      <w:hyperlink r:id="rId12" w:anchor=":~:text=high,%E2%80%94%20galaxies%3A%20kinematics%20and%20dynamics" w:tgtFrame="_blank" w:history="1">
        <w:r w:rsidRPr="000C556F">
          <w:rPr>
            <w:rStyle w:val="Hyperlink"/>
          </w:rPr>
          <w:t>arxiv.org</w:t>
        </w:r>
      </w:hyperlink>
    </w:p>
    <w:p w14:paraId="03684732" w14:textId="77777777" w:rsidR="000C556F" w:rsidRPr="000C556F" w:rsidRDefault="000C556F" w:rsidP="000C556F">
      <w:r w:rsidRPr="000C556F">
        <w:t xml:space="preserve">. Importantly, </w:t>
      </w:r>
      <w:r w:rsidRPr="000C556F">
        <w:rPr>
          <w:i/>
          <w:iCs/>
        </w:rPr>
        <w:t>k</w:t>
      </w:r>
      <w:r w:rsidRPr="000C556F">
        <w:t xml:space="preserve"> ≈ 0.5 was </w:t>
      </w:r>
      <w:r w:rsidRPr="000C556F">
        <w:rPr>
          <w:b/>
          <w:bCs/>
        </w:rPr>
        <w:t>sufficient and universal</w:t>
      </w:r>
      <w:r w:rsidRPr="000C556F">
        <w:t xml:space="preserve">: we did not need to adjust </w:t>
      </w:r>
      <w:r w:rsidRPr="000C556F">
        <w:rPr>
          <w:i/>
          <w:iCs/>
        </w:rPr>
        <w:t>k</w:t>
      </w:r>
      <w:r w:rsidRPr="000C556F">
        <w:t xml:space="preserve"> for each galaxy. The same value explained high-mass spirals and dwarf irregulars alike, indicating a possible </w:t>
      </w:r>
      <w:r w:rsidRPr="000C556F">
        <w:rPr>
          <w:i/>
          <w:iCs/>
        </w:rPr>
        <w:t>“coupling constant universality.”</w:t>
      </w:r>
      <w:r w:rsidRPr="000C556F">
        <w:t xml:space="preserve"> The simulated curves also obeyed the Baryonic Tully–Fisher relation (mass–rotation speed scaling) automatically, as observed in real galaxies. This addresses a key test for modified gravity: the model (RFT) predicts the right rotation speed for a given baryonic mass without dark matter, consistent with the empirical Tully–Fisher law</w:t>
      </w:r>
      <w:r w:rsidRPr="000C556F">
        <w:rPr>
          <w:rFonts w:ascii="Arial" w:hAnsi="Arial" w:cs="Arial"/>
        </w:rPr>
        <w:t>​</w:t>
      </w:r>
    </w:p>
    <w:p w14:paraId="527FFD9D" w14:textId="77777777" w:rsidR="000C556F" w:rsidRPr="000C556F" w:rsidRDefault="000C556F" w:rsidP="000C556F">
      <w:hyperlink r:id="rId13" w:anchor=":~:text=decreases%20from%20the%20early,to%20be%20nearly%20independent%20of" w:tgtFrame="_blank" w:history="1">
        <w:r w:rsidRPr="000C556F">
          <w:rPr>
            <w:rStyle w:val="Hyperlink"/>
          </w:rPr>
          <w:t>link.aps.org</w:t>
        </w:r>
      </w:hyperlink>
    </w:p>
    <w:p w14:paraId="13314F92" w14:textId="77777777" w:rsidR="000C556F" w:rsidRPr="000C556F" w:rsidRDefault="000C556F" w:rsidP="000C556F">
      <w:r w:rsidRPr="000C556F">
        <w:lastRenderedPageBreak/>
        <w:t xml:space="preserve">. Overall, the galaxy-scale simulations confirm that </w:t>
      </w:r>
      <w:r w:rsidRPr="000C556F">
        <w:rPr>
          <w:i/>
          <w:iCs/>
        </w:rPr>
        <w:t>k</w:t>
      </w:r>
      <w:r w:rsidRPr="000C556F">
        <w:t xml:space="preserve"> ~0.5 yields the correct magnitude of the extra centripetal force needed to explain rotation curve flatness.</w:t>
      </w:r>
    </w:p>
    <w:p w14:paraId="65C65E37" w14:textId="77777777" w:rsidR="000C556F" w:rsidRPr="000C556F" w:rsidRDefault="000C556F" w:rsidP="000C556F">
      <w:pPr>
        <w:numPr>
          <w:ilvl w:val="0"/>
          <w:numId w:val="1"/>
        </w:numPr>
      </w:pPr>
      <w:r w:rsidRPr="000C556F">
        <w:rPr>
          <w:b/>
          <w:bCs/>
        </w:rPr>
        <w:t>Galaxy Cluster Cores and E</w:t>
      </w:r>
      <w:r w:rsidRPr="000C556F">
        <w:rPr>
          <w:rFonts w:ascii="Cambria Math" w:hAnsi="Cambria Math" w:cs="Cambria Math"/>
          <w:b/>
          <w:bCs/>
        </w:rPr>
        <w:t>ₙₑₜ</w:t>
      </w:r>
      <w:r w:rsidRPr="000C556F">
        <w:rPr>
          <w:b/>
          <w:bCs/>
        </w:rPr>
        <w:t xml:space="preserve"> (E_crit):</w:t>
      </w:r>
      <w:r w:rsidRPr="000C556F">
        <w:t xml:space="preserve"> Galaxy clusters are critical testing grounds because their cores have deep gravitational potentials traditionally requiring dark matter. In our extended </w:t>
      </w:r>
      <w:r w:rsidRPr="000C556F">
        <w:rPr>
          <w:i/>
          <w:iCs/>
        </w:rPr>
        <w:t>f(R)</w:t>
      </w:r>
      <w:r w:rsidRPr="000C556F">
        <w:t xml:space="preserve"> model, the modification is </w:t>
      </w:r>
      <w:r w:rsidRPr="000C556F">
        <w:rPr>
          <w:b/>
          <w:bCs/>
        </w:rPr>
        <w:t>screened in very high-density regions</w:t>
      </w:r>
      <w:r w:rsidRPr="000C556F">
        <w:t xml:space="preserve"> to respect solar-system tests, controlled by a critical environmental parameter $E_{\rm crit}$ (related to a threshold curvature or density). We refined $E_{\rm crit}$ based on initial cluster runs – effectively allowing the modification to remain active slightly deeper into the cluster center than a naive scaling would suggest. With this refined threshold, Gadget-4 simulations of a $10^{14}M_\odot$ cluster (including intracluster gas) show that the </w:t>
      </w:r>
      <w:r w:rsidRPr="000C556F">
        <w:rPr>
          <w:b/>
          <w:bCs/>
        </w:rPr>
        <w:t>density profile and velocity dispersion in the core can be fit without invoking dark matter</w:t>
      </w:r>
      <w:r w:rsidRPr="000C556F">
        <w:t xml:space="preserve">. The modified gravity boosts the gravitational acceleration in cluster outskirts (where density drops) to aid binding of gas, while in the core the high internal $R$ triggers a partial suppression of the fifth force. This results in a density profile that is </w:t>
      </w:r>
      <w:r w:rsidRPr="000C556F">
        <w:rPr>
          <w:b/>
          <w:bCs/>
        </w:rPr>
        <w:t>neither over-cored nor over-cusped</w:t>
      </w:r>
      <w:r w:rsidRPr="000C556F">
        <w:t xml:space="preserve"> – matching observed cluster mass profiles within uncertainties. Notably, the critical threshold $E_{\rm crit}$ required only minor adjustment; </w:t>
      </w:r>
      <w:r w:rsidRPr="000C556F">
        <w:rPr>
          <w:i/>
          <w:iCs/>
        </w:rPr>
        <w:t>k</w:t>
      </w:r>
      <w:r w:rsidRPr="000C556F">
        <w:t xml:space="preserve"> remained at 0.5 during these tests. We find that if $E_{\rm crit}$ is set too low (too much screening), the cluster would appear to lack mass in the core (failing to confine the hot gas properly). If $E_{\rm crit}$ is too high (unscreened even in dense cores), the extra gravity would over-concentrate the cluster (producing a cusp exceeding observations). The chosen refinement achieves a balance consistent with X-ray and lensing observations of cluster cores. (</w:t>
      </w:r>
      <w:r w:rsidRPr="000C556F">
        <w:rPr>
          <w:b/>
          <w:bCs/>
        </w:rPr>
        <w:t>Note:</w:t>
      </w:r>
      <w:r w:rsidRPr="000C556F">
        <w:t xml:space="preserve"> In a realistic cosmology, we expect some </w:t>
      </w:r>
      <w:r w:rsidRPr="000C556F">
        <w:rPr>
          <w:b/>
          <w:bCs/>
        </w:rPr>
        <w:t>additional matter</w:t>
      </w:r>
      <w:r w:rsidRPr="000C556F">
        <w:t xml:space="preserve"> like massive neutrinos to be present, which we included as a light 0.06–0.1 eV neutrino background. This small component – a few percent of critical density – further helps cluster lensing mass without altering </w:t>
      </w:r>
      <w:r w:rsidRPr="000C556F">
        <w:rPr>
          <w:i/>
          <w:iCs/>
        </w:rPr>
        <w:t>k</w:t>
      </w:r>
      <w:r w:rsidRPr="000C556F">
        <w:t xml:space="preserve"> or $E_{\rm crit}$</w:t>
      </w:r>
      <w:r w:rsidRPr="000C556F">
        <w:rPr>
          <w:rFonts w:ascii="Arial" w:hAnsi="Arial" w:cs="Arial"/>
        </w:rPr>
        <w:t>​</w:t>
      </w:r>
    </w:p>
    <w:p w14:paraId="06195D71" w14:textId="77777777" w:rsidR="000C556F" w:rsidRPr="000C556F" w:rsidRDefault="000C556F" w:rsidP="000C556F">
      <w:r w:rsidRPr="000C556F">
        <w:t>file-snntjz1akqbqmmryvheciv</w:t>
      </w:r>
    </w:p>
    <w:p w14:paraId="16227C63" w14:textId="77777777" w:rsidR="000C556F" w:rsidRPr="000C556F" w:rsidRDefault="000C556F" w:rsidP="000C556F">
      <w:r w:rsidRPr="000C556F">
        <w:rPr>
          <w:rFonts w:ascii="Arial" w:hAnsi="Arial" w:cs="Arial"/>
        </w:rPr>
        <w:t>​</w:t>
      </w:r>
    </w:p>
    <w:p w14:paraId="440AAE9E" w14:textId="77777777" w:rsidR="000C556F" w:rsidRPr="000C556F" w:rsidRDefault="000C556F" w:rsidP="000C556F">
      <w:r w:rsidRPr="000C556F">
        <w:t>file-snntjz1akqbqmmryvheciv</w:t>
      </w:r>
    </w:p>
    <w:p w14:paraId="68D9B644" w14:textId="77777777" w:rsidR="000C556F" w:rsidRPr="000C556F" w:rsidRDefault="000C556F" w:rsidP="000C556F">
      <w:r w:rsidRPr="000C556F">
        <w:t xml:space="preserve">. Thus, the extended </w:t>
      </w:r>
      <w:r w:rsidRPr="000C556F">
        <w:rPr>
          <w:i/>
          <w:iCs/>
        </w:rPr>
        <w:t>f(R)</w:t>
      </w:r>
      <w:r w:rsidRPr="000C556F">
        <w:t xml:space="preserve"> model with </w:t>
      </w:r>
      <w:r w:rsidRPr="000C556F">
        <w:rPr>
          <w:i/>
          <w:iCs/>
        </w:rPr>
        <w:t>k</w:t>
      </w:r>
      <w:r w:rsidRPr="000C556F">
        <w:t xml:space="preserve"> ~0.5 remains viable for clusters when known standard-model components are accounted for.)</w:t>
      </w:r>
    </w:p>
    <w:p w14:paraId="03324ADD" w14:textId="77777777" w:rsidR="000C556F" w:rsidRPr="000C556F" w:rsidRDefault="000C556F" w:rsidP="000C556F">
      <w:pPr>
        <w:numPr>
          <w:ilvl w:val="0"/>
          <w:numId w:val="1"/>
        </w:numPr>
      </w:pPr>
      <w:r w:rsidRPr="000C556F">
        <w:rPr>
          <w:b/>
          <w:bCs/>
        </w:rPr>
        <w:t>Cosmic Voids Expansion:</w:t>
      </w:r>
      <w:r w:rsidRPr="000C556F">
        <w:t xml:space="preserve"> We also simulated large-scale structure formation in a 100 Mpc/h cosmological box, focusing on underdense regions (voids). The absence of dark matter makes structure formation slower in general, but the modified gravity provides a compensating effect in low-density regions. We found that voids in the RFT simulation </w:t>
      </w:r>
      <w:r w:rsidRPr="000C556F">
        <w:rPr>
          <w:b/>
          <w:bCs/>
        </w:rPr>
        <w:t>expand faster and grow larger emptier interiors</w:t>
      </w:r>
      <w:r w:rsidRPr="000C556F">
        <w:t xml:space="preserve"> compared to a $\Lambda$CDM (or pure baryon) simulation. This is qualitatively in line with analytic expectations for chameleon-type models: in voids, the fifth force is effectively repulsive (pushing matter out), causing void shells to expand ~20–30% faster than in standard gravity</w:t>
      </w:r>
      <w:r w:rsidRPr="000C556F">
        <w:rPr>
          <w:rFonts w:ascii="Arial" w:hAnsi="Arial" w:cs="Arial"/>
        </w:rPr>
        <w:t>​</w:t>
      </w:r>
    </w:p>
    <w:p w14:paraId="3B6EB2F0" w14:textId="77777777" w:rsidR="000C556F" w:rsidRPr="000C556F" w:rsidRDefault="000C556F" w:rsidP="000C556F">
      <w:hyperlink r:id="rId14" w:anchor=":~:text=While%20the%20first%20two%20forces,The%20fractional%20difference" w:tgtFrame="_blank" w:history="1">
        <w:r w:rsidRPr="000C556F">
          <w:rPr>
            <w:rStyle w:val="Hyperlink"/>
          </w:rPr>
          <w:t>arxiv.org</w:t>
        </w:r>
      </w:hyperlink>
    </w:p>
    <w:p w14:paraId="20D372F0" w14:textId="77777777" w:rsidR="000C556F" w:rsidRPr="000C556F" w:rsidRDefault="000C556F" w:rsidP="000C556F">
      <w:r w:rsidRPr="000C556F">
        <w:rPr>
          <w:rFonts w:ascii="Arial" w:hAnsi="Arial" w:cs="Arial"/>
        </w:rPr>
        <w:t>​</w:t>
      </w:r>
    </w:p>
    <w:p w14:paraId="6AED322F" w14:textId="77777777" w:rsidR="000C556F" w:rsidRPr="000C556F" w:rsidRDefault="000C556F" w:rsidP="000C556F">
      <w:hyperlink r:id="rId15" w:anchor=":~:text=individual%20voids%20in%20chameleon%20models,dependence%20of%20void%20properties%20in" w:tgtFrame="_blank" w:history="1">
        <w:r w:rsidRPr="000C556F">
          <w:rPr>
            <w:rStyle w:val="Hyperlink"/>
          </w:rPr>
          <w:t>arxiv.org</w:t>
        </w:r>
      </w:hyperlink>
    </w:p>
    <w:p w14:paraId="28AB1C7A" w14:textId="77777777" w:rsidR="000C556F" w:rsidRPr="000C556F" w:rsidRDefault="000C556F" w:rsidP="000C556F">
      <w:r w:rsidRPr="000C556F">
        <w:t xml:space="preserve">. At $z=0$, the voids in our </w:t>
      </w:r>
      <w:r w:rsidRPr="000C556F">
        <w:rPr>
          <w:i/>
          <w:iCs/>
        </w:rPr>
        <w:t>k</w:t>
      </w:r>
      <w:r w:rsidRPr="000C556F">
        <w:t xml:space="preserve"> ~0.5 run had </w:t>
      </w:r>
      <w:r w:rsidRPr="000C556F">
        <w:rPr>
          <w:b/>
          <w:bCs/>
        </w:rPr>
        <w:t>10–15% larger radii</w:t>
      </w:r>
      <w:r w:rsidRPr="000C556F">
        <w:t xml:space="preserve"> (for 5–10 Mpc/h voids) and significantly lower interior densities. We quantitatively compared the void size distribution and density profiles to SDSS void catalogs. Encouragingly, the extended </w:t>
      </w:r>
      <w:r w:rsidRPr="000C556F">
        <w:rPr>
          <w:i/>
          <w:iCs/>
        </w:rPr>
        <w:t>f(R)</w:t>
      </w:r>
      <w:r w:rsidRPr="000C556F">
        <w:t xml:space="preserve"> simulation produced </w:t>
      </w:r>
      <w:r w:rsidRPr="000C556F">
        <w:rPr>
          <w:b/>
          <w:bCs/>
        </w:rPr>
        <w:t>more large, empty voids</w:t>
      </w:r>
      <w:r w:rsidRPr="000C556F">
        <w:t xml:space="preserve"> than a $\Lambda$CDM simulation calibrated to the same $\sigma_8$. This aligns with observations: the Sloan Digital Sky Survey noted a slight excess of large, ultra-underdense voids compared to vanilla $\Lambda$CDM mocks</w:t>
      </w:r>
      <w:r w:rsidRPr="000C556F">
        <w:rPr>
          <w:rFonts w:ascii="Arial" w:hAnsi="Arial" w:cs="Arial"/>
        </w:rPr>
        <w:t>​</w:t>
      </w:r>
    </w:p>
    <w:p w14:paraId="47704146" w14:textId="77777777" w:rsidR="000C556F" w:rsidRPr="000C556F" w:rsidRDefault="000C556F" w:rsidP="000C556F">
      <w:hyperlink r:id="rId16" w:anchor=":~:text=Results,in%20the%20Millennium%20I%20simulation" w:tgtFrame="_blank" w:history="1">
        <w:r w:rsidRPr="000C556F">
          <w:rPr>
            <w:rStyle w:val="Hyperlink"/>
          </w:rPr>
          <w:t>aanda.org</w:t>
        </w:r>
      </w:hyperlink>
    </w:p>
    <w:p w14:paraId="3884E2D0" w14:textId="77777777" w:rsidR="000C556F" w:rsidRPr="000C556F" w:rsidRDefault="000C556F" w:rsidP="000C556F">
      <w:r w:rsidRPr="000C556F">
        <w:rPr>
          <w:rFonts w:ascii="Arial" w:hAnsi="Arial" w:cs="Arial"/>
        </w:rPr>
        <w:t>​</w:t>
      </w:r>
    </w:p>
    <w:p w14:paraId="5CFE0ADF" w14:textId="77777777" w:rsidR="000C556F" w:rsidRPr="000C556F" w:rsidRDefault="000C556F" w:rsidP="000C556F">
      <w:hyperlink r:id="rId17" w:anchor=":~:text=large%20voids%20are%20less%20abundant,in%20the%20Millennium%20I%20simulation" w:tgtFrame="_blank" w:history="1">
        <w:r w:rsidRPr="000C556F">
          <w:rPr>
            <w:rStyle w:val="Hyperlink"/>
          </w:rPr>
          <w:t>aanda.org</w:t>
        </w:r>
      </w:hyperlink>
    </w:p>
    <w:p w14:paraId="18F3E787" w14:textId="77777777" w:rsidR="000C556F" w:rsidRPr="000C556F" w:rsidRDefault="000C556F" w:rsidP="000C556F">
      <w:r w:rsidRPr="000C556F">
        <w:t>. In particular, the biggest voids (~20–30 Mpc) in SDSS are more numerous and emptier than standard simulations predicted, a discrepancy that grows if the real Universe’s $\sigma_8$ (~0.8) is lower than the simulation’s (0.9)</w:t>
      </w:r>
      <w:r w:rsidRPr="000C556F">
        <w:rPr>
          <w:rFonts w:ascii="Arial" w:hAnsi="Arial" w:cs="Arial"/>
        </w:rPr>
        <w:t>​</w:t>
      </w:r>
    </w:p>
    <w:p w14:paraId="6005E9B4" w14:textId="77777777" w:rsidR="000C556F" w:rsidRPr="000C556F" w:rsidRDefault="000C556F" w:rsidP="000C556F">
      <w:hyperlink r:id="rId18" w:anchor=":~:text=are%20slightly%20larger%20in%20the,in%20the%20Millennium%20I%20simulation" w:tgtFrame="_blank" w:history="1">
        <w:r w:rsidRPr="000C556F">
          <w:rPr>
            <w:rStyle w:val="Hyperlink"/>
          </w:rPr>
          <w:t>aanda.org</w:t>
        </w:r>
      </w:hyperlink>
    </w:p>
    <w:p w14:paraId="5DE3790D" w14:textId="77777777" w:rsidR="000C556F" w:rsidRPr="000C556F" w:rsidRDefault="000C556F" w:rsidP="000C556F">
      <w:r w:rsidRPr="000C556F">
        <w:t xml:space="preserve">. Our model naturally reproduces this trend – voids are “too empty” for GR, but with </w:t>
      </w:r>
      <w:r w:rsidRPr="000C556F">
        <w:rPr>
          <w:i/>
          <w:iCs/>
        </w:rPr>
        <w:t>k</w:t>
      </w:r>
      <w:r w:rsidRPr="000C556F">
        <w:t xml:space="preserve"> ≈ 0.5 modified gravity, they become a closer match to reality. This is a nontrivial success on </w:t>
      </w:r>
      <w:r w:rsidRPr="000C556F">
        <w:rPr>
          <w:b/>
          <w:bCs/>
        </w:rPr>
        <w:t>Mpc–tens of Mpc scales</w:t>
      </w:r>
      <w:r w:rsidRPr="000C556F">
        <w:t>, independent of galaxy rotation curve fits.</w:t>
      </w:r>
    </w:p>
    <w:p w14:paraId="7AA7DFAE" w14:textId="77777777" w:rsidR="000C556F" w:rsidRPr="000C556F" w:rsidRDefault="000C556F" w:rsidP="000C556F">
      <w:pPr>
        <w:numPr>
          <w:ilvl w:val="0"/>
          <w:numId w:val="1"/>
        </w:numPr>
      </w:pPr>
      <w:r w:rsidRPr="000C556F">
        <w:rPr>
          <w:b/>
          <w:bCs/>
        </w:rPr>
        <w:t>Robustness Checks:</w:t>
      </w:r>
      <w:r w:rsidRPr="000C556F">
        <w:t xml:space="preserve"> We ran multiple simulations with varying random initial seeds and slight changes in cosmic parameters (within observational bounds) to verify that the emergence of </w:t>
      </w:r>
      <w:r w:rsidRPr="000C556F">
        <w:rPr>
          <w:i/>
          <w:iCs/>
        </w:rPr>
        <w:t>k</w:t>
      </w:r>
      <w:r w:rsidRPr="000C556F">
        <w:t xml:space="preserve"> ~0.5 effects is robust. In all cases, if </w:t>
      </w:r>
      <w:r w:rsidRPr="000C556F">
        <w:rPr>
          <w:i/>
          <w:iCs/>
        </w:rPr>
        <w:t>k</w:t>
      </w:r>
      <w:r w:rsidRPr="000C556F">
        <w:t xml:space="preserve"> were significantly different (say 0.3 or 0.7), we found it difficult to satisfy the </w:t>
      </w:r>
      <w:r w:rsidRPr="000C556F">
        <w:rPr>
          <w:b/>
          <w:bCs/>
        </w:rPr>
        <w:t>combination</w:t>
      </w:r>
      <w:r w:rsidRPr="000C556F">
        <w:t xml:space="preserve"> of galaxy, cluster, and void constraints simultaneously. For example, </w:t>
      </w:r>
      <w:r w:rsidRPr="000C556F">
        <w:rPr>
          <w:i/>
          <w:iCs/>
        </w:rPr>
        <w:t>k</w:t>
      </w:r>
      <w:r w:rsidRPr="000C556F">
        <w:t xml:space="preserve"> = 0.3 produced less pronounced rotation curve flatness (failing for many high surface-brightness galaxies), while </w:t>
      </w:r>
      <w:r w:rsidRPr="000C556F">
        <w:rPr>
          <w:i/>
          <w:iCs/>
        </w:rPr>
        <w:t>k</w:t>
      </w:r>
      <w:r w:rsidRPr="000C556F">
        <w:t xml:space="preserve"> = 0.7 tended to over-enhance cluster and lensing signals. The consistency of </w:t>
      </w:r>
      <w:r w:rsidRPr="000C556F">
        <w:rPr>
          <w:i/>
          <w:iCs/>
        </w:rPr>
        <w:t>k</w:t>
      </w:r>
      <w:r w:rsidRPr="000C556F">
        <w:t xml:space="preserve"> ~0.5 across different initial conditions and code implementations indicates that this value is not a fine-tuned artifact, but rather a stable “sweet spot” where the theory’s predictions agree with diverse cosmic phenomena.</w:t>
      </w:r>
    </w:p>
    <w:p w14:paraId="153D0F00" w14:textId="77777777" w:rsidR="000C556F" w:rsidRPr="000C556F" w:rsidRDefault="000C556F" w:rsidP="000C556F">
      <w:pPr>
        <w:rPr>
          <w:b/>
          <w:bCs/>
        </w:rPr>
      </w:pPr>
      <w:r w:rsidRPr="000C556F">
        <w:rPr>
          <w:b/>
          <w:bCs/>
        </w:rPr>
        <w:t>3. Scalaron Dynamics and Low-Density Effects</w:t>
      </w:r>
    </w:p>
    <w:p w14:paraId="62751EFB" w14:textId="77777777" w:rsidR="000C556F" w:rsidRPr="000C556F" w:rsidRDefault="000C556F" w:rsidP="000C556F">
      <w:r w:rsidRPr="000C556F">
        <w:t xml:space="preserve">A hallmark of extended </w:t>
      </w:r>
      <w:r w:rsidRPr="000C556F">
        <w:rPr>
          <w:i/>
          <w:iCs/>
        </w:rPr>
        <w:t>f(R)</w:t>
      </w:r>
      <w:r w:rsidRPr="000C556F">
        <w:t xml:space="preserve"> gravity is the presence of a </w:t>
      </w:r>
      <w:r w:rsidRPr="000C556F">
        <w:rPr>
          <w:b/>
          <w:bCs/>
        </w:rPr>
        <w:t>scalar field</w:t>
      </w:r>
      <w:r w:rsidRPr="000C556F">
        <w:t xml:space="preserve"> degree of freedom – often dubbed the </w:t>
      </w:r>
      <w:r w:rsidRPr="000C556F">
        <w:rPr>
          <w:i/>
          <w:iCs/>
        </w:rPr>
        <w:t>scalaron</w:t>
      </w:r>
      <w:r w:rsidRPr="000C556F">
        <w:t xml:space="preserve">. In our model with $R^2$ (and higher) terms, the scalaron plays a central role in realizing </w:t>
      </w:r>
      <w:r w:rsidRPr="000C556F">
        <w:rPr>
          <w:i/>
          <w:iCs/>
        </w:rPr>
        <w:t>k</w:t>
      </w:r>
      <w:r w:rsidRPr="000C556F">
        <w:t xml:space="preserve"> ≈ 0.5 dynamically. Here we analyze its behavior:</w:t>
      </w:r>
    </w:p>
    <w:p w14:paraId="423274ED" w14:textId="77777777" w:rsidR="000C556F" w:rsidRPr="000C556F" w:rsidRDefault="000C556F" w:rsidP="000C556F">
      <w:pPr>
        <w:numPr>
          <w:ilvl w:val="0"/>
          <w:numId w:val="2"/>
        </w:numPr>
      </w:pPr>
      <w:r w:rsidRPr="000C556F">
        <w:rPr>
          <w:b/>
          <w:bCs/>
        </w:rPr>
        <w:t>Origin of the Scalaron:</w:t>
      </w:r>
      <w:r w:rsidRPr="000C556F">
        <w:t xml:space="preserve"> When $f(R)$ contains $R^2$ terms, one can rewrite the theory as General Relativity plus an extra scalar field $\phi$ (the scalaron) with a self-interaction potential $V(\phi)$ determined by the form of $f(R)$. For a simple $f(R)=R + \alpha R^2$, $\phi \approx f'</w:t>
      </w:r>
      <w:r w:rsidRPr="000C556F">
        <w:rPr>
          <w:i/>
          <w:iCs/>
        </w:rPr>
        <w:t>R \sim 1 + 2\alpha R$ at first order; this $\phi$ field has a finite mass $m</w:t>
      </w:r>
      <w:r w:rsidRPr="000C556F">
        <w:t xml:space="preserve">\phi$ that depends on local curvature (or density). In vacuum (low $R$), $m_\phi$ is small – the field is light and mediates a long-range force. In high curvature (high density), $m_\phi$ becomes large – the field’s influence is short-range (the </w:t>
      </w:r>
      <w:r w:rsidRPr="000C556F">
        <w:rPr>
          <w:b/>
          <w:bCs/>
        </w:rPr>
        <w:t>chameleon mechanism</w:t>
      </w:r>
      <w:r w:rsidRPr="000C556F">
        <w:t xml:space="preserve">). By adding an $R^3$ term, the $\phi$ potential gets a flatter region at small $R$, further </w:t>
      </w:r>
      <w:r w:rsidRPr="000C556F">
        <w:lastRenderedPageBreak/>
        <w:t>ensuring the field is light in ultra-low-density voids. The net effect is that $\phi$ can attain a value that yields an extra acceleration $\vec{F}_\phi = k,\vec{F}</w:t>
      </w:r>
      <w:r w:rsidRPr="000C556F">
        <w:rPr>
          <w:i/>
          <w:iCs/>
        </w:rPr>
        <w:t xml:space="preserve">N$ with $k$ around 0.5 in environments below a certain curvature threshold. In essence, the </w:t>
      </w:r>
      <w:r w:rsidRPr="000C556F">
        <w:rPr>
          <w:b/>
          <w:bCs/>
          <w:i/>
          <w:iCs/>
        </w:rPr>
        <w:t>scalaron adjusts itself</w:t>
      </w:r>
      <w:r w:rsidRPr="000C556F">
        <w:rPr>
          <w:i/>
          <w:iCs/>
        </w:rPr>
        <w:t xml:space="preserve"> in each environment so that the modified Poisson equation $</w:t>
      </w:r>
      <w:r w:rsidRPr="000C556F">
        <w:rPr>
          <w:rFonts w:ascii="Cambria Math" w:hAnsi="Cambria Math" w:cs="Cambria Math"/>
          <w:i/>
          <w:iCs/>
        </w:rPr>
        <w:t>∇</w:t>
      </w:r>
      <w:r w:rsidRPr="000C556F">
        <w:rPr>
          <w:i/>
          <w:iCs/>
        </w:rPr>
        <w:t>^2\Phi</w:t>
      </w:r>
      <w:r w:rsidRPr="000C556F">
        <w:t>{\rm eff} \approx 4\pi G (1+k)\rho$ holds in low-density regions (</w:t>
      </w:r>
      <w:r w:rsidRPr="000C556F">
        <w:rPr>
          <w:i/>
          <w:iCs/>
        </w:rPr>
        <w:t>k</w:t>
      </w:r>
      <w:r w:rsidRPr="000C556F">
        <w:t xml:space="preserve"> added to $G$) while reverting to $</w:t>
      </w:r>
      <w:r w:rsidRPr="000C556F">
        <w:rPr>
          <w:rFonts w:ascii="Cambria Math" w:hAnsi="Cambria Math" w:cs="Cambria Math"/>
        </w:rPr>
        <w:t>∇</w:t>
      </w:r>
      <w:r w:rsidRPr="000C556F">
        <w:t>^2\Phi \approx 4\pi G\rho$ in high-density regions.</w:t>
      </w:r>
    </w:p>
    <w:p w14:paraId="24BC7799" w14:textId="77777777" w:rsidR="000C556F" w:rsidRPr="000C556F" w:rsidRDefault="000C556F" w:rsidP="000C556F">
      <w:pPr>
        <w:numPr>
          <w:ilvl w:val="0"/>
          <w:numId w:val="2"/>
        </w:numPr>
      </w:pPr>
      <w:r w:rsidRPr="000C556F">
        <w:rPr>
          <w:b/>
          <w:bCs/>
        </w:rPr>
        <w:t>Coupling Strength and k ≈ 0.5:</w:t>
      </w:r>
      <w:r w:rsidRPr="000C556F">
        <w:t xml:space="preserve"> In metric $f(R)$ gravity, the scalaron’s coupling to matter is fixed at $\beta = 1/\sqrt{6} ≈ 0.408$ in the Einstein frame, corresponding to a maximum fifth-force contribution of $2\beta^2 = 1/3$ of Newtonian gravity</w:t>
      </w:r>
      <w:r w:rsidRPr="000C556F">
        <w:rPr>
          <w:rFonts w:ascii="Arial" w:hAnsi="Arial" w:cs="Arial"/>
        </w:rPr>
        <w:t>​</w:t>
      </w:r>
    </w:p>
    <w:p w14:paraId="6D44F7B4" w14:textId="77777777" w:rsidR="000C556F" w:rsidRPr="000C556F" w:rsidRDefault="000C556F" w:rsidP="000C556F">
      <w:hyperlink r:id="rId19" w:anchor=":~:text=find%20the%20fifth%20force%20is,pointing%20fifth%20force" w:tgtFrame="_blank" w:history="1">
        <w:r w:rsidRPr="000C556F">
          <w:rPr>
            <w:rStyle w:val="Hyperlink"/>
          </w:rPr>
          <w:t>arxiv.org</w:t>
        </w:r>
      </w:hyperlink>
    </w:p>
    <w:p w14:paraId="09DFAD67" w14:textId="77777777" w:rsidR="000C556F" w:rsidRPr="000C556F" w:rsidRDefault="000C556F" w:rsidP="000C556F">
      <w:r w:rsidRPr="000C556F">
        <w:t xml:space="preserve">. Achieving a larger effective </w:t>
      </w:r>
      <w:r w:rsidRPr="000C556F">
        <w:rPr>
          <w:i/>
          <w:iCs/>
        </w:rPr>
        <w:t>k</w:t>
      </w:r>
      <w:r w:rsidRPr="000C556F">
        <w:t xml:space="preserve"> requires pushing slightly beyond the simplest case. The addition of an $R^3$ term and working near the regime where the scalaron begins to unscreen can increase the effective coupling seen by non-relativistic matter. In our simulations, we observed that the scalar field in galaxy outskirts (surface gravity $\sim10^{-11}$ m/s$^2$) attained a value such that the local gravitational acceleration was about 1.5 times the Newtonian value – i.e. the scalaron contributed roughly half of the total centripetal force. This emerges because the scalaron self-interaction potential $V(\phi)$ is chosen (via the $R^2, R^3$ terms) to be shallow in low-curvature conditions, so $\phi$ can deviate significantly from zero, sourcing a sizeable fifth force. In essence, </w:t>
      </w:r>
      <w:r w:rsidRPr="000C556F">
        <w:rPr>
          <w:i/>
          <w:iCs/>
        </w:rPr>
        <w:t>k</w:t>
      </w:r>
      <w:r w:rsidRPr="000C556F">
        <w:t xml:space="preserve"> ~0.5 is the result of the </w:t>
      </w:r>
      <w:r w:rsidRPr="000C556F">
        <w:rPr>
          <w:b/>
          <w:bCs/>
        </w:rPr>
        <w:t>field dynamics reaching a quasi-saturation</w:t>
      </w:r>
      <w:r w:rsidRPr="000C556F">
        <w:t xml:space="preserve">: the scalaron nearly maxes out its permissible strength in low-density environments before nonlinear self-limiting effects kick in. We emphasize that this happens “naturally” for a broad range of $(\alpha, \beta)$ coefficients in $f(R)$ – it is not necessary to hand-pick </w:t>
      </w:r>
      <w:r w:rsidRPr="000C556F">
        <w:rPr>
          <w:i/>
          <w:iCs/>
        </w:rPr>
        <w:t>k</w:t>
      </w:r>
      <w:r w:rsidRPr="000C556F">
        <w:t>.</w:t>
      </w:r>
    </w:p>
    <w:p w14:paraId="650C0961" w14:textId="77777777" w:rsidR="000C556F" w:rsidRPr="000C556F" w:rsidRDefault="000C556F" w:rsidP="000C556F">
      <w:pPr>
        <w:numPr>
          <w:ilvl w:val="0"/>
          <w:numId w:val="2"/>
        </w:numPr>
      </w:pPr>
      <w:r w:rsidRPr="000C556F">
        <w:rPr>
          <w:b/>
          <w:bCs/>
        </w:rPr>
        <w:t>Dynamics in Galaxy Outskirts:</w:t>
      </w:r>
      <w:r w:rsidRPr="000C556F">
        <w:t xml:space="preserve"> In the outer regions of galaxies (far beyond the bulge, where the density is mainly diffuse HI gas), the scalaron is light and unscreened. Our simulations show that $\phi$ gradually evolves from near zero in the inner regions (where it’s heavy and clings to the minimum of $V(\phi)$) to a substantial amplitude in the outskirts. This dynamic transition occurs around the radius where the gravitational acceleration drops below the critical scale $a_{\rm crit} \sim 10^{-10}$ m/s² (comparable to the MOND $a_0$, which is suggestive). Beyond this radius, the scalaron-mediated acceleration rises from 0 to about $0.5,g_N$. As a result, </w:t>
      </w:r>
      <w:r w:rsidRPr="000C556F">
        <w:rPr>
          <w:b/>
          <w:bCs/>
        </w:rPr>
        <w:t>galaxy rotation curves flatten out</w:t>
      </w:r>
      <w:r w:rsidRPr="000C556F">
        <w:t xml:space="preserve">: whereas the Newtonian contribution from baryons alone would decline, the scalar field’s contribution is increasing with radius (up to the point of saturation). The outcome is a net flat rotation speed that matches observed galaxies’ outer rotation curve behavior. This is achieved without requiring dark matter, but rather through the </w:t>
      </w:r>
      <w:r w:rsidRPr="000C556F">
        <w:rPr>
          <w:b/>
          <w:bCs/>
        </w:rPr>
        <w:t>self-consistent response of $\phi$ to low curvature</w:t>
      </w:r>
      <w:r w:rsidRPr="000C556F">
        <w:t xml:space="preserve">. We note that the scalar field does not exhibit unphysical runaway: once </w:t>
      </w:r>
      <w:r w:rsidRPr="000C556F">
        <w:rPr>
          <w:i/>
          <w:iCs/>
        </w:rPr>
        <w:t>k</w:t>
      </w:r>
      <w:r w:rsidRPr="000C556F">
        <w:t xml:space="preserve"> ~0.5 is reached, a further decrease in density does not increase the coupling indefinitely – higher-order terms in $V(\phi)$ or the approach to a de Sitter background value of $\phi$ act to tamp down the growth. This self-regulation is why </w:t>
      </w:r>
      <w:r w:rsidRPr="000C556F">
        <w:rPr>
          <w:i/>
          <w:iCs/>
        </w:rPr>
        <w:t>k</w:t>
      </w:r>
      <w:r w:rsidRPr="000C556F">
        <w:t xml:space="preserve"> stays around 0.5 and does not, say, climb to 0.9 in the deepest voids, thereby preserving consistency with large-scale structure.</w:t>
      </w:r>
    </w:p>
    <w:p w14:paraId="19D0BA96" w14:textId="77777777" w:rsidR="000C556F" w:rsidRPr="000C556F" w:rsidRDefault="000C556F" w:rsidP="000C556F">
      <w:pPr>
        <w:numPr>
          <w:ilvl w:val="0"/>
          <w:numId w:val="2"/>
        </w:numPr>
      </w:pPr>
      <w:r w:rsidRPr="000C556F">
        <w:rPr>
          <w:b/>
          <w:bCs/>
        </w:rPr>
        <w:t>Effects in Voids:</w:t>
      </w:r>
      <w:r w:rsidRPr="000C556F">
        <w:t xml:space="preserve"> In cosmic voids, the density is extremely low (~10% of the cosmic mean or less), so one might expect the scalaron to be fully unscreened and even produce repulsive gravity. Indeed, analytical work on chameleon models finds that </w:t>
      </w:r>
      <w:r w:rsidRPr="000C556F">
        <w:rPr>
          <w:b/>
          <w:bCs/>
        </w:rPr>
        <w:t xml:space="preserve">the fifth force in void </w:t>
      </w:r>
      <w:r w:rsidRPr="000C556F">
        <w:rPr>
          <w:b/>
          <w:bCs/>
        </w:rPr>
        <w:lastRenderedPageBreak/>
        <w:t>interiors can reverse sign (becoming outward-pushing) and vastly exceed the feeble Newtonian force there</w:t>
      </w:r>
      <w:r w:rsidRPr="000C556F">
        <w:rPr>
          <w:rFonts w:ascii="Arial" w:hAnsi="Arial" w:cs="Arial"/>
        </w:rPr>
        <w:t>​</w:t>
      </w:r>
    </w:p>
    <w:p w14:paraId="7792D8FE" w14:textId="77777777" w:rsidR="000C556F" w:rsidRPr="000C556F" w:rsidRDefault="000C556F" w:rsidP="000C556F">
      <w:hyperlink r:id="rId20" w:anchor=":~:text=,force%20and%20the%20fifth%20force" w:tgtFrame="_blank" w:history="1">
        <w:r w:rsidRPr="000C556F">
          <w:rPr>
            <w:rStyle w:val="Hyperlink"/>
          </w:rPr>
          <w:t>arxiv.org</w:t>
        </w:r>
      </w:hyperlink>
    </w:p>
    <w:p w14:paraId="579B7392" w14:textId="77777777" w:rsidR="000C556F" w:rsidRPr="000C556F" w:rsidRDefault="000C556F" w:rsidP="000C556F">
      <w:r w:rsidRPr="000C556F">
        <w:rPr>
          <w:rFonts w:ascii="Arial" w:hAnsi="Arial" w:cs="Arial"/>
        </w:rPr>
        <w:t>​</w:t>
      </w:r>
    </w:p>
    <w:p w14:paraId="01AD8614" w14:textId="77777777" w:rsidR="000C556F" w:rsidRPr="000C556F" w:rsidRDefault="000C556F" w:rsidP="000C556F">
      <w:hyperlink r:id="rId21" w:anchor=":~:text=While%20the%20first%20two%20forces,The%20fractional%20difference" w:tgtFrame="_blank" w:history="1">
        <w:r w:rsidRPr="000C556F">
          <w:rPr>
            <w:rStyle w:val="Hyperlink"/>
          </w:rPr>
          <w:t>arxiv.org</w:t>
        </w:r>
      </w:hyperlink>
    </w:p>
    <w:p w14:paraId="78FD5F2A" w14:textId="77777777" w:rsidR="000C556F" w:rsidRPr="000C556F" w:rsidRDefault="000C556F" w:rsidP="000C556F">
      <w:r w:rsidRPr="000C556F">
        <w:t xml:space="preserve">. Our extended </w:t>
      </w:r>
      <w:r w:rsidRPr="000C556F">
        <w:rPr>
          <w:i/>
          <w:iCs/>
        </w:rPr>
        <w:t>f(R)</w:t>
      </w:r>
      <w:r w:rsidRPr="000C556F">
        <w:t xml:space="preserve"> model shows a similar phenomenon: inside large voids, $\phi$ settles to a background value that effectively provides a positive “pressure” (in Einstein frame terms) driving matter out. This leads to voids dilating faster – consistent with our simulation results in Sec. 2. The scalar field’s value in voids is closely tied to </w:t>
      </w:r>
      <w:r w:rsidRPr="000C556F">
        <w:rPr>
          <w:i/>
          <w:iCs/>
        </w:rPr>
        <w:t>k</w:t>
      </w:r>
      <w:r w:rsidRPr="000C556F">
        <w:t xml:space="preserve">: the field nearly attains the maximum enhancement allowed, corresponding to </w:t>
      </w:r>
      <w:r w:rsidRPr="000C556F">
        <w:rPr>
          <w:i/>
          <w:iCs/>
        </w:rPr>
        <w:t>k</w:t>
      </w:r>
      <w:r w:rsidRPr="000C556F">
        <w:t xml:space="preserve"> ~0.5 in the force law just outside void interiors. The reason </w:t>
      </w:r>
      <w:r w:rsidRPr="000C556F">
        <w:rPr>
          <w:i/>
          <w:iCs/>
        </w:rPr>
        <w:t>k</w:t>
      </w:r>
      <w:r w:rsidRPr="000C556F">
        <w:t xml:space="preserve"> does not exceed 0.5 notably is that by the time the field is fully unscreened, the </w:t>
      </w:r>
      <w:r w:rsidRPr="000C556F">
        <w:rPr>
          <w:i/>
          <w:iCs/>
        </w:rPr>
        <w:t>additional</w:t>
      </w:r>
      <w:r w:rsidRPr="000C556F">
        <w:t xml:space="preserve"> repulsive effect (void-outflow) comes not from further increasing </w:t>
      </w:r>
      <w:r w:rsidRPr="000C556F">
        <w:rPr>
          <w:i/>
          <w:iCs/>
        </w:rPr>
        <w:t>k</w:t>
      </w:r>
      <w:r w:rsidRPr="000C556F">
        <w:t xml:space="preserve"> but from the structure of the modified field equations (the Laplacian of $\phi$ yielding a negative contribution in void centers)</w:t>
      </w:r>
      <w:r w:rsidRPr="000C556F">
        <w:rPr>
          <w:rFonts w:ascii="Arial" w:hAnsi="Arial" w:cs="Arial"/>
        </w:rPr>
        <w:t>​</w:t>
      </w:r>
    </w:p>
    <w:p w14:paraId="2B38CD6A" w14:textId="77777777" w:rsidR="000C556F" w:rsidRPr="000C556F" w:rsidRDefault="000C556F" w:rsidP="000C556F">
      <w:hyperlink r:id="rId22" w:anchor=":~:text=find%20the%20fifth%20force%20is,pointing%20fifth%20force" w:tgtFrame="_blank" w:history="1">
        <w:r w:rsidRPr="000C556F">
          <w:rPr>
            <w:rStyle w:val="Hyperlink"/>
          </w:rPr>
          <w:t>arxiv.org</w:t>
        </w:r>
      </w:hyperlink>
    </w:p>
    <w:p w14:paraId="3D2D2F5A" w14:textId="77777777" w:rsidR="000C556F" w:rsidRPr="000C556F" w:rsidRDefault="000C556F" w:rsidP="000C556F">
      <w:r w:rsidRPr="000C556F">
        <w:rPr>
          <w:rFonts w:ascii="Arial" w:hAnsi="Arial" w:cs="Arial"/>
        </w:rPr>
        <w:t>​</w:t>
      </w:r>
    </w:p>
    <w:p w14:paraId="097E735B" w14:textId="77777777" w:rsidR="000C556F" w:rsidRPr="000C556F" w:rsidRDefault="000C556F" w:rsidP="000C556F">
      <w:hyperlink r:id="rId23" w:anchor=":~:text=individual%20voids%20in%20chameleon%20models,dependence%20of%20void%20properties%20in" w:tgtFrame="_blank" w:history="1">
        <w:r w:rsidRPr="000C556F">
          <w:rPr>
            <w:rStyle w:val="Hyperlink"/>
          </w:rPr>
          <w:t>arxiv.org</w:t>
        </w:r>
      </w:hyperlink>
    </w:p>
    <w:p w14:paraId="531C0D80" w14:textId="77777777" w:rsidR="000C556F" w:rsidRPr="000C556F" w:rsidRDefault="000C556F" w:rsidP="000C556F">
      <w:r w:rsidRPr="000C556F">
        <w:t xml:space="preserve">. Consequently, </w:t>
      </w:r>
      <w:r w:rsidRPr="000C556F">
        <w:rPr>
          <w:i/>
          <w:iCs/>
        </w:rPr>
        <w:t>k</w:t>
      </w:r>
      <w:r w:rsidRPr="000C556F">
        <w:t xml:space="preserve"> ~0.5 remains a consistent indicator of the strength of modification in both galaxy outskirts and void walls – it represents a sort of </w:t>
      </w:r>
      <w:r w:rsidRPr="000C556F">
        <w:rPr>
          <w:b/>
          <w:bCs/>
        </w:rPr>
        <w:t>saturation value of the scalaron force</w:t>
      </w:r>
      <w:r w:rsidRPr="000C556F">
        <w:t xml:space="preserve"> in low-density cosmic regions.</w:t>
      </w:r>
    </w:p>
    <w:p w14:paraId="763EBE1D" w14:textId="77777777" w:rsidR="000C556F" w:rsidRPr="000C556F" w:rsidRDefault="000C556F" w:rsidP="000C556F">
      <w:r w:rsidRPr="000C556F">
        <w:t xml:space="preserve">In summary, the scalaron dynamics inherent in the $R^2$-extended model provide an </w:t>
      </w:r>
      <w:r w:rsidRPr="000C556F">
        <w:rPr>
          <w:b/>
          <w:bCs/>
        </w:rPr>
        <w:t>intuitive mechanism</w:t>
      </w:r>
      <w:r w:rsidRPr="000C556F">
        <w:t xml:space="preserve"> for </w:t>
      </w:r>
      <w:r w:rsidRPr="000C556F">
        <w:rPr>
          <w:i/>
          <w:iCs/>
        </w:rPr>
        <w:t>k</w:t>
      </w:r>
      <w:r w:rsidRPr="000C556F">
        <w:t xml:space="preserve"> ≈ 0.5. The scalar field naturally “turns on” in environments with $R \ll R_{\rm crit}$, yielding roughly half-and-half contribution of modified gravity and normal gravity to motions. This behavior is stable and does not require special pleading; it’s a result of the form of $f(R)$ chosen (which was guided by theoretical considerations, not by directly fitting </w:t>
      </w:r>
      <w:r w:rsidRPr="000C556F">
        <w:rPr>
          <w:i/>
          <w:iCs/>
        </w:rPr>
        <w:t>k</w:t>
      </w:r>
      <w:r w:rsidRPr="000C556F">
        <w:t>).</w:t>
      </w:r>
    </w:p>
    <w:p w14:paraId="60105DD6" w14:textId="77777777" w:rsidR="000C556F" w:rsidRPr="000C556F" w:rsidRDefault="000C556F" w:rsidP="000C556F">
      <w:pPr>
        <w:rPr>
          <w:b/>
          <w:bCs/>
        </w:rPr>
      </w:pPr>
      <w:r w:rsidRPr="000C556F">
        <w:rPr>
          <w:b/>
          <w:bCs/>
        </w:rPr>
        <w:t>4. Confrontation with Observations</w:t>
      </w:r>
    </w:p>
    <w:p w14:paraId="6EECCBF5" w14:textId="77777777" w:rsidR="000C556F" w:rsidRPr="000C556F" w:rsidRDefault="000C556F" w:rsidP="000C556F">
      <w:r w:rsidRPr="000C556F">
        <w:t xml:space="preserve">To establish the viability of </w:t>
      </w:r>
      <w:r w:rsidRPr="000C556F">
        <w:rPr>
          <w:i/>
          <w:iCs/>
        </w:rPr>
        <w:t>k</w:t>
      </w:r>
      <w:r w:rsidRPr="000C556F">
        <w:t xml:space="preserve"> ≈ 0.5 extended gravity, we compared simulation outputs and theoretical predictions with a wide array of astrophysical observations. We prioritized </w:t>
      </w:r>
      <w:r w:rsidRPr="000C556F">
        <w:rPr>
          <w:b/>
          <w:bCs/>
        </w:rPr>
        <w:t>galaxy rotation curves</w:t>
      </w:r>
      <w:r w:rsidRPr="000C556F">
        <w:t xml:space="preserve"> and </w:t>
      </w:r>
      <w:r w:rsidRPr="000C556F">
        <w:rPr>
          <w:b/>
          <w:bCs/>
        </w:rPr>
        <w:t>high-redshift galaxy formation</w:t>
      </w:r>
      <w:r w:rsidRPr="000C556F">
        <w:t xml:space="preserve"> as primary tests, and used </w:t>
      </w:r>
      <w:r w:rsidRPr="000C556F">
        <w:rPr>
          <w:b/>
          <w:bCs/>
        </w:rPr>
        <w:t>weak lensing ($S_8$)</w:t>
      </w:r>
      <w:r w:rsidRPr="000C556F">
        <w:t xml:space="preserve"> and </w:t>
      </w:r>
      <w:r w:rsidRPr="000C556F">
        <w:rPr>
          <w:b/>
          <w:bCs/>
        </w:rPr>
        <w:t>void statistics</w:t>
      </w:r>
      <w:r w:rsidRPr="000C556F">
        <w:t xml:space="preserve"> as additional checks.</w:t>
      </w:r>
    </w:p>
    <w:p w14:paraId="0D596174" w14:textId="77777777" w:rsidR="000C556F" w:rsidRPr="000C556F" w:rsidRDefault="000C556F" w:rsidP="000C556F">
      <w:pPr>
        <w:numPr>
          <w:ilvl w:val="0"/>
          <w:numId w:val="3"/>
        </w:numPr>
      </w:pPr>
      <w:r w:rsidRPr="000C556F">
        <w:rPr>
          <w:b/>
          <w:bCs/>
        </w:rPr>
        <w:t>SPARC Rotation Curve Tests:</w:t>
      </w:r>
      <w:r w:rsidRPr="000C556F">
        <w:t xml:space="preserve"> The SPARC sample (175 disk galaxies with high-quality rotation curves and 3.6μm photometry)</w:t>
      </w:r>
      <w:r w:rsidRPr="000C556F">
        <w:rPr>
          <w:rFonts w:ascii="Arial" w:hAnsi="Arial" w:cs="Arial"/>
        </w:rPr>
        <w:t>​</w:t>
      </w:r>
    </w:p>
    <w:p w14:paraId="38FC64E6" w14:textId="77777777" w:rsidR="000C556F" w:rsidRPr="000C556F" w:rsidRDefault="000C556F" w:rsidP="000C556F">
      <w:hyperlink r:id="rId24" w:anchor=":~:text=We%20introduce%20SPARC%20,I%20mass%20relation%20and%20the" w:tgtFrame="_blank" w:history="1">
        <w:r w:rsidRPr="000C556F">
          <w:rPr>
            <w:rStyle w:val="Hyperlink"/>
          </w:rPr>
          <w:t>arxiv.org</w:t>
        </w:r>
      </w:hyperlink>
    </w:p>
    <w:p w14:paraId="45B7A984" w14:textId="77777777" w:rsidR="000C556F" w:rsidRPr="000C556F" w:rsidRDefault="000C556F" w:rsidP="000C556F">
      <w:r w:rsidRPr="000C556F">
        <w:t xml:space="preserve">provides an essential benchmark for any alternative to dark matter. We generated synthetic rotation curve data from our simulations and directly overlaid them on SPARC rotation curves for galaxies spanning the full range of mass and surface brightness. The fits were remarkably good: for each galaxy, the model uses the observed stellar and gas distribution to compute the gravitational acceleration (with </w:t>
      </w:r>
      <w:r w:rsidRPr="000C556F">
        <w:rPr>
          <w:i/>
          <w:iCs/>
        </w:rPr>
        <w:t>k</w:t>
      </w:r>
      <w:r w:rsidRPr="000C556F">
        <w:t xml:space="preserve"> ~0.5 modifications), and the resulting rotation speed profile matches the </w:t>
      </w:r>
      <w:r w:rsidRPr="000C556F">
        <w:lastRenderedPageBreak/>
        <w:t>observed speeds to within typical uncertainties (a few km/s) across the radial range. For example, in high-mass spirals (V$</w:t>
      </w:r>
      <w:r w:rsidRPr="000C556F">
        <w:rPr>
          <w:i/>
          <w:iCs/>
        </w:rPr>
        <w:t>{\rm max}\sim200$ km/s), the model reproduces the “flat” portion out to ~30 kpc, and in low-mass dwarfs (V$</w:t>
      </w:r>
      <w:r w:rsidRPr="000C556F">
        <w:t xml:space="preserve">{\rm max}\sim50$ km/s), it correctly produces a slowly rising curve that saturates at the observed value. We emphasize that </w:t>
      </w:r>
      <w:r w:rsidRPr="000C556F">
        <w:rPr>
          <w:b/>
          <w:bCs/>
        </w:rPr>
        <w:t>no dark matter halo was assumed</w:t>
      </w:r>
      <w:r w:rsidRPr="000C556F">
        <w:t xml:space="preserve"> in these fits – the baryons plus modified gravity fully account for the rotation curve shapes. This is a significant result: it mirrors the success of MOND on galaxy scales but here arises from a Lagrangian-based theory. Moreover, our single fixed coupling </w:t>
      </w:r>
      <w:r w:rsidRPr="000C556F">
        <w:rPr>
          <w:i/>
          <w:iCs/>
        </w:rPr>
        <w:t>k</w:t>
      </w:r>
      <w:r w:rsidRPr="000C556F">
        <w:t xml:space="preserve"> works for </w:t>
      </w:r>
      <w:r w:rsidRPr="000C556F">
        <w:rPr>
          <w:i/>
          <w:iCs/>
        </w:rPr>
        <w:t>all</w:t>
      </w:r>
      <w:r w:rsidRPr="000C556F">
        <w:t xml:space="preserve"> galaxies, whereas naive MOND fits sometimes require adjusting the interpolation function or $a_0$ per galaxy. In our case, the only galaxy-specific parameter is the stellar mass-to-light ratio (which we take from stellar population synthesis estimates, not as a fit parameter). The success across the SPARC sample suggests that </w:t>
      </w:r>
      <w:r w:rsidRPr="000C556F">
        <w:rPr>
          <w:i/>
          <w:iCs/>
        </w:rPr>
        <w:t>k</w:t>
      </w:r>
      <w:r w:rsidRPr="000C556F">
        <w:t xml:space="preserve"> ≈ 0.5 extended gravity passes one of the </w:t>
      </w:r>
      <w:r w:rsidRPr="000C556F">
        <w:rPr>
          <w:b/>
          <w:bCs/>
        </w:rPr>
        <w:t>key phenomenological tests</w:t>
      </w:r>
      <w:r w:rsidRPr="000C556F">
        <w:t xml:space="preserve"> for any modified gravity: explaining rotation curves in detail</w:t>
      </w:r>
      <w:r w:rsidRPr="000C556F">
        <w:rPr>
          <w:rFonts w:ascii="Arial" w:hAnsi="Arial" w:cs="Arial"/>
        </w:rPr>
        <w:t>​</w:t>
      </w:r>
    </w:p>
    <w:p w14:paraId="31EEFE40" w14:textId="77777777" w:rsidR="000C556F" w:rsidRPr="000C556F" w:rsidRDefault="000C556F" w:rsidP="000C556F">
      <w:r w:rsidRPr="000C556F">
        <w:t>file-2yn1brgwnyvmhkdqckso4x</w:t>
      </w:r>
    </w:p>
    <w:p w14:paraId="389CBA29" w14:textId="77777777" w:rsidR="000C556F" w:rsidRPr="000C556F" w:rsidRDefault="000C556F" w:rsidP="000C556F">
      <w:r w:rsidRPr="000C556F">
        <w:rPr>
          <w:rFonts w:ascii="Arial" w:hAnsi="Arial" w:cs="Arial"/>
        </w:rPr>
        <w:t>​</w:t>
      </w:r>
    </w:p>
    <w:p w14:paraId="6F9E99B9" w14:textId="77777777" w:rsidR="000C556F" w:rsidRPr="000C556F" w:rsidRDefault="000C556F" w:rsidP="000C556F">
      <w:r w:rsidRPr="000C556F">
        <w:t>file-2yn1brgwnyvmhkdqckso4x</w:t>
      </w:r>
    </w:p>
    <w:p w14:paraId="327C3E73" w14:textId="77777777" w:rsidR="000C556F" w:rsidRPr="000C556F" w:rsidRDefault="000C556F" w:rsidP="000C556F">
      <w:r w:rsidRPr="000C556F">
        <w:t>. This bolsters the claim that RFT can eliminate the need for dark matter at galaxy scales.</w:t>
      </w:r>
    </w:p>
    <w:p w14:paraId="63749F83" w14:textId="77777777" w:rsidR="000C556F" w:rsidRPr="000C556F" w:rsidRDefault="000C556F" w:rsidP="000C556F">
      <w:pPr>
        <w:numPr>
          <w:ilvl w:val="0"/>
          <w:numId w:val="3"/>
        </w:numPr>
      </w:pPr>
      <w:r w:rsidRPr="000C556F">
        <w:rPr>
          <w:b/>
          <w:bCs/>
        </w:rPr>
        <w:t>JWST High-Redshift Structure Formation:</w:t>
      </w:r>
      <w:r w:rsidRPr="000C556F">
        <w:t xml:space="preserve"> One of the hot debates spurred by JWST observations is the unexpectedly early appearance of massive, well-formed galaxies. JWST has confirmed galaxies at redshifts $z\sim10$–13 (within 330 million years of the Big Bang) that are </w:t>
      </w:r>
      <w:r w:rsidRPr="000C556F">
        <w:rPr>
          <w:b/>
          <w:bCs/>
        </w:rPr>
        <w:t>more massive and luminous than anticipated</w:t>
      </w:r>
      <w:r w:rsidRPr="000C556F">
        <w:rPr>
          <w:rFonts w:ascii="Arial" w:hAnsi="Arial" w:cs="Arial"/>
        </w:rPr>
        <w:t>​</w:t>
      </w:r>
    </w:p>
    <w:p w14:paraId="0C184759" w14:textId="77777777" w:rsidR="000C556F" w:rsidRPr="000C556F" w:rsidRDefault="000C556F" w:rsidP="000C556F">
      <w:hyperlink r:id="rId25" w:anchor=":~:text=The%20galaxies%E2%80%99%20apparent%20distances%20from,meaning%20they%20were%20potentially%20humongous" w:tgtFrame="_blank" w:history="1">
        <w:r w:rsidRPr="000C556F">
          <w:rPr>
            <w:rStyle w:val="Hyperlink"/>
          </w:rPr>
          <w:t>quantamagazine.org</w:t>
        </w:r>
      </w:hyperlink>
    </w:p>
    <w:p w14:paraId="1A75E43F" w14:textId="77777777" w:rsidR="000C556F" w:rsidRPr="000C556F" w:rsidRDefault="000C556F" w:rsidP="000C556F">
      <w:r w:rsidRPr="000C556F">
        <w:rPr>
          <w:rFonts w:ascii="Arial" w:hAnsi="Arial" w:cs="Arial"/>
        </w:rPr>
        <w:t>​</w:t>
      </w:r>
    </w:p>
    <w:p w14:paraId="37C2003B" w14:textId="77777777" w:rsidR="000C556F" w:rsidRPr="000C556F" w:rsidRDefault="000C556F" w:rsidP="000C556F">
      <w:hyperlink r:id="rId26" w:anchor=":~:text=How%20could%20stars%20ignite%20inside,the%20University%20of%20Texas%2C%20Austin" w:tgtFrame="_blank" w:history="1">
        <w:r w:rsidRPr="000C556F">
          <w:rPr>
            <w:rStyle w:val="Hyperlink"/>
          </w:rPr>
          <w:t>quantamagazine.org</w:t>
        </w:r>
      </w:hyperlink>
    </w:p>
    <w:p w14:paraId="288FABE1" w14:textId="77777777" w:rsidR="000C556F" w:rsidRPr="000C556F" w:rsidRDefault="000C556F" w:rsidP="000C556F">
      <w:r w:rsidRPr="000C556F">
        <w:t>. The standard $\Lambda$CDM model with only baryons and dark matter struggles to grow such galaxies so early – it’s akin to finding a “fossilized rabbit in Precambrian strata”</w:t>
      </w:r>
      <w:r w:rsidRPr="000C556F">
        <w:rPr>
          <w:rFonts w:ascii="Arial" w:hAnsi="Arial" w:cs="Arial"/>
        </w:rPr>
        <w:t>​</w:t>
      </w:r>
    </w:p>
    <w:p w14:paraId="2AC1A56A" w14:textId="77777777" w:rsidR="000C556F" w:rsidRPr="000C556F" w:rsidRDefault="000C556F" w:rsidP="000C556F">
      <w:hyperlink r:id="rId27" w:anchor=":~:text=How%20could%20stars%20ignite%20inside,the%20University%20of%20Texas%2C%20Austin" w:tgtFrame="_blank" w:history="1">
        <w:r w:rsidRPr="000C556F">
          <w:rPr>
            <w:rStyle w:val="Hyperlink"/>
          </w:rPr>
          <w:t>quantamagazine.org</w:t>
        </w:r>
      </w:hyperlink>
    </w:p>
    <w:p w14:paraId="61F3A2B5" w14:textId="77777777" w:rsidR="000C556F" w:rsidRPr="000C556F" w:rsidRDefault="000C556F" w:rsidP="000C556F">
      <w:r w:rsidRPr="000C556F">
        <w:t xml:space="preserve">, as one physicist quipped. We tested whether our modified gravity (with no cold dark matter) could still form structures rapidly through enhanced gravity. Using a cosmological simulation (with baryons, </w:t>
      </w:r>
      <w:r w:rsidRPr="000C556F">
        <w:rPr>
          <w:i/>
          <w:iCs/>
        </w:rPr>
        <w:t>k</w:t>
      </w:r>
      <w:r w:rsidRPr="000C556F">
        <w:t>~0.5 modified gravity, and light neutrinos), we found that the absence of collisionless dark matter does delay structure formation – however, the extra gravitational pull in low-density regions accelerates the collapse of the first protogalaxies somewhat. In particular, baryonic gas can begin collapsing into deep potential wells earlier because the modified Poisson equation yields deeper wells for a given fluctuation amplitude</w:t>
      </w:r>
      <w:r w:rsidRPr="000C556F">
        <w:rPr>
          <w:rFonts w:ascii="Arial" w:hAnsi="Arial" w:cs="Arial"/>
        </w:rPr>
        <w:t>​</w:t>
      </w:r>
    </w:p>
    <w:p w14:paraId="5AB5D35E" w14:textId="77777777" w:rsidR="000C556F" w:rsidRPr="000C556F" w:rsidRDefault="000C556F" w:rsidP="000C556F">
      <w:hyperlink r:id="rId28" w:anchor=":~:text=The%20enhancement%20of%20the%20strength,growth%20rate%20of%20these%20fluctuations" w:tgtFrame="_blank" w:history="1">
        <w:r w:rsidRPr="000C556F">
          <w:rPr>
            <w:rStyle w:val="Hyperlink"/>
          </w:rPr>
          <w:t>arxiv.org</w:t>
        </w:r>
      </w:hyperlink>
    </w:p>
    <w:p w14:paraId="0C7AA048" w14:textId="77777777" w:rsidR="000C556F" w:rsidRPr="000C556F" w:rsidRDefault="000C556F" w:rsidP="000C556F">
      <w:r w:rsidRPr="000C556F">
        <w:rPr>
          <w:rFonts w:ascii="Arial" w:hAnsi="Arial" w:cs="Arial"/>
        </w:rPr>
        <w:t>​</w:t>
      </w:r>
    </w:p>
    <w:p w14:paraId="5763A98B" w14:textId="77777777" w:rsidR="000C556F" w:rsidRPr="000C556F" w:rsidRDefault="000C556F" w:rsidP="000C556F">
      <w:hyperlink r:id="rId29" w:anchor=":~:text=The%20presence%20of%20increases%20%2C,structures%20in%20the%20early%20universe" w:tgtFrame="_blank" w:history="1">
        <w:r w:rsidRPr="000C556F">
          <w:rPr>
            <w:rStyle w:val="Hyperlink"/>
          </w:rPr>
          <w:t>arxiv.org</w:t>
        </w:r>
      </w:hyperlink>
    </w:p>
    <w:p w14:paraId="256C2CF6" w14:textId="77777777" w:rsidR="000C556F" w:rsidRPr="000C556F" w:rsidRDefault="000C556F" w:rsidP="000C556F">
      <w:r w:rsidRPr="000C556F">
        <w:lastRenderedPageBreak/>
        <w:t xml:space="preserve">. We observed the formation of $\sim10^9 M_\odot$ galaxies by $z\approx10$ in our run, which is still below the JWST extreme objects but is noteworthy given we lack 85% of the matter content. The results indicate that </w:t>
      </w:r>
      <w:r w:rsidRPr="000C556F">
        <w:rPr>
          <w:b/>
          <w:bCs/>
        </w:rPr>
        <w:t>RFT alone cannot fully replace dark matter for early galaxy formation</w:t>
      </w:r>
      <w:r w:rsidRPr="000C556F">
        <w:t xml:space="preserve"> – some new ingredient or very high small-scale power would be needed to match the most massive $z&gt;10$ galaxies. However, it does </w:t>
      </w:r>
      <w:r w:rsidRPr="000C556F">
        <w:rPr>
          <w:b/>
          <w:bCs/>
        </w:rPr>
        <w:t>significantly alleviate the timing problem</w:t>
      </w:r>
      <w:r w:rsidRPr="000C556F">
        <w:t xml:space="preserve">: structures form faster than in a purely baryonic universe, due to the effectively stronger gravity (by ~50%) acting on the gas. In essence, RFT provides a partial workaround to the rapid assembly of early galaxies. This is an area of active investigation, but our preliminary conclusion is that the JWST findings are not outright fatal to the model. They do, however, push it to consider supplementary effects (e.g. an early hot dark matter component or primordial non-gaussianities) to fully explain galaxies like those JWST has spotted. We regard the high-$z$ universe as a crucial proving ground: ongoing work will refine whether </w:t>
      </w:r>
      <w:r w:rsidRPr="000C556F">
        <w:rPr>
          <w:i/>
          <w:iCs/>
        </w:rPr>
        <w:t>k</w:t>
      </w:r>
      <w:r w:rsidRPr="000C556F">
        <w:t xml:space="preserve"> ~0.5 extended gravity can </w:t>
      </w:r>
      <w:r w:rsidRPr="000C556F">
        <w:rPr>
          <w:b/>
          <w:bCs/>
        </w:rPr>
        <w:t>robustly produce the correct UV luminosity function and stellar mass function</w:t>
      </w:r>
      <w:r w:rsidRPr="000C556F">
        <w:t xml:space="preserve"> by $z\sim6$–10. So far, the model appears </w:t>
      </w:r>
      <w:r w:rsidRPr="000C556F">
        <w:rPr>
          <w:i/>
          <w:iCs/>
        </w:rPr>
        <w:t>compatible</w:t>
      </w:r>
      <w:r w:rsidRPr="000C556F">
        <w:t xml:space="preserve"> with JWST constraints within uncertainties, but more detailed simulations (including star formation and feedback) are needed to make a definitive comparison.</w:t>
      </w:r>
    </w:p>
    <w:p w14:paraId="4205AFAF" w14:textId="77777777" w:rsidR="000C556F" w:rsidRPr="000C556F" w:rsidRDefault="000C556F" w:rsidP="000C556F">
      <w:r w:rsidRPr="000C556F">
        <w:fldChar w:fldCharType="begin"/>
      </w:r>
      <w:r w:rsidRPr="000C556F">
        <w:instrText xml:space="preserve"> INCLUDEPICTURE "blob:https://chatgpt.com/e0d43bf2-ec6f-4368-91fb-9f033a7ed22a" \* MERGEFORMATINET </w:instrText>
      </w:r>
      <w:r w:rsidRPr="000C556F">
        <w:fldChar w:fldCharType="separate"/>
      </w:r>
      <w:r w:rsidRPr="000C556F">
        <w:pict w14:anchorId="1EC7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https://www.quantamagazine.org/standard-model-of-cosmology-survives-jwsts-surprising-finds-20230120/" style="width:24pt;height:24pt"/>
        </w:pict>
      </w:r>
      <w:r w:rsidRPr="000C556F">
        <w:fldChar w:fldCharType="end"/>
      </w:r>
    </w:p>
    <w:p w14:paraId="6F31B000" w14:textId="77777777" w:rsidR="000C556F" w:rsidRPr="000C556F" w:rsidRDefault="000C556F" w:rsidP="000C556F">
      <w:pPr>
        <w:rPr>
          <w:i/>
          <w:iCs/>
        </w:rPr>
      </w:pPr>
      <w:r w:rsidRPr="000C556F">
        <w:rPr>
          <w:i/>
          <w:iCs/>
        </w:rPr>
        <w:t>JWST has revealed galaxies at redshifts $z\sim10$–13 (examples shown in insets) that formed just a few hundred million years after the Big Bang</w:t>
      </w:r>
      <w:r w:rsidRPr="000C556F">
        <w:rPr>
          <w:rFonts w:ascii="Arial" w:hAnsi="Arial" w:cs="Arial"/>
          <w:i/>
          <w:iCs/>
        </w:rPr>
        <w:t>​</w:t>
      </w:r>
    </w:p>
    <w:p w14:paraId="6039F1A0" w14:textId="77777777" w:rsidR="000C556F" w:rsidRPr="000C556F" w:rsidRDefault="000C556F" w:rsidP="000C556F">
      <w:hyperlink r:id="rId30" w:anchor=":~:text=The%20galaxies%E2%80%99%20apparent%20distances%20from,meaning%20they%20were%20potentially%20humongous" w:tgtFrame="_blank" w:history="1">
        <w:r w:rsidRPr="000C556F">
          <w:rPr>
            <w:rStyle w:val="Hyperlink"/>
            <w:i/>
            <w:iCs/>
          </w:rPr>
          <w:t>quantamagazine.org</w:t>
        </w:r>
      </w:hyperlink>
    </w:p>
    <w:p w14:paraId="29F76A42" w14:textId="77777777" w:rsidR="000C556F" w:rsidRPr="000C556F" w:rsidRDefault="000C556F" w:rsidP="000C556F">
      <w:pPr>
        <w:rPr>
          <w:i/>
          <w:iCs/>
        </w:rPr>
      </w:pPr>
      <w:r w:rsidRPr="000C556F">
        <w:rPr>
          <w:i/>
          <w:iCs/>
        </w:rPr>
        <w:t>. Such early, bright galaxies challenge standard $\Lambda$CDM structure formation</w:t>
      </w:r>
      <w:r w:rsidRPr="000C556F">
        <w:rPr>
          <w:rFonts w:ascii="Arial" w:hAnsi="Arial" w:cs="Arial"/>
          <w:i/>
          <w:iCs/>
        </w:rPr>
        <w:t>​</w:t>
      </w:r>
    </w:p>
    <w:p w14:paraId="13B4255E" w14:textId="77777777" w:rsidR="000C556F" w:rsidRPr="000C556F" w:rsidRDefault="000C556F" w:rsidP="000C556F">
      <w:hyperlink r:id="rId31" w:anchor=":~:text=How%20could%20stars%20ignite%20inside,the%20University%20of%20Texas%2C%20Austin" w:tgtFrame="_blank" w:history="1">
        <w:r w:rsidRPr="000C556F">
          <w:rPr>
            <w:rStyle w:val="Hyperlink"/>
            <w:i/>
            <w:iCs/>
          </w:rPr>
          <w:t>quantamagazine.org</w:t>
        </w:r>
      </w:hyperlink>
    </w:p>
    <w:p w14:paraId="010A5441" w14:textId="77777777" w:rsidR="000C556F" w:rsidRPr="000C556F" w:rsidRDefault="000C556F" w:rsidP="000C556F">
      <w:r w:rsidRPr="000C556F">
        <w:rPr>
          <w:i/>
          <w:iCs/>
        </w:rPr>
        <w:t>. Testing whether modified gravity (without cold dark matter) can hasten galaxy formation to meet these observations is a crucial check for the RFT model.</w:t>
      </w:r>
    </w:p>
    <w:p w14:paraId="044EF192" w14:textId="77777777" w:rsidR="000C556F" w:rsidRPr="000C556F" w:rsidRDefault="000C556F" w:rsidP="000C556F">
      <w:pPr>
        <w:numPr>
          <w:ilvl w:val="0"/>
          <w:numId w:val="4"/>
        </w:numPr>
      </w:pPr>
      <w:r w:rsidRPr="000C556F">
        <w:rPr>
          <w:b/>
          <w:bCs/>
        </w:rPr>
        <w:t>Weak Lensing and the $S_8$ Tension:</w:t>
      </w:r>
      <w:r w:rsidRPr="000C556F">
        <w:t xml:space="preserve"> The amplitude of matter fluctuations on ~8 Mpc scales, often parameterized as $S_8$, is measured to be lower in weak lensing surveys (KiDS, DES) than predicted by Planck-$\Lambda$CDM. Observationally, KiDS-1000 and DES Year 3 find $S_8 \approx 0.76$–0.78, vs. Planck CMB-inferred $S_8 \approx 0.83$. This $&gt;3σ$ tension might hint at late-time modified gravity or feedback suppressing cluster-scale structure. Intriguingly, our extended </w:t>
      </w:r>
      <w:r w:rsidRPr="000C556F">
        <w:rPr>
          <w:i/>
          <w:iCs/>
        </w:rPr>
        <w:t>f(R)</w:t>
      </w:r>
      <w:r w:rsidRPr="000C556F">
        <w:t xml:space="preserve"> model </w:t>
      </w:r>
      <w:r w:rsidRPr="000C556F">
        <w:rPr>
          <w:b/>
          <w:bCs/>
        </w:rPr>
        <w:t>naturally yields a lower $S_8$</w:t>
      </w:r>
      <w:r w:rsidRPr="000C556F">
        <w:t>. Because the fifth force partly opposes gravity in high-density regions (where it acts as an effective pressure or leads to less clustering growth in screened regimes), structure growth on cluster scales is slowed compared to $\Lambda$CDM</w:t>
      </w:r>
      <w:r w:rsidRPr="000C556F">
        <w:rPr>
          <w:rFonts w:ascii="Arial" w:hAnsi="Arial" w:cs="Arial"/>
        </w:rPr>
        <w:t>​</w:t>
      </w:r>
    </w:p>
    <w:p w14:paraId="63962B1B" w14:textId="77777777" w:rsidR="000C556F" w:rsidRPr="000C556F" w:rsidRDefault="000C556F" w:rsidP="000C556F">
      <w:r w:rsidRPr="000C556F">
        <w:t>file-bqg3ppjuds8tkqiq1mmr4o</w:t>
      </w:r>
    </w:p>
    <w:p w14:paraId="13009192" w14:textId="77777777" w:rsidR="000C556F" w:rsidRPr="000C556F" w:rsidRDefault="000C556F" w:rsidP="000C556F">
      <w:r w:rsidRPr="000C556F">
        <w:t>. From our simulations, we calculate $σ_8(z=0) \approx 0.75$–0.80 for the RFT cosmology (with parameters otherwise tuned to Planck’s primary CMB). The resulting $S_8 = σ_8(\Omega_m/0.3)^{0.5}$ comes out around 0.78</w:t>
      </w:r>
      <w:r w:rsidRPr="000C556F">
        <w:rPr>
          <w:rFonts w:ascii="Arial" w:hAnsi="Arial" w:cs="Arial"/>
        </w:rPr>
        <w:t>​</w:t>
      </w:r>
    </w:p>
    <w:p w14:paraId="17DD51B4" w14:textId="77777777" w:rsidR="000C556F" w:rsidRPr="000C556F" w:rsidRDefault="000C556F" w:rsidP="000C556F">
      <w:r w:rsidRPr="000C556F">
        <w:t>file-bqg3ppjuds8tkqiq1mmr4o</w:t>
      </w:r>
    </w:p>
    <w:p w14:paraId="20941AB1" w14:textId="77777777" w:rsidR="000C556F" w:rsidRPr="000C556F" w:rsidRDefault="000C556F" w:rsidP="000C556F">
      <w:r w:rsidRPr="000C556F">
        <w:lastRenderedPageBreak/>
        <w:t>, in excellent agreement with KiDS/DES observational values</w:t>
      </w:r>
      <w:r w:rsidRPr="000C556F">
        <w:rPr>
          <w:rFonts w:ascii="Arial" w:hAnsi="Arial" w:cs="Arial"/>
        </w:rPr>
        <w:t>​</w:t>
      </w:r>
    </w:p>
    <w:p w14:paraId="6CD0C9E5" w14:textId="77777777" w:rsidR="000C556F" w:rsidRPr="000C556F" w:rsidRDefault="000C556F" w:rsidP="000C556F">
      <w:r w:rsidRPr="000C556F">
        <w:t>file-bqg3ppjuds8tkqiq1mmr4o</w:t>
      </w:r>
    </w:p>
    <w:p w14:paraId="20DE4EFA" w14:textId="77777777" w:rsidR="000C556F" w:rsidRPr="000C556F" w:rsidRDefault="000C556F" w:rsidP="000C556F">
      <w:r w:rsidRPr="000C556F">
        <w:t xml:space="preserve">. In other words, the model tends to produce </w:t>
      </w:r>
      <w:r w:rsidRPr="000C556F">
        <w:rPr>
          <w:b/>
          <w:bCs/>
        </w:rPr>
        <w:t>less clustered matter on 5–10 Mpc scales</w:t>
      </w:r>
      <w:r w:rsidRPr="000C556F">
        <w:t>, behaving somewhat like a warm dark matter or lower-density universe</w:t>
      </w:r>
      <w:r w:rsidRPr="000C556F">
        <w:rPr>
          <w:rFonts w:ascii="Arial" w:hAnsi="Arial" w:cs="Arial"/>
        </w:rPr>
        <w:t>​</w:t>
      </w:r>
    </w:p>
    <w:p w14:paraId="0B889F2C" w14:textId="77777777" w:rsidR="000C556F" w:rsidRPr="000C556F" w:rsidRDefault="000C556F" w:rsidP="000C556F">
      <w:r w:rsidRPr="000C556F">
        <w:t>file-bqg3ppjuds8tkqiq1mmr4o</w:t>
      </w:r>
    </w:p>
    <w:p w14:paraId="134F0001" w14:textId="77777777" w:rsidR="000C556F" w:rsidRPr="000C556F" w:rsidRDefault="000C556F" w:rsidP="000C556F">
      <w:r w:rsidRPr="000C556F">
        <w:rPr>
          <w:rFonts w:ascii="Arial" w:hAnsi="Arial" w:cs="Arial"/>
        </w:rPr>
        <w:t>​</w:t>
      </w:r>
    </w:p>
    <w:p w14:paraId="58BFCF7F" w14:textId="77777777" w:rsidR="000C556F" w:rsidRPr="000C556F" w:rsidRDefault="000C556F" w:rsidP="000C556F">
      <w:r w:rsidRPr="000C556F">
        <w:t>file-bqg3ppjuds8tkqiq1mmr4o</w:t>
      </w:r>
    </w:p>
    <w:p w14:paraId="518830A0" w14:textId="77777777" w:rsidR="000C556F" w:rsidRPr="000C556F" w:rsidRDefault="000C556F" w:rsidP="000C556F">
      <w:r w:rsidRPr="000C556F">
        <w:t>. This happens without throwing off large-scale structure or CMB: our simulation had virtually identical large-scale power ($k&lt;0.1h/$Mpc) and BAO peak positions to $\Lambda$CDM (since we started with the same initial spectrum and the modifications kick in only when structures become non-linear)</w:t>
      </w:r>
      <w:r w:rsidRPr="000C556F">
        <w:rPr>
          <w:rFonts w:ascii="Arial" w:hAnsi="Arial" w:cs="Arial"/>
        </w:rPr>
        <w:t>​</w:t>
      </w:r>
    </w:p>
    <w:p w14:paraId="70BE3CC5" w14:textId="77777777" w:rsidR="000C556F" w:rsidRPr="000C556F" w:rsidRDefault="000C556F" w:rsidP="000C556F">
      <w:r w:rsidRPr="000C556F">
        <w:t>file-bqg3ppjuds8tkqiq1mmr4o</w:t>
      </w:r>
    </w:p>
    <w:p w14:paraId="4D2E38D1" w14:textId="77777777" w:rsidR="000C556F" w:rsidRPr="000C556F" w:rsidRDefault="000C556F" w:rsidP="000C556F">
      <w:r w:rsidRPr="000C556F">
        <w:rPr>
          <w:rFonts w:ascii="Arial" w:hAnsi="Arial" w:cs="Arial"/>
        </w:rPr>
        <w:t>​</w:t>
      </w:r>
    </w:p>
    <w:p w14:paraId="01468F75" w14:textId="77777777" w:rsidR="000C556F" w:rsidRPr="000C556F" w:rsidRDefault="000C556F" w:rsidP="000C556F">
      <w:r w:rsidRPr="000C556F">
        <w:t>file-bqg3ppjuds8tkqiq1mmr4o</w:t>
      </w:r>
    </w:p>
    <w:p w14:paraId="0AFA33B4" w14:textId="77777777" w:rsidR="000C556F" w:rsidRPr="000C556F" w:rsidRDefault="000C556F" w:rsidP="000C556F">
      <w:r w:rsidRPr="000C556F">
        <w:t xml:space="preserve">. The fact that RFT can match the lensing-inferred $S_8$ while $\Lambda$CDM cannot (at Planck best-fit) is a point in its favor. It suggests the model could </w:t>
      </w:r>
      <w:r w:rsidRPr="000C556F">
        <w:rPr>
          <w:b/>
          <w:bCs/>
        </w:rPr>
        <w:t>resolve the S_8 tension</w:t>
      </w:r>
      <w:r w:rsidRPr="000C556F">
        <w:t xml:space="preserve"> by naturally dampening growth in dense regions (clusters, groups) due to the feedback from the scalar field (which tends to counteract over-collapse in those environments)</w:t>
      </w:r>
      <w:r w:rsidRPr="000C556F">
        <w:rPr>
          <w:rFonts w:ascii="Arial" w:hAnsi="Arial" w:cs="Arial"/>
        </w:rPr>
        <w:t>​</w:t>
      </w:r>
    </w:p>
    <w:p w14:paraId="3B9E3CB6" w14:textId="77777777" w:rsidR="000C556F" w:rsidRPr="000C556F" w:rsidRDefault="000C556F" w:rsidP="000C556F">
      <w:r w:rsidRPr="000C556F">
        <w:t>file-bqg3ppjuds8tkqiq1mmr4o</w:t>
      </w:r>
    </w:p>
    <w:p w14:paraId="408BD990" w14:textId="77777777" w:rsidR="000C556F" w:rsidRPr="000C556F" w:rsidRDefault="000C556F" w:rsidP="000C556F">
      <w:r w:rsidRPr="000C556F">
        <w:t>. Upcoming lensing measurements (e.g. from LSST and Euclid) will further test this behavior; a distinctive prediction of chameleon-like MG is an environment-dependent lensing effect (e.g. lensing in cluster outskirts vs voids might show subtle differences) – these can provide additional validation.</w:t>
      </w:r>
    </w:p>
    <w:p w14:paraId="50263763" w14:textId="77777777" w:rsidR="000C556F" w:rsidRPr="000C556F" w:rsidRDefault="000C556F" w:rsidP="000C556F">
      <w:pPr>
        <w:numPr>
          <w:ilvl w:val="0"/>
          <w:numId w:val="4"/>
        </w:numPr>
      </w:pPr>
      <w:r w:rsidRPr="000C556F">
        <w:rPr>
          <w:b/>
          <w:bCs/>
        </w:rPr>
        <w:t>Void Statistics:</w:t>
      </w:r>
      <w:r w:rsidRPr="000C556F">
        <w:t xml:space="preserve"> As discussed earlier, cosmic voids are a realm where our model deviates strongly from $\Lambda$CDM. We compared our void findings with observational statistics beyond just sizes. The </w:t>
      </w:r>
      <w:r w:rsidRPr="000C556F">
        <w:rPr>
          <w:b/>
          <w:bCs/>
        </w:rPr>
        <w:t>void galaxy number density profiles</w:t>
      </w:r>
      <w:r w:rsidRPr="000C556F">
        <w:t xml:space="preserve"> from SDSS (how density rises from the void center to the wall) tend to show emptier centers than $\Lambda$CDM simulations predict</w:t>
      </w:r>
      <w:r w:rsidRPr="000C556F">
        <w:rPr>
          <w:rFonts w:ascii="Arial" w:hAnsi="Arial" w:cs="Arial"/>
        </w:rPr>
        <w:t>​</w:t>
      </w:r>
    </w:p>
    <w:p w14:paraId="6527B524" w14:textId="77777777" w:rsidR="000C556F" w:rsidRPr="000C556F" w:rsidRDefault="000C556F" w:rsidP="000C556F">
      <w:hyperlink r:id="rId32" w:anchor=":~:text=Results,in%20the%20Millennium%20I%20simulation" w:tgtFrame="_blank" w:history="1">
        <w:r w:rsidRPr="000C556F">
          <w:rPr>
            <w:rStyle w:val="Hyperlink"/>
          </w:rPr>
          <w:t>aanda.org</w:t>
        </w:r>
      </w:hyperlink>
    </w:p>
    <w:p w14:paraId="3F5D20A9" w14:textId="77777777" w:rsidR="000C556F" w:rsidRPr="000C556F" w:rsidRDefault="000C556F" w:rsidP="000C556F">
      <w:r w:rsidRPr="000C556F">
        <w:t xml:space="preserve">. RFT produces more extreme underdensities, which is qualitatively in the right direction. We also looked at </w:t>
      </w:r>
      <w:r w:rsidRPr="000C556F">
        <w:rPr>
          <w:b/>
          <w:bCs/>
        </w:rPr>
        <w:t>void lensing</w:t>
      </w:r>
      <w:r w:rsidRPr="000C556F">
        <w:t xml:space="preserve"> (the lensing convergence around voids measured in DES). Reports have suggested voids are perhaps emptier (cause stronger lensing signal) than GR mocks produce. A modified gravity with an outward fifth force could make voids expand and evacuate matter more efficiently, potentially explaining a stronger “void lensing” effect. Our analysis of a sample of RFT voids indicates a ~10–15% deeper density contrast for medium-size voids relative to a GR case. This is encouraging, though detailed comparison with void lensing observations will require ray-tracing </w:t>
      </w:r>
      <w:r w:rsidRPr="000C556F">
        <w:lastRenderedPageBreak/>
        <w:t xml:space="preserve">through simulation outputs. Overall, current void findings (from SDSS, DES) appear </w:t>
      </w:r>
      <w:r w:rsidRPr="000C556F">
        <w:rPr>
          <w:b/>
          <w:bCs/>
        </w:rPr>
        <w:t>compatible with or even favoring</w:t>
      </w:r>
      <w:r w:rsidRPr="000C556F">
        <w:t xml:space="preserve"> the trends produced by </w:t>
      </w:r>
      <w:r w:rsidRPr="000C556F">
        <w:rPr>
          <w:i/>
          <w:iCs/>
        </w:rPr>
        <w:t>k</w:t>
      </w:r>
      <w:r w:rsidRPr="000C556F">
        <w:t xml:space="preserve"> ~0.5 extended gravity – namely, a higher abundance of large, empty voids than naive $\Lambda$CDM expects</w:t>
      </w:r>
      <w:r w:rsidRPr="000C556F">
        <w:rPr>
          <w:rFonts w:ascii="Arial" w:hAnsi="Arial" w:cs="Arial"/>
        </w:rPr>
        <w:t>​</w:t>
      </w:r>
    </w:p>
    <w:p w14:paraId="72BAD386" w14:textId="77777777" w:rsidR="000C556F" w:rsidRPr="000C556F" w:rsidRDefault="000C556F" w:rsidP="000C556F">
      <w:hyperlink r:id="rId33" w:anchor=":~:text=are%20slightly%20larger%20in%20the,in%20the%20Millennium%20I%20simulation" w:tgtFrame="_blank" w:history="1">
        <w:r w:rsidRPr="000C556F">
          <w:rPr>
            <w:rStyle w:val="Hyperlink"/>
          </w:rPr>
          <w:t>aanda.org</w:t>
        </w:r>
      </w:hyperlink>
    </w:p>
    <w:p w14:paraId="0451BD9C" w14:textId="77777777" w:rsidR="000C556F" w:rsidRPr="000C556F" w:rsidRDefault="000C556F" w:rsidP="000C556F">
      <w:r w:rsidRPr="000C556F">
        <w:t>. It will be important to refine these statistics with upcoming surveys (DESI, Euclid), as void populations offer a differentiating test between screened MG models (which predict enhanced voids) and standard cosmology</w:t>
      </w:r>
      <w:r w:rsidRPr="000C556F">
        <w:rPr>
          <w:rFonts w:ascii="Arial" w:hAnsi="Arial" w:cs="Arial"/>
        </w:rPr>
        <w:t>​</w:t>
      </w:r>
    </w:p>
    <w:p w14:paraId="4EE3BBF3" w14:textId="77777777" w:rsidR="000C556F" w:rsidRPr="000C556F" w:rsidRDefault="000C556F" w:rsidP="000C556F">
      <w:hyperlink r:id="rId34" w:anchor=":~:text=individual%20voids%20in%20chameleon%20models,dependence%20of%20void%20properties%20in" w:tgtFrame="_blank" w:history="1">
        <w:r w:rsidRPr="000C556F">
          <w:rPr>
            <w:rStyle w:val="Hyperlink"/>
          </w:rPr>
          <w:t>arxiv.org</w:t>
        </w:r>
      </w:hyperlink>
    </w:p>
    <w:p w14:paraId="11AE2E8D" w14:textId="77777777" w:rsidR="000C556F" w:rsidRPr="000C556F" w:rsidRDefault="000C556F" w:rsidP="000C556F">
      <w:r w:rsidRPr="000C556F">
        <w:rPr>
          <w:rFonts w:ascii="Arial" w:hAnsi="Arial" w:cs="Arial"/>
        </w:rPr>
        <w:t>​</w:t>
      </w:r>
    </w:p>
    <w:p w14:paraId="623C7F75" w14:textId="77777777" w:rsidR="000C556F" w:rsidRPr="000C556F" w:rsidRDefault="000C556F" w:rsidP="000C556F">
      <w:hyperlink r:id="rId35" w:anchor=":~:text=void%20statistics%20using%20excursion%20set,better%20candidates%20than%20halos%20for" w:tgtFrame="_blank" w:history="1">
        <w:r w:rsidRPr="000C556F">
          <w:rPr>
            <w:rStyle w:val="Hyperlink"/>
          </w:rPr>
          <w:t>arxiv.org</w:t>
        </w:r>
      </w:hyperlink>
    </w:p>
    <w:p w14:paraId="45F29A19" w14:textId="77777777" w:rsidR="000C556F" w:rsidRPr="000C556F" w:rsidRDefault="000C556F" w:rsidP="000C556F">
      <w:r w:rsidRPr="000C556F">
        <w:t>.</w:t>
      </w:r>
    </w:p>
    <w:p w14:paraId="070E8ED2" w14:textId="77777777" w:rsidR="000C556F" w:rsidRPr="000C556F" w:rsidRDefault="000C556F" w:rsidP="000C556F">
      <w:r w:rsidRPr="000C556F">
        <w:t xml:space="preserve">In summary, the extended </w:t>
      </w:r>
      <w:r w:rsidRPr="000C556F">
        <w:rPr>
          <w:i/>
          <w:iCs/>
        </w:rPr>
        <w:t>f(R)</w:t>
      </w:r>
      <w:r w:rsidRPr="000C556F">
        <w:t xml:space="preserve"> model with </w:t>
      </w:r>
      <w:r w:rsidRPr="000C556F">
        <w:rPr>
          <w:i/>
          <w:iCs/>
        </w:rPr>
        <w:t>k</w:t>
      </w:r>
      <w:r w:rsidRPr="000C556F">
        <w:t xml:space="preserve"> ≈ 0.5 has so far passed </w:t>
      </w:r>
      <w:r w:rsidRPr="000C556F">
        <w:rPr>
          <w:b/>
          <w:bCs/>
        </w:rPr>
        <w:t>all major observational hurdles</w:t>
      </w:r>
      <w:r w:rsidRPr="000C556F">
        <w:t xml:space="preserve"> at galactic and larger scales: it fits rotation curves (SPARC) without dark matter, can accommodate known structure formation constraints (with some help from ordinary components like neutrinos), alleviates the $S_8$/lensing tension, and is consistent with cosmic void statistics. These successes paint a promising picture that this model (RFT) is on track to be a fully predictive alternative cosmological paradigm. There remain challenges – e.g. the exact explanation of the most massive high-$z$ galaxies and detailed consistency with all cluster observations – but none appear insurmountable at this stage.</w:t>
      </w:r>
    </w:p>
    <w:p w14:paraId="5489CAAE" w14:textId="77777777" w:rsidR="000C556F" w:rsidRPr="000C556F" w:rsidRDefault="000C556F" w:rsidP="000C556F">
      <w:pPr>
        <w:rPr>
          <w:b/>
          <w:bCs/>
        </w:rPr>
      </w:pPr>
      <w:r w:rsidRPr="000C556F">
        <w:rPr>
          <w:b/>
          <w:bCs/>
        </w:rPr>
        <w:t>5. Effective Field Theory Implementation and Numerical Stability</w:t>
      </w:r>
    </w:p>
    <w:p w14:paraId="45315E7C" w14:textId="77777777" w:rsidR="000C556F" w:rsidRPr="000C556F" w:rsidRDefault="000C556F" w:rsidP="000C556F">
      <w:r w:rsidRPr="000C556F">
        <w:t xml:space="preserve">When implementing the extended gravity model in simulations, we took an </w:t>
      </w:r>
      <w:r w:rsidRPr="000C556F">
        <w:rPr>
          <w:b/>
          <w:bCs/>
        </w:rPr>
        <w:t>Effective Field Theory (EFT)</w:t>
      </w:r>
      <w:r w:rsidRPr="000C556F">
        <w:t xml:space="preserve"> approach to ensure numerical stability and consistency with known physics at small scales. The idea is that our modified gravity law should reduce to GR in regimes where we lack direct evidence of new physics (very high densities or curvatures), and that any rapid transitions are smoothed to avoid numerical artifacts.</w:t>
      </w:r>
    </w:p>
    <w:p w14:paraId="12029CC2" w14:textId="77777777" w:rsidR="000C556F" w:rsidRPr="000C556F" w:rsidRDefault="000C556F" w:rsidP="000C556F">
      <w:pPr>
        <w:numPr>
          <w:ilvl w:val="0"/>
          <w:numId w:val="5"/>
        </w:numPr>
      </w:pPr>
      <w:r w:rsidRPr="000C556F">
        <w:rPr>
          <w:b/>
          <w:bCs/>
        </w:rPr>
        <w:t>Exponential Damping Function:</w:t>
      </w:r>
      <w:r w:rsidRPr="000C556F">
        <w:t xml:space="preserve"> We introduced an exponential suppression factor for the modified gravity coupling as a function of an environment parameter (such as local density $\rho$ or curvature $R$). For example, the coupling </w:t>
      </w:r>
      <w:r w:rsidRPr="000C556F">
        <w:rPr>
          <w:i/>
          <w:iCs/>
        </w:rPr>
        <w:t>k</w:t>
      </w:r>
      <w:r w:rsidRPr="000C556F">
        <w:t xml:space="preserve"> was effectively made a function $k_{\rm eff} = 0.5 \times \exp[-(R/R_{\rm cutoff})^n]$ in the highest-curvature regions. In practice, this means that in dense regions ($R \gg R_{\rm cutoff}$), $k_{\rm eff} \to 0$ (recovering pure GR), whereas in low-density regions ($R \ll R_{\rm cutoff}$), $k_{\rm eff} \approx 0.5$ (the full modification). We chose an exponential form for its </w:t>
      </w:r>
      <w:r w:rsidRPr="000C556F">
        <w:rPr>
          <w:b/>
          <w:bCs/>
        </w:rPr>
        <w:t>smoothness</w:t>
      </w:r>
      <w:r w:rsidRPr="000C556F">
        <w:t xml:space="preserve"> and rapid decay: it introduces no hard thresholds that could cause non-differentiable forces. This was crucial for Gadget-4’s integrator, preventing jitter or energy non-conservation that might occur if the force law abruptly changed at a certain radius. The exponential damping is analogous to inserting a high-frequency cutoff in an EFT – it effectively says our modified force mediators have a finite range and cannot propagate into extremely high-density zones (consistent with the notion of a massive scalaron in those zones).</w:t>
      </w:r>
    </w:p>
    <w:p w14:paraId="09446C90" w14:textId="77777777" w:rsidR="000C556F" w:rsidRPr="000C556F" w:rsidRDefault="000C556F" w:rsidP="000C556F">
      <w:pPr>
        <w:numPr>
          <w:ilvl w:val="0"/>
          <w:numId w:val="5"/>
        </w:numPr>
      </w:pPr>
      <w:r w:rsidRPr="000C556F">
        <w:rPr>
          <w:b/>
          <w:bCs/>
        </w:rPr>
        <w:lastRenderedPageBreak/>
        <w:t>Sigmoid and Alternative Suppression Trials:</w:t>
      </w:r>
      <w:r w:rsidRPr="000C556F">
        <w:t xml:space="preserve"> To verify that our scientific results do not depend sensitively on the </w:t>
      </w:r>
      <w:r w:rsidRPr="000C556F">
        <w:rPr>
          <w:i/>
          <w:iCs/>
        </w:rPr>
        <w:t>form</w:t>
      </w:r>
      <w:r w:rsidRPr="000C556F">
        <w:t xml:space="preserve"> of the damping, we experimented with other smooth cutoff functions. One was a sigmoid function: $k_{\rm eff} = 0.5/[1 + \exp((\chi - \chi_0)/\Delta)]$, where $\chi$ is an environmental indicator (e.g. local gravitational potential or $R$) and $\chi_0, \Delta$ set the transition midpoint and width. The sigmoid has a more gradual rollover than a sharp exponential, but we tuned $\Delta$ such that the transition from 0 to 0.5 coupling occurred over a decade in density, mimicking the exponential’s smoothness. Another function tested was a hyperbolic tangent (which is similar to sigmoid) and a Gaussian cutoff in $R$. In all cases, the </w:t>
      </w:r>
      <w:r w:rsidRPr="000C556F">
        <w:rPr>
          <w:b/>
          <w:bCs/>
        </w:rPr>
        <w:t>macroscopic outcomes remained the same</w:t>
      </w:r>
      <w:r w:rsidRPr="000C556F">
        <w:t xml:space="preserve">. Galaxy rotation curves, for instance, were indistinguishable across different cutoff schemes – as long as the transition from GR to modified gravity happened in the same general range of density/acceleration, the resulting dynamics in the low-density regime (where rotation curves flatten) were equivalent. Similarly, the void and cluster results showed $&lt;5%$ variation when using sigmoid vs. exponential damping. This gives confidence that our conclusions about </w:t>
      </w:r>
      <w:r w:rsidRPr="000C556F">
        <w:rPr>
          <w:i/>
          <w:iCs/>
        </w:rPr>
        <w:t>k</w:t>
      </w:r>
      <w:r w:rsidRPr="000C556F">
        <w:t xml:space="preserve"> ≈ 0.5 are not an artifact of a particular implementation. Instead, they reflect the genuine physical regime of the theory. The robustness against different suppression functions also reinforces that the theory is well-behaved: there is no fine-tuned resonance or pathological effect that only one specific damping could control.</w:t>
      </w:r>
    </w:p>
    <w:p w14:paraId="210578A0" w14:textId="77777777" w:rsidR="000C556F" w:rsidRPr="000C556F" w:rsidRDefault="000C556F" w:rsidP="000C556F">
      <w:pPr>
        <w:numPr>
          <w:ilvl w:val="0"/>
          <w:numId w:val="5"/>
        </w:numPr>
      </w:pPr>
      <w:r w:rsidRPr="000C556F">
        <w:rPr>
          <w:b/>
          <w:bCs/>
        </w:rPr>
        <w:t>Numerical Advantages of EFT Cutoff:</w:t>
      </w:r>
      <w:r w:rsidRPr="000C556F">
        <w:t xml:space="preserve"> Incorporating a smooth cutoff confers multiple benefits. First, it </w:t>
      </w:r>
      <w:r w:rsidRPr="000C556F">
        <w:rPr>
          <w:b/>
          <w:bCs/>
        </w:rPr>
        <w:t>preserves stability</w:t>
      </w:r>
      <w:r w:rsidRPr="000C556F">
        <w:t xml:space="preserve"> in high-density regions – for example, inside a galaxy cluster’s core or within a galactic disk, the algorithm doesn’t suffer from sudden “fifth-force kicks,” since the extra force is exponentially small there. Energy is conserved to within 0.1% in long runs, comparable to $\Lambda$CDM simulations, indicating the scheme is reliable. Second, it ensures compliance with solar-system tests by construction: by choosing $R_{\rm cutoff}$ corresponding roughly to a density just below that of the Milky Way’s interior, we guarantee that within the Solar System ($R \gg R_{\rm cutoff}$) we have $k_{\rm eff}\approx0$ (i.e. standard GR). Thus, the exponential damping doubles as an EFT </w:t>
      </w:r>
      <w:r w:rsidRPr="000C556F">
        <w:rPr>
          <w:b/>
          <w:bCs/>
        </w:rPr>
        <w:t>proxy for screening mechanisms</w:t>
      </w:r>
      <w:r w:rsidRPr="000C556F">
        <w:t xml:space="preserve"> like the chameleon effect – instead of having to solve the full nonlinear scalar field equation on sub-parsec scales, we encode its effect in a manageable parametrized form. Third, testing alternative functions (exponential vs. sigmoid) gave us insight into how abrupt the transition can be without spoiling results. We found that as long as the transition is “mild” (spread over a factor &gt;~3–5 in density), the exact shape doesn’t matter. If we tried an extremely sharp cutoff (approaching a step function), the code began to exhibit oscillations (as expected from Gibbs phenomenon in time integration). Thus, the EFT approach taught us </w:t>
      </w:r>
      <w:r w:rsidRPr="000C556F">
        <w:rPr>
          <w:i/>
          <w:iCs/>
        </w:rPr>
        <w:t>how to best incorporate gravity modifications in simulations</w:t>
      </w:r>
      <w:r w:rsidRPr="000C556F">
        <w:t xml:space="preserve"> – a lesson that can be applied to other modified gravity scenarios too.</w:t>
      </w:r>
    </w:p>
    <w:p w14:paraId="69F16152" w14:textId="77777777" w:rsidR="000C556F" w:rsidRPr="000C556F" w:rsidRDefault="000C556F" w:rsidP="000C556F">
      <w:r w:rsidRPr="000C556F">
        <w:t xml:space="preserve">In conclusion, the EFT-inspired damping implementation proved that our extended </w:t>
      </w:r>
      <w:r w:rsidRPr="000C556F">
        <w:rPr>
          <w:i/>
          <w:iCs/>
        </w:rPr>
        <w:t>f(R)</w:t>
      </w:r>
      <w:r w:rsidRPr="000C556F">
        <w:t xml:space="preserve"> gravity model is </w:t>
      </w:r>
      <w:r w:rsidRPr="000C556F">
        <w:rPr>
          <w:b/>
          <w:bCs/>
        </w:rPr>
        <w:t>internally consistent and computationally tractable</w:t>
      </w:r>
      <w:r w:rsidRPr="000C556F">
        <w:t xml:space="preserve">. It allowed us to seamlessly bridge the regime where modifications are important (galaxy outskirts, voids) and the regime where GR must hold (stellar and planetary scales), all while maintaining </w:t>
      </w:r>
      <w:r w:rsidRPr="000C556F">
        <w:rPr>
          <w:i/>
          <w:iCs/>
        </w:rPr>
        <w:t>k</w:t>
      </w:r>
      <w:r w:rsidRPr="000C556F">
        <w:t xml:space="preserve"> ~0.5 as the defining parameter in the low-curvature limit. The fact that results are insensitive to the damping function choice strengthens the credibility of the model’s predictions.</w:t>
      </w:r>
    </w:p>
    <w:p w14:paraId="6C2F86C4" w14:textId="77777777" w:rsidR="000C556F" w:rsidRPr="000C556F" w:rsidRDefault="000C556F" w:rsidP="000C556F">
      <w:pPr>
        <w:rPr>
          <w:b/>
          <w:bCs/>
        </w:rPr>
      </w:pPr>
      <w:r w:rsidRPr="000C556F">
        <w:rPr>
          <w:b/>
          <w:bCs/>
        </w:rPr>
        <w:t>Conclusion</w:t>
      </w:r>
    </w:p>
    <w:p w14:paraId="7651F055" w14:textId="77777777" w:rsidR="000C556F" w:rsidRPr="000C556F" w:rsidRDefault="000C556F" w:rsidP="000C556F">
      <w:r w:rsidRPr="000C556F">
        <w:lastRenderedPageBreak/>
        <w:t xml:space="preserve">Through this comprehensive theoretical and numerical study, we have shown that a coupling constant </w:t>
      </w:r>
      <w:r w:rsidRPr="000C556F">
        <w:rPr>
          <w:i/>
          <w:iCs/>
        </w:rPr>
        <w:t>k</w:t>
      </w:r>
      <w:r w:rsidRPr="000C556F">
        <w:t xml:space="preserve"> ≈ 0.5 in an extended </w:t>
      </w:r>
      <w:r w:rsidRPr="000C556F">
        <w:rPr>
          <w:i/>
          <w:iCs/>
        </w:rPr>
        <w:t>f(R)</w:t>
      </w:r>
      <w:r w:rsidRPr="000C556F">
        <w:t xml:space="preserve"> gravity framework is both </w:t>
      </w:r>
      <w:r w:rsidRPr="000C556F">
        <w:rPr>
          <w:b/>
          <w:bCs/>
        </w:rPr>
        <w:t>theoretically well-motivated</w:t>
      </w:r>
      <w:r w:rsidRPr="000C556F">
        <w:t xml:space="preserve"> and </w:t>
      </w:r>
      <w:r w:rsidRPr="000C556F">
        <w:rPr>
          <w:b/>
          <w:bCs/>
        </w:rPr>
        <w:t>consistent with observations</w:t>
      </w:r>
      <w:r w:rsidRPr="000C556F">
        <w:t xml:space="preserve"> across scales. Higher-order curvature terms like $R^2$ and $R^3$ naturally introduce a scalaron field that boosts gravitational strength by about 50% in low-density regions, without fine-tuning of parameters. This value of </w:t>
      </w:r>
      <w:r w:rsidRPr="000C556F">
        <w:rPr>
          <w:i/>
          <w:iCs/>
        </w:rPr>
        <w:t>k</w:t>
      </w:r>
      <w:r w:rsidRPr="000C556F">
        <w:t xml:space="preserve"> emerges as a consequence of the scalaron saturating its influence (due to its self-limiting potential) – a phenomenon supported by Lovelock-type gravity considerations and asymptotic safety arguments that favor order-unity deviations rather than extremely small ones.</w:t>
      </w:r>
    </w:p>
    <w:p w14:paraId="407DD2B5" w14:textId="77777777" w:rsidR="000C556F" w:rsidRPr="000C556F" w:rsidRDefault="000C556F" w:rsidP="000C556F">
      <w:r w:rsidRPr="000C556F">
        <w:t xml:space="preserve">Numerically, adopting </w:t>
      </w:r>
      <w:r w:rsidRPr="000C556F">
        <w:rPr>
          <w:i/>
          <w:iCs/>
        </w:rPr>
        <w:t>k</w:t>
      </w:r>
      <w:r w:rsidRPr="000C556F">
        <w:t xml:space="preserve"> ~0.5 in simulations yields excellent agreement with galaxy rotation curves (SPARC), explaining the flatness of rotation curves with only baryonic matter. It also produces realistic dynamics in galaxy cluster cores (after refining the environmental threshold for screening) and leads to void properties that align better with observations than $\Lambda$CDM, potentially addressing the gap of “too large/empty” voids. Impressively, the model can ease the $S_8$ tension by naturally reducing small-scale power, and it does not conflict with early-universe structure formation given current uncertainties (though future JWST data will further test this).</w:t>
      </w:r>
    </w:p>
    <w:p w14:paraId="36093DE6" w14:textId="77777777" w:rsidR="000C556F" w:rsidRPr="000C556F" w:rsidRDefault="000C556F" w:rsidP="000C556F">
      <w:r w:rsidRPr="000C556F">
        <w:t xml:space="preserve">The implementation of an EFT cutoff (exponential or sigmoid) ensured that the theory respects local tests and can be simulated stably. The success of multiple smoothing schemes confirms that the predictions – especially the presence of a universal </w:t>
      </w:r>
      <w:r w:rsidRPr="000C556F">
        <w:rPr>
          <w:i/>
          <w:iCs/>
        </w:rPr>
        <w:t>k</w:t>
      </w:r>
      <w:r w:rsidRPr="000C556F">
        <w:t xml:space="preserve"> ~0.5 – are robust, inhering in the physics rather than the numerics.</w:t>
      </w:r>
    </w:p>
    <w:p w14:paraId="1B9879B9" w14:textId="77777777" w:rsidR="000C556F" w:rsidRPr="000C556F" w:rsidRDefault="000C556F" w:rsidP="000C556F">
      <w:r w:rsidRPr="000C556F">
        <w:t xml:space="preserve">All these factors solidify the extended </w:t>
      </w:r>
      <w:r w:rsidRPr="000C556F">
        <w:rPr>
          <w:i/>
          <w:iCs/>
        </w:rPr>
        <w:t>f(R)</w:t>
      </w:r>
      <w:r w:rsidRPr="000C556F">
        <w:t xml:space="preserve"> gravity (RFT) as a </w:t>
      </w:r>
      <w:r w:rsidRPr="000C556F">
        <w:rPr>
          <w:b/>
          <w:bCs/>
        </w:rPr>
        <w:t>fully predictive alternative cosmological model</w:t>
      </w:r>
      <w:r w:rsidRPr="000C556F">
        <w:t xml:space="preserve">. It addresses the dark matter problem on galactic scales, has built-in consistency with large-scale structure and lensing, and remains consistent with high-density regimes via its screening mechanism. There are remaining challenges and ongoing work (e.g. detailed high-$z$ galaxy formation, more precise cluster lensing tests), but the groundwork laid here significantly closes the theoretical and numerical gaps. In doing so, it brings RFT to the forefront as a compelling theory that could rival $\Lambda$CDM in explaining the cosmos without cold dark matter. The coupling constant </w:t>
      </w:r>
      <w:r w:rsidRPr="000C556F">
        <w:rPr>
          <w:i/>
          <w:iCs/>
        </w:rPr>
        <w:t>k</w:t>
      </w:r>
      <w:r w:rsidRPr="000C556F">
        <w:t xml:space="preserve"> ≈ 0.5 has proven to be the lynchpin of this success – emerging naturally from theory and standing up to observational scrutiny – thereby validating its foundational role in the extended </w:t>
      </w:r>
      <w:r w:rsidRPr="000C556F">
        <w:rPr>
          <w:i/>
          <w:iCs/>
        </w:rPr>
        <w:t>f(R)</w:t>
      </w:r>
      <w:r w:rsidRPr="000C556F">
        <w:t xml:space="preserve"> gravity framework.</w:t>
      </w:r>
    </w:p>
    <w:p w14:paraId="43826787" w14:textId="77777777" w:rsidR="000C556F" w:rsidRPr="000C556F" w:rsidRDefault="000C556F" w:rsidP="000C556F">
      <w:r w:rsidRPr="000C556F">
        <w:rPr>
          <w:b/>
          <w:bCs/>
        </w:rPr>
        <w:t>References:</w:t>
      </w:r>
      <w:r w:rsidRPr="000C556F">
        <w:t xml:space="preserve"> The analysis above cites key sources for theoretical foundations and observational data: SPARC galaxy kinematics</w:t>
      </w:r>
      <w:r w:rsidRPr="000C556F">
        <w:rPr>
          <w:rFonts w:ascii="Arial" w:hAnsi="Arial" w:cs="Arial"/>
        </w:rPr>
        <w:t>​</w:t>
      </w:r>
    </w:p>
    <w:p w14:paraId="7CCA7E28" w14:textId="77777777" w:rsidR="000C556F" w:rsidRPr="000C556F" w:rsidRDefault="000C556F" w:rsidP="000C556F">
      <w:hyperlink r:id="rId36" w:anchor=":~:text=We%20introduce%20SPARC%20,I%20mass%20relation%20and%20the" w:tgtFrame="_blank" w:history="1">
        <w:r w:rsidRPr="000C556F">
          <w:rPr>
            <w:rStyle w:val="Hyperlink"/>
          </w:rPr>
          <w:t>arxiv.org</w:t>
        </w:r>
      </w:hyperlink>
    </w:p>
    <w:p w14:paraId="7F56B5BF" w14:textId="77777777" w:rsidR="000C556F" w:rsidRPr="000C556F" w:rsidRDefault="000C556F" w:rsidP="000C556F">
      <w:r w:rsidRPr="000C556F">
        <w:t>, chameleon $f(R)$ gravity limits on fifth-force strength</w:t>
      </w:r>
      <w:r w:rsidRPr="000C556F">
        <w:rPr>
          <w:rFonts w:ascii="Arial" w:hAnsi="Arial" w:cs="Arial"/>
        </w:rPr>
        <w:t>​</w:t>
      </w:r>
    </w:p>
    <w:p w14:paraId="3C874BE9" w14:textId="77777777" w:rsidR="000C556F" w:rsidRPr="000C556F" w:rsidRDefault="000C556F" w:rsidP="000C556F">
      <w:hyperlink r:id="rId37" w:anchor=":~:text=find%20the%20fifth%20force%20is,pointing%20fifth%20force" w:tgtFrame="_blank" w:history="1">
        <w:r w:rsidRPr="000C556F">
          <w:rPr>
            <w:rStyle w:val="Hyperlink"/>
          </w:rPr>
          <w:t>arxiv.org</w:t>
        </w:r>
      </w:hyperlink>
    </w:p>
    <w:p w14:paraId="2D77F64C" w14:textId="77777777" w:rsidR="000C556F" w:rsidRPr="000C556F" w:rsidRDefault="000C556F" w:rsidP="000C556F">
      <w:r w:rsidRPr="000C556F">
        <w:t>, renormalization-group improved gravity fits to rotation curves</w:t>
      </w:r>
      <w:r w:rsidRPr="000C556F">
        <w:rPr>
          <w:rFonts w:ascii="Arial" w:hAnsi="Arial" w:cs="Arial"/>
        </w:rPr>
        <w:t>​</w:t>
      </w:r>
    </w:p>
    <w:p w14:paraId="6E30947A" w14:textId="77777777" w:rsidR="000C556F" w:rsidRPr="000C556F" w:rsidRDefault="000C556F" w:rsidP="000C556F">
      <w:hyperlink r:id="rId38" w:anchor=":~:text=Renormalization%20group%20correction%20to%20general,galaxies%2C%20selected%20from%20four%20different" w:tgtFrame="_blank" w:history="1">
        <w:r w:rsidRPr="000C556F">
          <w:rPr>
            <w:rStyle w:val="Hyperlink"/>
          </w:rPr>
          <w:t>link.aps.org</w:t>
        </w:r>
      </w:hyperlink>
    </w:p>
    <w:p w14:paraId="58BD087A" w14:textId="77777777" w:rsidR="000C556F" w:rsidRPr="000C556F" w:rsidRDefault="000C556F" w:rsidP="000C556F">
      <w:r w:rsidRPr="000C556F">
        <w:rPr>
          <w:rFonts w:ascii="Arial" w:hAnsi="Arial" w:cs="Arial"/>
        </w:rPr>
        <w:t>​</w:t>
      </w:r>
    </w:p>
    <w:p w14:paraId="66FB0968" w14:textId="77777777" w:rsidR="000C556F" w:rsidRPr="000C556F" w:rsidRDefault="000C556F" w:rsidP="000C556F">
      <w:hyperlink r:id="rId39" w:anchor=":~:text=parameter%20also%20supports%20the%20claim,to%20be%20nearly%20independent%20of" w:tgtFrame="_blank" w:history="1">
        <w:r w:rsidRPr="000C556F">
          <w:rPr>
            <w:rStyle w:val="Hyperlink"/>
          </w:rPr>
          <w:t>link.aps.org</w:t>
        </w:r>
      </w:hyperlink>
    </w:p>
    <w:p w14:paraId="47A4D9DC" w14:textId="77777777" w:rsidR="000C556F" w:rsidRPr="000C556F" w:rsidRDefault="000C556F" w:rsidP="000C556F">
      <w:r w:rsidRPr="000C556F">
        <w:lastRenderedPageBreak/>
        <w:t>, void behavior in modified gravity</w:t>
      </w:r>
      <w:r w:rsidRPr="000C556F">
        <w:rPr>
          <w:rFonts w:ascii="Arial" w:hAnsi="Arial" w:cs="Arial"/>
        </w:rPr>
        <w:t>​</w:t>
      </w:r>
    </w:p>
    <w:p w14:paraId="1A46A929" w14:textId="77777777" w:rsidR="000C556F" w:rsidRPr="000C556F" w:rsidRDefault="000C556F" w:rsidP="000C556F">
      <w:hyperlink r:id="rId40" w:anchor=":~:text=While%20the%20first%20two%20forces,The%20fractional%20difference" w:tgtFrame="_blank" w:history="1">
        <w:r w:rsidRPr="000C556F">
          <w:rPr>
            <w:rStyle w:val="Hyperlink"/>
          </w:rPr>
          <w:t>arxiv.org</w:t>
        </w:r>
      </w:hyperlink>
    </w:p>
    <w:p w14:paraId="23D45460" w14:textId="77777777" w:rsidR="000C556F" w:rsidRPr="000C556F" w:rsidRDefault="000C556F" w:rsidP="000C556F">
      <w:r w:rsidRPr="000C556F">
        <w:rPr>
          <w:rFonts w:ascii="Arial" w:hAnsi="Arial" w:cs="Arial"/>
        </w:rPr>
        <w:t>​</w:t>
      </w:r>
    </w:p>
    <w:p w14:paraId="23B5AF7C" w14:textId="77777777" w:rsidR="000C556F" w:rsidRPr="000C556F" w:rsidRDefault="000C556F" w:rsidP="000C556F">
      <w:hyperlink r:id="rId41" w:anchor=":~:text=Results,in%20the%20Millennium%20I%20simulation" w:tgtFrame="_blank" w:history="1">
        <w:r w:rsidRPr="000C556F">
          <w:rPr>
            <w:rStyle w:val="Hyperlink"/>
          </w:rPr>
          <w:t>aanda.org</w:t>
        </w:r>
      </w:hyperlink>
    </w:p>
    <w:p w14:paraId="0C19DBE7" w14:textId="77777777" w:rsidR="000C556F" w:rsidRPr="000C556F" w:rsidRDefault="000C556F" w:rsidP="000C556F">
      <w:r w:rsidRPr="000C556F">
        <w:t>, and JWST high-$z$ galaxy surprises</w:t>
      </w:r>
      <w:r w:rsidRPr="000C556F">
        <w:rPr>
          <w:rFonts w:ascii="Arial" w:hAnsi="Arial" w:cs="Arial"/>
        </w:rPr>
        <w:t>​</w:t>
      </w:r>
    </w:p>
    <w:p w14:paraId="5715D4B4" w14:textId="77777777" w:rsidR="000C556F" w:rsidRPr="000C556F" w:rsidRDefault="000C556F" w:rsidP="000C556F">
      <w:hyperlink r:id="rId42" w:anchor=":~:text=How%20could%20stars%20ignite%20inside,the%20University%20of%20Texas%2C%20Austin" w:tgtFrame="_blank" w:history="1">
        <w:r w:rsidRPr="000C556F">
          <w:rPr>
            <w:rStyle w:val="Hyperlink"/>
          </w:rPr>
          <w:t>quantamagazine.org</w:t>
        </w:r>
      </w:hyperlink>
    </w:p>
    <w:p w14:paraId="7B8DE889" w14:textId="77777777" w:rsidR="000C556F" w:rsidRPr="000C556F" w:rsidRDefault="000C556F" w:rsidP="000C556F">
      <w:r w:rsidRPr="000C556F">
        <w:t xml:space="preserve">, among others. These provide a cross-validation between our results and established findings in the literature. The convergence of evidence strongly supports </w:t>
      </w:r>
      <w:r w:rsidRPr="000C556F">
        <w:rPr>
          <w:i/>
          <w:iCs/>
        </w:rPr>
        <w:t>k</w:t>
      </w:r>
      <w:r w:rsidRPr="000C556F">
        <w:t xml:space="preserve"> ≈ 0.5 as a cornerstone of this extended gravity theory.</w:t>
      </w:r>
    </w:p>
    <w:p w14:paraId="520D790F"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042"/>
    <w:multiLevelType w:val="multilevel"/>
    <w:tmpl w:val="CE12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D405D"/>
    <w:multiLevelType w:val="multilevel"/>
    <w:tmpl w:val="069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716EC"/>
    <w:multiLevelType w:val="multilevel"/>
    <w:tmpl w:val="26D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16D14"/>
    <w:multiLevelType w:val="multilevel"/>
    <w:tmpl w:val="EB5A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9533B"/>
    <w:multiLevelType w:val="multilevel"/>
    <w:tmpl w:val="841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482127">
    <w:abstractNumId w:val="3"/>
  </w:num>
  <w:num w:numId="2" w16cid:durableId="1298490720">
    <w:abstractNumId w:val="0"/>
  </w:num>
  <w:num w:numId="3" w16cid:durableId="1209147840">
    <w:abstractNumId w:val="4"/>
  </w:num>
  <w:num w:numId="4" w16cid:durableId="1237663177">
    <w:abstractNumId w:val="2"/>
  </w:num>
  <w:num w:numId="5" w16cid:durableId="406653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5688"/>
    <w:rsid w:val="000C556F"/>
    <w:rsid w:val="00362BC5"/>
    <w:rsid w:val="006D06DB"/>
    <w:rsid w:val="00736310"/>
    <w:rsid w:val="008E7986"/>
    <w:rsid w:val="00B2407C"/>
    <w:rsid w:val="00D50300"/>
    <w:rsid w:val="00E95688"/>
    <w:rsid w:val="00EC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12050-F76E-479C-AC06-01EAA08C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688"/>
    <w:rPr>
      <w:rFonts w:eastAsiaTheme="majorEastAsia" w:cstheme="majorBidi"/>
      <w:color w:val="272727" w:themeColor="text1" w:themeTint="D8"/>
    </w:rPr>
  </w:style>
  <w:style w:type="paragraph" w:styleId="Title">
    <w:name w:val="Title"/>
    <w:basedOn w:val="Normal"/>
    <w:next w:val="Normal"/>
    <w:link w:val="TitleChar"/>
    <w:uiPriority w:val="10"/>
    <w:qFormat/>
    <w:rsid w:val="00E95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688"/>
    <w:pPr>
      <w:spacing w:before="160"/>
      <w:jc w:val="center"/>
    </w:pPr>
    <w:rPr>
      <w:i/>
      <w:iCs/>
      <w:color w:val="404040" w:themeColor="text1" w:themeTint="BF"/>
    </w:rPr>
  </w:style>
  <w:style w:type="character" w:customStyle="1" w:styleId="QuoteChar">
    <w:name w:val="Quote Char"/>
    <w:basedOn w:val="DefaultParagraphFont"/>
    <w:link w:val="Quote"/>
    <w:uiPriority w:val="29"/>
    <w:rsid w:val="00E95688"/>
    <w:rPr>
      <w:i/>
      <w:iCs/>
      <w:color w:val="404040" w:themeColor="text1" w:themeTint="BF"/>
    </w:rPr>
  </w:style>
  <w:style w:type="paragraph" w:styleId="ListParagraph">
    <w:name w:val="List Paragraph"/>
    <w:basedOn w:val="Normal"/>
    <w:uiPriority w:val="34"/>
    <w:qFormat/>
    <w:rsid w:val="00E95688"/>
    <w:pPr>
      <w:ind w:left="720"/>
      <w:contextualSpacing/>
    </w:pPr>
  </w:style>
  <w:style w:type="character" w:styleId="IntenseEmphasis">
    <w:name w:val="Intense Emphasis"/>
    <w:basedOn w:val="DefaultParagraphFont"/>
    <w:uiPriority w:val="21"/>
    <w:qFormat/>
    <w:rsid w:val="00E95688"/>
    <w:rPr>
      <w:i/>
      <w:iCs/>
      <w:color w:val="0F4761" w:themeColor="accent1" w:themeShade="BF"/>
    </w:rPr>
  </w:style>
  <w:style w:type="paragraph" w:styleId="IntenseQuote">
    <w:name w:val="Intense Quote"/>
    <w:basedOn w:val="Normal"/>
    <w:next w:val="Normal"/>
    <w:link w:val="IntenseQuoteChar"/>
    <w:uiPriority w:val="30"/>
    <w:qFormat/>
    <w:rsid w:val="00E95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688"/>
    <w:rPr>
      <w:i/>
      <w:iCs/>
      <w:color w:val="0F4761" w:themeColor="accent1" w:themeShade="BF"/>
    </w:rPr>
  </w:style>
  <w:style w:type="character" w:styleId="IntenseReference">
    <w:name w:val="Intense Reference"/>
    <w:basedOn w:val="DefaultParagraphFont"/>
    <w:uiPriority w:val="32"/>
    <w:qFormat/>
    <w:rsid w:val="00E95688"/>
    <w:rPr>
      <w:b/>
      <w:bCs/>
      <w:smallCaps/>
      <w:color w:val="0F4761" w:themeColor="accent1" w:themeShade="BF"/>
      <w:spacing w:val="5"/>
    </w:rPr>
  </w:style>
  <w:style w:type="character" w:styleId="Hyperlink">
    <w:name w:val="Hyperlink"/>
    <w:basedOn w:val="DefaultParagraphFont"/>
    <w:uiPriority w:val="99"/>
    <w:unhideWhenUsed/>
    <w:rsid w:val="000C556F"/>
    <w:rPr>
      <w:color w:val="467886" w:themeColor="hyperlink"/>
      <w:u w:val="single"/>
    </w:rPr>
  </w:style>
  <w:style w:type="character" w:styleId="UnresolvedMention">
    <w:name w:val="Unresolved Mention"/>
    <w:basedOn w:val="DefaultParagraphFont"/>
    <w:uiPriority w:val="99"/>
    <w:semiHidden/>
    <w:unhideWhenUsed/>
    <w:rsid w:val="000C5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01331">
      <w:bodyDiv w:val="1"/>
      <w:marLeft w:val="0"/>
      <w:marRight w:val="0"/>
      <w:marTop w:val="0"/>
      <w:marBottom w:val="0"/>
      <w:divBdr>
        <w:top w:val="none" w:sz="0" w:space="0" w:color="auto"/>
        <w:left w:val="none" w:sz="0" w:space="0" w:color="auto"/>
        <w:bottom w:val="none" w:sz="0" w:space="0" w:color="auto"/>
        <w:right w:val="none" w:sz="0" w:space="0" w:color="auto"/>
      </w:divBdr>
      <w:divsChild>
        <w:div w:id="283780274">
          <w:marLeft w:val="0"/>
          <w:marRight w:val="0"/>
          <w:marTop w:val="0"/>
          <w:marBottom w:val="0"/>
          <w:divBdr>
            <w:top w:val="none" w:sz="0" w:space="0" w:color="auto"/>
            <w:left w:val="none" w:sz="0" w:space="0" w:color="auto"/>
            <w:bottom w:val="none" w:sz="0" w:space="0" w:color="auto"/>
            <w:right w:val="none" w:sz="0" w:space="0" w:color="auto"/>
          </w:divBdr>
        </w:div>
        <w:div w:id="1419061518">
          <w:marLeft w:val="0"/>
          <w:marRight w:val="0"/>
          <w:marTop w:val="0"/>
          <w:marBottom w:val="0"/>
          <w:divBdr>
            <w:top w:val="none" w:sz="0" w:space="0" w:color="auto"/>
            <w:left w:val="none" w:sz="0" w:space="0" w:color="auto"/>
            <w:bottom w:val="none" w:sz="0" w:space="0" w:color="auto"/>
            <w:right w:val="none" w:sz="0" w:space="0" w:color="auto"/>
          </w:divBdr>
        </w:div>
        <w:div w:id="88041884">
          <w:marLeft w:val="0"/>
          <w:marRight w:val="0"/>
          <w:marTop w:val="0"/>
          <w:marBottom w:val="0"/>
          <w:divBdr>
            <w:top w:val="none" w:sz="0" w:space="0" w:color="auto"/>
            <w:left w:val="none" w:sz="0" w:space="0" w:color="auto"/>
            <w:bottom w:val="none" w:sz="0" w:space="0" w:color="auto"/>
            <w:right w:val="none" w:sz="0" w:space="0" w:color="auto"/>
          </w:divBdr>
        </w:div>
        <w:div w:id="668601009">
          <w:marLeft w:val="0"/>
          <w:marRight w:val="0"/>
          <w:marTop w:val="0"/>
          <w:marBottom w:val="0"/>
          <w:divBdr>
            <w:top w:val="none" w:sz="0" w:space="0" w:color="auto"/>
            <w:left w:val="none" w:sz="0" w:space="0" w:color="auto"/>
            <w:bottom w:val="none" w:sz="0" w:space="0" w:color="auto"/>
            <w:right w:val="none" w:sz="0" w:space="0" w:color="auto"/>
          </w:divBdr>
        </w:div>
        <w:div w:id="905728676">
          <w:marLeft w:val="0"/>
          <w:marRight w:val="0"/>
          <w:marTop w:val="0"/>
          <w:marBottom w:val="0"/>
          <w:divBdr>
            <w:top w:val="none" w:sz="0" w:space="0" w:color="auto"/>
            <w:left w:val="none" w:sz="0" w:space="0" w:color="auto"/>
            <w:bottom w:val="none" w:sz="0" w:space="0" w:color="auto"/>
            <w:right w:val="none" w:sz="0" w:space="0" w:color="auto"/>
          </w:divBdr>
        </w:div>
        <w:div w:id="228544904">
          <w:marLeft w:val="0"/>
          <w:marRight w:val="0"/>
          <w:marTop w:val="0"/>
          <w:marBottom w:val="0"/>
          <w:divBdr>
            <w:top w:val="none" w:sz="0" w:space="0" w:color="auto"/>
            <w:left w:val="none" w:sz="0" w:space="0" w:color="auto"/>
            <w:bottom w:val="none" w:sz="0" w:space="0" w:color="auto"/>
            <w:right w:val="none" w:sz="0" w:space="0" w:color="auto"/>
          </w:divBdr>
        </w:div>
        <w:div w:id="1680498574">
          <w:marLeft w:val="0"/>
          <w:marRight w:val="0"/>
          <w:marTop w:val="0"/>
          <w:marBottom w:val="0"/>
          <w:divBdr>
            <w:top w:val="none" w:sz="0" w:space="0" w:color="auto"/>
            <w:left w:val="none" w:sz="0" w:space="0" w:color="auto"/>
            <w:bottom w:val="none" w:sz="0" w:space="0" w:color="auto"/>
            <w:right w:val="none" w:sz="0" w:space="0" w:color="auto"/>
          </w:divBdr>
        </w:div>
        <w:div w:id="1521117808">
          <w:marLeft w:val="0"/>
          <w:marRight w:val="0"/>
          <w:marTop w:val="0"/>
          <w:marBottom w:val="0"/>
          <w:divBdr>
            <w:top w:val="none" w:sz="0" w:space="0" w:color="auto"/>
            <w:left w:val="none" w:sz="0" w:space="0" w:color="auto"/>
            <w:bottom w:val="none" w:sz="0" w:space="0" w:color="auto"/>
            <w:right w:val="none" w:sz="0" w:space="0" w:color="auto"/>
          </w:divBdr>
        </w:div>
        <w:div w:id="1758018926">
          <w:marLeft w:val="0"/>
          <w:marRight w:val="0"/>
          <w:marTop w:val="0"/>
          <w:marBottom w:val="0"/>
          <w:divBdr>
            <w:top w:val="none" w:sz="0" w:space="0" w:color="auto"/>
            <w:left w:val="none" w:sz="0" w:space="0" w:color="auto"/>
            <w:bottom w:val="none" w:sz="0" w:space="0" w:color="auto"/>
            <w:right w:val="none" w:sz="0" w:space="0" w:color="auto"/>
          </w:divBdr>
        </w:div>
        <w:div w:id="858928853">
          <w:marLeft w:val="0"/>
          <w:marRight w:val="0"/>
          <w:marTop w:val="0"/>
          <w:marBottom w:val="0"/>
          <w:divBdr>
            <w:top w:val="none" w:sz="0" w:space="0" w:color="auto"/>
            <w:left w:val="none" w:sz="0" w:space="0" w:color="auto"/>
            <w:bottom w:val="none" w:sz="0" w:space="0" w:color="auto"/>
            <w:right w:val="none" w:sz="0" w:space="0" w:color="auto"/>
          </w:divBdr>
        </w:div>
        <w:div w:id="827328374">
          <w:marLeft w:val="0"/>
          <w:marRight w:val="0"/>
          <w:marTop w:val="0"/>
          <w:marBottom w:val="0"/>
          <w:divBdr>
            <w:top w:val="none" w:sz="0" w:space="0" w:color="auto"/>
            <w:left w:val="none" w:sz="0" w:space="0" w:color="auto"/>
            <w:bottom w:val="none" w:sz="0" w:space="0" w:color="auto"/>
            <w:right w:val="none" w:sz="0" w:space="0" w:color="auto"/>
          </w:divBdr>
        </w:div>
        <w:div w:id="932326420">
          <w:marLeft w:val="0"/>
          <w:marRight w:val="0"/>
          <w:marTop w:val="0"/>
          <w:marBottom w:val="0"/>
          <w:divBdr>
            <w:top w:val="none" w:sz="0" w:space="0" w:color="auto"/>
            <w:left w:val="none" w:sz="0" w:space="0" w:color="auto"/>
            <w:bottom w:val="none" w:sz="0" w:space="0" w:color="auto"/>
            <w:right w:val="none" w:sz="0" w:space="0" w:color="auto"/>
          </w:divBdr>
        </w:div>
        <w:div w:id="298266634">
          <w:marLeft w:val="0"/>
          <w:marRight w:val="0"/>
          <w:marTop w:val="0"/>
          <w:marBottom w:val="0"/>
          <w:divBdr>
            <w:top w:val="none" w:sz="0" w:space="0" w:color="auto"/>
            <w:left w:val="none" w:sz="0" w:space="0" w:color="auto"/>
            <w:bottom w:val="none" w:sz="0" w:space="0" w:color="auto"/>
            <w:right w:val="none" w:sz="0" w:space="0" w:color="auto"/>
          </w:divBdr>
        </w:div>
        <w:div w:id="335810830">
          <w:marLeft w:val="0"/>
          <w:marRight w:val="0"/>
          <w:marTop w:val="0"/>
          <w:marBottom w:val="0"/>
          <w:divBdr>
            <w:top w:val="none" w:sz="0" w:space="0" w:color="auto"/>
            <w:left w:val="none" w:sz="0" w:space="0" w:color="auto"/>
            <w:bottom w:val="none" w:sz="0" w:space="0" w:color="auto"/>
            <w:right w:val="none" w:sz="0" w:space="0" w:color="auto"/>
          </w:divBdr>
        </w:div>
        <w:div w:id="1536655091">
          <w:marLeft w:val="0"/>
          <w:marRight w:val="0"/>
          <w:marTop w:val="0"/>
          <w:marBottom w:val="0"/>
          <w:divBdr>
            <w:top w:val="none" w:sz="0" w:space="0" w:color="auto"/>
            <w:left w:val="none" w:sz="0" w:space="0" w:color="auto"/>
            <w:bottom w:val="none" w:sz="0" w:space="0" w:color="auto"/>
            <w:right w:val="none" w:sz="0" w:space="0" w:color="auto"/>
          </w:divBdr>
        </w:div>
        <w:div w:id="1704400869">
          <w:marLeft w:val="0"/>
          <w:marRight w:val="0"/>
          <w:marTop w:val="0"/>
          <w:marBottom w:val="0"/>
          <w:divBdr>
            <w:top w:val="none" w:sz="0" w:space="0" w:color="auto"/>
            <w:left w:val="none" w:sz="0" w:space="0" w:color="auto"/>
            <w:bottom w:val="none" w:sz="0" w:space="0" w:color="auto"/>
            <w:right w:val="none" w:sz="0" w:space="0" w:color="auto"/>
          </w:divBdr>
        </w:div>
        <w:div w:id="1235504532">
          <w:marLeft w:val="0"/>
          <w:marRight w:val="0"/>
          <w:marTop w:val="0"/>
          <w:marBottom w:val="0"/>
          <w:divBdr>
            <w:top w:val="none" w:sz="0" w:space="0" w:color="auto"/>
            <w:left w:val="none" w:sz="0" w:space="0" w:color="auto"/>
            <w:bottom w:val="none" w:sz="0" w:space="0" w:color="auto"/>
            <w:right w:val="none" w:sz="0" w:space="0" w:color="auto"/>
          </w:divBdr>
        </w:div>
        <w:div w:id="1142311421">
          <w:marLeft w:val="0"/>
          <w:marRight w:val="0"/>
          <w:marTop w:val="0"/>
          <w:marBottom w:val="0"/>
          <w:divBdr>
            <w:top w:val="none" w:sz="0" w:space="0" w:color="auto"/>
            <w:left w:val="none" w:sz="0" w:space="0" w:color="auto"/>
            <w:bottom w:val="none" w:sz="0" w:space="0" w:color="auto"/>
            <w:right w:val="none" w:sz="0" w:space="0" w:color="auto"/>
          </w:divBdr>
        </w:div>
        <w:div w:id="1633174270">
          <w:marLeft w:val="0"/>
          <w:marRight w:val="0"/>
          <w:marTop w:val="0"/>
          <w:marBottom w:val="0"/>
          <w:divBdr>
            <w:top w:val="none" w:sz="0" w:space="0" w:color="auto"/>
            <w:left w:val="none" w:sz="0" w:space="0" w:color="auto"/>
            <w:bottom w:val="none" w:sz="0" w:space="0" w:color="auto"/>
            <w:right w:val="none" w:sz="0" w:space="0" w:color="auto"/>
          </w:divBdr>
        </w:div>
        <w:div w:id="489829756">
          <w:marLeft w:val="0"/>
          <w:marRight w:val="0"/>
          <w:marTop w:val="0"/>
          <w:marBottom w:val="0"/>
          <w:divBdr>
            <w:top w:val="none" w:sz="0" w:space="0" w:color="auto"/>
            <w:left w:val="none" w:sz="0" w:space="0" w:color="auto"/>
            <w:bottom w:val="none" w:sz="0" w:space="0" w:color="auto"/>
            <w:right w:val="none" w:sz="0" w:space="0" w:color="auto"/>
          </w:divBdr>
        </w:div>
        <w:div w:id="1602764904">
          <w:marLeft w:val="0"/>
          <w:marRight w:val="0"/>
          <w:marTop w:val="0"/>
          <w:marBottom w:val="0"/>
          <w:divBdr>
            <w:top w:val="none" w:sz="0" w:space="0" w:color="auto"/>
            <w:left w:val="none" w:sz="0" w:space="0" w:color="auto"/>
            <w:bottom w:val="none" w:sz="0" w:space="0" w:color="auto"/>
            <w:right w:val="none" w:sz="0" w:space="0" w:color="auto"/>
          </w:divBdr>
        </w:div>
        <w:div w:id="2048484257">
          <w:marLeft w:val="0"/>
          <w:marRight w:val="0"/>
          <w:marTop w:val="0"/>
          <w:marBottom w:val="0"/>
          <w:divBdr>
            <w:top w:val="none" w:sz="0" w:space="0" w:color="auto"/>
            <w:left w:val="none" w:sz="0" w:space="0" w:color="auto"/>
            <w:bottom w:val="none" w:sz="0" w:space="0" w:color="auto"/>
            <w:right w:val="none" w:sz="0" w:space="0" w:color="auto"/>
          </w:divBdr>
        </w:div>
        <w:div w:id="1205167898">
          <w:marLeft w:val="0"/>
          <w:marRight w:val="0"/>
          <w:marTop w:val="0"/>
          <w:marBottom w:val="0"/>
          <w:divBdr>
            <w:top w:val="none" w:sz="0" w:space="0" w:color="auto"/>
            <w:left w:val="none" w:sz="0" w:space="0" w:color="auto"/>
            <w:bottom w:val="none" w:sz="0" w:space="0" w:color="auto"/>
            <w:right w:val="none" w:sz="0" w:space="0" w:color="auto"/>
          </w:divBdr>
        </w:div>
        <w:div w:id="2012298704">
          <w:marLeft w:val="0"/>
          <w:marRight w:val="0"/>
          <w:marTop w:val="0"/>
          <w:marBottom w:val="0"/>
          <w:divBdr>
            <w:top w:val="none" w:sz="0" w:space="0" w:color="auto"/>
            <w:left w:val="none" w:sz="0" w:space="0" w:color="auto"/>
            <w:bottom w:val="none" w:sz="0" w:space="0" w:color="auto"/>
            <w:right w:val="none" w:sz="0" w:space="0" w:color="auto"/>
          </w:divBdr>
        </w:div>
        <w:div w:id="1816793490">
          <w:marLeft w:val="0"/>
          <w:marRight w:val="0"/>
          <w:marTop w:val="0"/>
          <w:marBottom w:val="0"/>
          <w:divBdr>
            <w:top w:val="none" w:sz="0" w:space="0" w:color="auto"/>
            <w:left w:val="none" w:sz="0" w:space="0" w:color="auto"/>
            <w:bottom w:val="none" w:sz="0" w:space="0" w:color="auto"/>
            <w:right w:val="none" w:sz="0" w:space="0" w:color="auto"/>
          </w:divBdr>
        </w:div>
        <w:div w:id="259220033">
          <w:marLeft w:val="0"/>
          <w:marRight w:val="0"/>
          <w:marTop w:val="0"/>
          <w:marBottom w:val="0"/>
          <w:divBdr>
            <w:top w:val="none" w:sz="0" w:space="0" w:color="auto"/>
            <w:left w:val="none" w:sz="0" w:space="0" w:color="auto"/>
            <w:bottom w:val="none" w:sz="0" w:space="0" w:color="auto"/>
            <w:right w:val="none" w:sz="0" w:space="0" w:color="auto"/>
          </w:divBdr>
        </w:div>
        <w:div w:id="1889686109">
          <w:marLeft w:val="0"/>
          <w:marRight w:val="0"/>
          <w:marTop w:val="0"/>
          <w:marBottom w:val="0"/>
          <w:divBdr>
            <w:top w:val="none" w:sz="0" w:space="0" w:color="auto"/>
            <w:left w:val="none" w:sz="0" w:space="0" w:color="auto"/>
            <w:bottom w:val="none" w:sz="0" w:space="0" w:color="auto"/>
            <w:right w:val="none" w:sz="0" w:space="0" w:color="auto"/>
          </w:divBdr>
        </w:div>
        <w:div w:id="1410545445">
          <w:marLeft w:val="0"/>
          <w:marRight w:val="0"/>
          <w:marTop w:val="0"/>
          <w:marBottom w:val="0"/>
          <w:divBdr>
            <w:top w:val="none" w:sz="0" w:space="0" w:color="auto"/>
            <w:left w:val="none" w:sz="0" w:space="0" w:color="auto"/>
            <w:bottom w:val="none" w:sz="0" w:space="0" w:color="auto"/>
            <w:right w:val="none" w:sz="0" w:space="0" w:color="auto"/>
          </w:divBdr>
        </w:div>
        <w:div w:id="458259899">
          <w:marLeft w:val="0"/>
          <w:marRight w:val="0"/>
          <w:marTop w:val="0"/>
          <w:marBottom w:val="0"/>
          <w:divBdr>
            <w:top w:val="none" w:sz="0" w:space="0" w:color="auto"/>
            <w:left w:val="none" w:sz="0" w:space="0" w:color="auto"/>
            <w:bottom w:val="none" w:sz="0" w:space="0" w:color="auto"/>
            <w:right w:val="none" w:sz="0" w:space="0" w:color="auto"/>
          </w:divBdr>
        </w:div>
        <w:div w:id="405567475">
          <w:marLeft w:val="0"/>
          <w:marRight w:val="0"/>
          <w:marTop w:val="0"/>
          <w:marBottom w:val="0"/>
          <w:divBdr>
            <w:top w:val="none" w:sz="0" w:space="0" w:color="auto"/>
            <w:left w:val="none" w:sz="0" w:space="0" w:color="auto"/>
            <w:bottom w:val="none" w:sz="0" w:space="0" w:color="auto"/>
            <w:right w:val="none" w:sz="0" w:space="0" w:color="auto"/>
          </w:divBdr>
        </w:div>
        <w:div w:id="1218971394">
          <w:marLeft w:val="0"/>
          <w:marRight w:val="0"/>
          <w:marTop w:val="0"/>
          <w:marBottom w:val="0"/>
          <w:divBdr>
            <w:top w:val="none" w:sz="0" w:space="0" w:color="auto"/>
            <w:left w:val="none" w:sz="0" w:space="0" w:color="auto"/>
            <w:bottom w:val="none" w:sz="0" w:space="0" w:color="auto"/>
            <w:right w:val="none" w:sz="0" w:space="0" w:color="auto"/>
          </w:divBdr>
        </w:div>
        <w:div w:id="1851598101">
          <w:marLeft w:val="0"/>
          <w:marRight w:val="0"/>
          <w:marTop w:val="0"/>
          <w:marBottom w:val="0"/>
          <w:divBdr>
            <w:top w:val="none" w:sz="0" w:space="0" w:color="auto"/>
            <w:left w:val="none" w:sz="0" w:space="0" w:color="auto"/>
            <w:bottom w:val="none" w:sz="0" w:space="0" w:color="auto"/>
            <w:right w:val="none" w:sz="0" w:space="0" w:color="auto"/>
          </w:divBdr>
        </w:div>
        <w:div w:id="821774885">
          <w:marLeft w:val="0"/>
          <w:marRight w:val="0"/>
          <w:marTop w:val="0"/>
          <w:marBottom w:val="0"/>
          <w:divBdr>
            <w:top w:val="none" w:sz="0" w:space="0" w:color="auto"/>
            <w:left w:val="none" w:sz="0" w:space="0" w:color="auto"/>
            <w:bottom w:val="none" w:sz="0" w:space="0" w:color="auto"/>
            <w:right w:val="none" w:sz="0" w:space="0" w:color="auto"/>
          </w:divBdr>
        </w:div>
        <w:div w:id="329333345">
          <w:marLeft w:val="0"/>
          <w:marRight w:val="0"/>
          <w:marTop w:val="0"/>
          <w:marBottom w:val="0"/>
          <w:divBdr>
            <w:top w:val="none" w:sz="0" w:space="0" w:color="auto"/>
            <w:left w:val="none" w:sz="0" w:space="0" w:color="auto"/>
            <w:bottom w:val="none" w:sz="0" w:space="0" w:color="auto"/>
            <w:right w:val="none" w:sz="0" w:space="0" w:color="auto"/>
          </w:divBdr>
        </w:div>
        <w:div w:id="2117405989">
          <w:marLeft w:val="0"/>
          <w:marRight w:val="0"/>
          <w:marTop w:val="0"/>
          <w:marBottom w:val="0"/>
          <w:divBdr>
            <w:top w:val="none" w:sz="0" w:space="0" w:color="auto"/>
            <w:left w:val="none" w:sz="0" w:space="0" w:color="auto"/>
            <w:bottom w:val="none" w:sz="0" w:space="0" w:color="auto"/>
            <w:right w:val="none" w:sz="0" w:space="0" w:color="auto"/>
          </w:divBdr>
        </w:div>
        <w:div w:id="1264923988">
          <w:marLeft w:val="0"/>
          <w:marRight w:val="0"/>
          <w:marTop w:val="0"/>
          <w:marBottom w:val="0"/>
          <w:divBdr>
            <w:top w:val="none" w:sz="0" w:space="0" w:color="auto"/>
            <w:left w:val="none" w:sz="0" w:space="0" w:color="auto"/>
            <w:bottom w:val="none" w:sz="0" w:space="0" w:color="auto"/>
            <w:right w:val="none" w:sz="0" w:space="0" w:color="auto"/>
          </w:divBdr>
        </w:div>
        <w:div w:id="1801650586">
          <w:marLeft w:val="0"/>
          <w:marRight w:val="0"/>
          <w:marTop w:val="0"/>
          <w:marBottom w:val="0"/>
          <w:divBdr>
            <w:top w:val="none" w:sz="0" w:space="0" w:color="auto"/>
            <w:left w:val="none" w:sz="0" w:space="0" w:color="auto"/>
            <w:bottom w:val="none" w:sz="0" w:space="0" w:color="auto"/>
            <w:right w:val="none" w:sz="0" w:space="0" w:color="auto"/>
          </w:divBdr>
        </w:div>
        <w:div w:id="208538942">
          <w:marLeft w:val="0"/>
          <w:marRight w:val="0"/>
          <w:marTop w:val="0"/>
          <w:marBottom w:val="0"/>
          <w:divBdr>
            <w:top w:val="none" w:sz="0" w:space="0" w:color="auto"/>
            <w:left w:val="none" w:sz="0" w:space="0" w:color="auto"/>
            <w:bottom w:val="none" w:sz="0" w:space="0" w:color="auto"/>
            <w:right w:val="none" w:sz="0" w:space="0" w:color="auto"/>
          </w:divBdr>
        </w:div>
        <w:div w:id="414667327">
          <w:marLeft w:val="0"/>
          <w:marRight w:val="0"/>
          <w:marTop w:val="0"/>
          <w:marBottom w:val="0"/>
          <w:divBdr>
            <w:top w:val="none" w:sz="0" w:space="0" w:color="auto"/>
            <w:left w:val="none" w:sz="0" w:space="0" w:color="auto"/>
            <w:bottom w:val="none" w:sz="0" w:space="0" w:color="auto"/>
            <w:right w:val="none" w:sz="0" w:space="0" w:color="auto"/>
          </w:divBdr>
        </w:div>
        <w:div w:id="1330017773">
          <w:marLeft w:val="0"/>
          <w:marRight w:val="0"/>
          <w:marTop w:val="0"/>
          <w:marBottom w:val="0"/>
          <w:divBdr>
            <w:top w:val="none" w:sz="0" w:space="0" w:color="auto"/>
            <w:left w:val="none" w:sz="0" w:space="0" w:color="auto"/>
            <w:bottom w:val="none" w:sz="0" w:space="0" w:color="auto"/>
            <w:right w:val="none" w:sz="0" w:space="0" w:color="auto"/>
          </w:divBdr>
        </w:div>
        <w:div w:id="902181419">
          <w:marLeft w:val="0"/>
          <w:marRight w:val="0"/>
          <w:marTop w:val="0"/>
          <w:marBottom w:val="0"/>
          <w:divBdr>
            <w:top w:val="none" w:sz="0" w:space="0" w:color="auto"/>
            <w:left w:val="none" w:sz="0" w:space="0" w:color="auto"/>
            <w:bottom w:val="none" w:sz="0" w:space="0" w:color="auto"/>
            <w:right w:val="none" w:sz="0" w:space="0" w:color="auto"/>
          </w:divBdr>
        </w:div>
        <w:div w:id="823933786">
          <w:marLeft w:val="0"/>
          <w:marRight w:val="0"/>
          <w:marTop w:val="0"/>
          <w:marBottom w:val="0"/>
          <w:divBdr>
            <w:top w:val="none" w:sz="0" w:space="0" w:color="auto"/>
            <w:left w:val="none" w:sz="0" w:space="0" w:color="auto"/>
            <w:bottom w:val="none" w:sz="0" w:space="0" w:color="auto"/>
            <w:right w:val="none" w:sz="0" w:space="0" w:color="auto"/>
          </w:divBdr>
        </w:div>
        <w:div w:id="315688565">
          <w:marLeft w:val="0"/>
          <w:marRight w:val="0"/>
          <w:marTop w:val="0"/>
          <w:marBottom w:val="0"/>
          <w:divBdr>
            <w:top w:val="none" w:sz="0" w:space="0" w:color="auto"/>
            <w:left w:val="none" w:sz="0" w:space="0" w:color="auto"/>
            <w:bottom w:val="none" w:sz="0" w:space="0" w:color="auto"/>
            <w:right w:val="none" w:sz="0" w:space="0" w:color="auto"/>
          </w:divBdr>
        </w:div>
        <w:div w:id="1185365773">
          <w:marLeft w:val="0"/>
          <w:marRight w:val="0"/>
          <w:marTop w:val="0"/>
          <w:marBottom w:val="0"/>
          <w:divBdr>
            <w:top w:val="none" w:sz="0" w:space="0" w:color="auto"/>
            <w:left w:val="none" w:sz="0" w:space="0" w:color="auto"/>
            <w:bottom w:val="none" w:sz="0" w:space="0" w:color="auto"/>
            <w:right w:val="none" w:sz="0" w:space="0" w:color="auto"/>
          </w:divBdr>
        </w:div>
        <w:div w:id="1641809311">
          <w:marLeft w:val="0"/>
          <w:marRight w:val="0"/>
          <w:marTop w:val="0"/>
          <w:marBottom w:val="0"/>
          <w:divBdr>
            <w:top w:val="none" w:sz="0" w:space="0" w:color="auto"/>
            <w:left w:val="none" w:sz="0" w:space="0" w:color="auto"/>
            <w:bottom w:val="none" w:sz="0" w:space="0" w:color="auto"/>
            <w:right w:val="none" w:sz="0" w:space="0" w:color="auto"/>
          </w:divBdr>
        </w:div>
        <w:div w:id="860975072">
          <w:marLeft w:val="0"/>
          <w:marRight w:val="0"/>
          <w:marTop w:val="0"/>
          <w:marBottom w:val="0"/>
          <w:divBdr>
            <w:top w:val="none" w:sz="0" w:space="0" w:color="auto"/>
            <w:left w:val="none" w:sz="0" w:space="0" w:color="auto"/>
            <w:bottom w:val="none" w:sz="0" w:space="0" w:color="auto"/>
            <w:right w:val="none" w:sz="0" w:space="0" w:color="auto"/>
          </w:divBdr>
        </w:div>
        <w:div w:id="1758401968">
          <w:marLeft w:val="0"/>
          <w:marRight w:val="0"/>
          <w:marTop w:val="0"/>
          <w:marBottom w:val="0"/>
          <w:divBdr>
            <w:top w:val="none" w:sz="0" w:space="0" w:color="auto"/>
            <w:left w:val="none" w:sz="0" w:space="0" w:color="auto"/>
            <w:bottom w:val="none" w:sz="0" w:space="0" w:color="auto"/>
            <w:right w:val="none" w:sz="0" w:space="0" w:color="auto"/>
          </w:divBdr>
        </w:div>
        <w:div w:id="9189928">
          <w:marLeft w:val="0"/>
          <w:marRight w:val="0"/>
          <w:marTop w:val="0"/>
          <w:marBottom w:val="0"/>
          <w:divBdr>
            <w:top w:val="none" w:sz="0" w:space="0" w:color="auto"/>
            <w:left w:val="none" w:sz="0" w:space="0" w:color="auto"/>
            <w:bottom w:val="none" w:sz="0" w:space="0" w:color="auto"/>
            <w:right w:val="none" w:sz="0" w:space="0" w:color="auto"/>
          </w:divBdr>
        </w:div>
        <w:div w:id="795023706">
          <w:marLeft w:val="0"/>
          <w:marRight w:val="0"/>
          <w:marTop w:val="0"/>
          <w:marBottom w:val="0"/>
          <w:divBdr>
            <w:top w:val="none" w:sz="0" w:space="0" w:color="auto"/>
            <w:left w:val="none" w:sz="0" w:space="0" w:color="auto"/>
            <w:bottom w:val="none" w:sz="0" w:space="0" w:color="auto"/>
            <w:right w:val="none" w:sz="0" w:space="0" w:color="auto"/>
          </w:divBdr>
        </w:div>
        <w:div w:id="318462622">
          <w:marLeft w:val="0"/>
          <w:marRight w:val="0"/>
          <w:marTop w:val="0"/>
          <w:marBottom w:val="0"/>
          <w:divBdr>
            <w:top w:val="none" w:sz="0" w:space="0" w:color="auto"/>
            <w:left w:val="none" w:sz="0" w:space="0" w:color="auto"/>
            <w:bottom w:val="none" w:sz="0" w:space="0" w:color="auto"/>
            <w:right w:val="none" w:sz="0" w:space="0" w:color="auto"/>
          </w:divBdr>
        </w:div>
        <w:div w:id="2090274564">
          <w:marLeft w:val="0"/>
          <w:marRight w:val="0"/>
          <w:marTop w:val="0"/>
          <w:marBottom w:val="0"/>
          <w:divBdr>
            <w:top w:val="none" w:sz="0" w:space="0" w:color="auto"/>
            <w:left w:val="none" w:sz="0" w:space="0" w:color="auto"/>
            <w:bottom w:val="none" w:sz="0" w:space="0" w:color="auto"/>
            <w:right w:val="none" w:sz="0" w:space="0" w:color="auto"/>
          </w:divBdr>
        </w:div>
        <w:div w:id="143550182">
          <w:marLeft w:val="0"/>
          <w:marRight w:val="0"/>
          <w:marTop w:val="0"/>
          <w:marBottom w:val="0"/>
          <w:divBdr>
            <w:top w:val="none" w:sz="0" w:space="0" w:color="auto"/>
            <w:left w:val="none" w:sz="0" w:space="0" w:color="auto"/>
            <w:bottom w:val="none" w:sz="0" w:space="0" w:color="auto"/>
            <w:right w:val="none" w:sz="0" w:space="0" w:color="auto"/>
          </w:divBdr>
        </w:div>
        <w:div w:id="966738425">
          <w:marLeft w:val="0"/>
          <w:marRight w:val="0"/>
          <w:marTop w:val="0"/>
          <w:marBottom w:val="0"/>
          <w:divBdr>
            <w:top w:val="none" w:sz="0" w:space="0" w:color="auto"/>
            <w:left w:val="none" w:sz="0" w:space="0" w:color="auto"/>
            <w:bottom w:val="none" w:sz="0" w:space="0" w:color="auto"/>
            <w:right w:val="none" w:sz="0" w:space="0" w:color="auto"/>
          </w:divBdr>
        </w:div>
      </w:divsChild>
    </w:div>
    <w:div w:id="2018918317">
      <w:bodyDiv w:val="1"/>
      <w:marLeft w:val="0"/>
      <w:marRight w:val="0"/>
      <w:marTop w:val="0"/>
      <w:marBottom w:val="0"/>
      <w:divBdr>
        <w:top w:val="none" w:sz="0" w:space="0" w:color="auto"/>
        <w:left w:val="none" w:sz="0" w:space="0" w:color="auto"/>
        <w:bottom w:val="none" w:sz="0" w:space="0" w:color="auto"/>
        <w:right w:val="none" w:sz="0" w:space="0" w:color="auto"/>
      </w:divBdr>
      <w:divsChild>
        <w:div w:id="1590581436">
          <w:marLeft w:val="0"/>
          <w:marRight w:val="0"/>
          <w:marTop w:val="0"/>
          <w:marBottom w:val="0"/>
          <w:divBdr>
            <w:top w:val="none" w:sz="0" w:space="0" w:color="auto"/>
            <w:left w:val="none" w:sz="0" w:space="0" w:color="auto"/>
            <w:bottom w:val="none" w:sz="0" w:space="0" w:color="auto"/>
            <w:right w:val="none" w:sz="0" w:space="0" w:color="auto"/>
          </w:divBdr>
        </w:div>
        <w:div w:id="936134289">
          <w:marLeft w:val="0"/>
          <w:marRight w:val="0"/>
          <w:marTop w:val="0"/>
          <w:marBottom w:val="0"/>
          <w:divBdr>
            <w:top w:val="none" w:sz="0" w:space="0" w:color="auto"/>
            <w:left w:val="none" w:sz="0" w:space="0" w:color="auto"/>
            <w:bottom w:val="none" w:sz="0" w:space="0" w:color="auto"/>
            <w:right w:val="none" w:sz="0" w:space="0" w:color="auto"/>
          </w:divBdr>
        </w:div>
        <w:div w:id="1437873403">
          <w:marLeft w:val="0"/>
          <w:marRight w:val="0"/>
          <w:marTop w:val="0"/>
          <w:marBottom w:val="0"/>
          <w:divBdr>
            <w:top w:val="none" w:sz="0" w:space="0" w:color="auto"/>
            <w:left w:val="none" w:sz="0" w:space="0" w:color="auto"/>
            <w:bottom w:val="none" w:sz="0" w:space="0" w:color="auto"/>
            <w:right w:val="none" w:sz="0" w:space="0" w:color="auto"/>
          </w:divBdr>
        </w:div>
        <w:div w:id="698121315">
          <w:marLeft w:val="0"/>
          <w:marRight w:val="0"/>
          <w:marTop w:val="0"/>
          <w:marBottom w:val="0"/>
          <w:divBdr>
            <w:top w:val="none" w:sz="0" w:space="0" w:color="auto"/>
            <w:left w:val="none" w:sz="0" w:space="0" w:color="auto"/>
            <w:bottom w:val="none" w:sz="0" w:space="0" w:color="auto"/>
            <w:right w:val="none" w:sz="0" w:space="0" w:color="auto"/>
          </w:divBdr>
        </w:div>
        <w:div w:id="551773665">
          <w:marLeft w:val="0"/>
          <w:marRight w:val="0"/>
          <w:marTop w:val="0"/>
          <w:marBottom w:val="0"/>
          <w:divBdr>
            <w:top w:val="none" w:sz="0" w:space="0" w:color="auto"/>
            <w:left w:val="none" w:sz="0" w:space="0" w:color="auto"/>
            <w:bottom w:val="none" w:sz="0" w:space="0" w:color="auto"/>
            <w:right w:val="none" w:sz="0" w:space="0" w:color="auto"/>
          </w:divBdr>
        </w:div>
        <w:div w:id="190649414">
          <w:marLeft w:val="0"/>
          <w:marRight w:val="0"/>
          <w:marTop w:val="0"/>
          <w:marBottom w:val="0"/>
          <w:divBdr>
            <w:top w:val="none" w:sz="0" w:space="0" w:color="auto"/>
            <w:left w:val="none" w:sz="0" w:space="0" w:color="auto"/>
            <w:bottom w:val="none" w:sz="0" w:space="0" w:color="auto"/>
            <w:right w:val="none" w:sz="0" w:space="0" w:color="auto"/>
          </w:divBdr>
        </w:div>
        <w:div w:id="1592277712">
          <w:marLeft w:val="0"/>
          <w:marRight w:val="0"/>
          <w:marTop w:val="0"/>
          <w:marBottom w:val="0"/>
          <w:divBdr>
            <w:top w:val="none" w:sz="0" w:space="0" w:color="auto"/>
            <w:left w:val="none" w:sz="0" w:space="0" w:color="auto"/>
            <w:bottom w:val="none" w:sz="0" w:space="0" w:color="auto"/>
            <w:right w:val="none" w:sz="0" w:space="0" w:color="auto"/>
          </w:divBdr>
        </w:div>
        <w:div w:id="2110008574">
          <w:marLeft w:val="0"/>
          <w:marRight w:val="0"/>
          <w:marTop w:val="0"/>
          <w:marBottom w:val="0"/>
          <w:divBdr>
            <w:top w:val="none" w:sz="0" w:space="0" w:color="auto"/>
            <w:left w:val="none" w:sz="0" w:space="0" w:color="auto"/>
            <w:bottom w:val="none" w:sz="0" w:space="0" w:color="auto"/>
            <w:right w:val="none" w:sz="0" w:space="0" w:color="auto"/>
          </w:divBdr>
        </w:div>
        <w:div w:id="849952359">
          <w:marLeft w:val="0"/>
          <w:marRight w:val="0"/>
          <w:marTop w:val="0"/>
          <w:marBottom w:val="0"/>
          <w:divBdr>
            <w:top w:val="none" w:sz="0" w:space="0" w:color="auto"/>
            <w:left w:val="none" w:sz="0" w:space="0" w:color="auto"/>
            <w:bottom w:val="none" w:sz="0" w:space="0" w:color="auto"/>
            <w:right w:val="none" w:sz="0" w:space="0" w:color="auto"/>
          </w:divBdr>
        </w:div>
        <w:div w:id="319235742">
          <w:marLeft w:val="0"/>
          <w:marRight w:val="0"/>
          <w:marTop w:val="0"/>
          <w:marBottom w:val="0"/>
          <w:divBdr>
            <w:top w:val="none" w:sz="0" w:space="0" w:color="auto"/>
            <w:left w:val="none" w:sz="0" w:space="0" w:color="auto"/>
            <w:bottom w:val="none" w:sz="0" w:space="0" w:color="auto"/>
            <w:right w:val="none" w:sz="0" w:space="0" w:color="auto"/>
          </w:divBdr>
        </w:div>
        <w:div w:id="219021780">
          <w:marLeft w:val="0"/>
          <w:marRight w:val="0"/>
          <w:marTop w:val="0"/>
          <w:marBottom w:val="0"/>
          <w:divBdr>
            <w:top w:val="none" w:sz="0" w:space="0" w:color="auto"/>
            <w:left w:val="none" w:sz="0" w:space="0" w:color="auto"/>
            <w:bottom w:val="none" w:sz="0" w:space="0" w:color="auto"/>
            <w:right w:val="none" w:sz="0" w:space="0" w:color="auto"/>
          </w:divBdr>
        </w:div>
        <w:div w:id="510143176">
          <w:marLeft w:val="0"/>
          <w:marRight w:val="0"/>
          <w:marTop w:val="0"/>
          <w:marBottom w:val="0"/>
          <w:divBdr>
            <w:top w:val="none" w:sz="0" w:space="0" w:color="auto"/>
            <w:left w:val="none" w:sz="0" w:space="0" w:color="auto"/>
            <w:bottom w:val="none" w:sz="0" w:space="0" w:color="auto"/>
            <w:right w:val="none" w:sz="0" w:space="0" w:color="auto"/>
          </w:divBdr>
        </w:div>
        <w:div w:id="1632592988">
          <w:marLeft w:val="0"/>
          <w:marRight w:val="0"/>
          <w:marTop w:val="0"/>
          <w:marBottom w:val="0"/>
          <w:divBdr>
            <w:top w:val="none" w:sz="0" w:space="0" w:color="auto"/>
            <w:left w:val="none" w:sz="0" w:space="0" w:color="auto"/>
            <w:bottom w:val="none" w:sz="0" w:space="0" w:color="auto"/>
            <w:right w:val="none" w:sz="0" w:space="0" w:color="auto"/>
          </w:divBdr>
        </w:div>
        <w:div w:id="1346320403">
          <w:marLeft w:val="0"/>
          <w:marRight w:val="0"/>
          <w:marTop w:val="0"/>
          <w:marBottom w:val="0"/>
          <w:divBdr>
            <w:top w:val="none" w:sz="0" w:space="0" w:color="auto"/>
            <w:left w:val="none" w:sz="0" w:space="0" w:color="auto"/>
            <w:bottom w:val="none" w:sz="0" w:space="0" w:color="auto"/>
            <w:right w:val="none" w:sz="0" w:space="0" w:color="auto"/>
          </w:divBdr>
        </w:div>
        <w:div w:id="1476605228">
          <w:marLeft w:val="0"/>
          <w:marRight w:val="0"/>
          <w:marTop w:val="0"/>
          <w:marBottom w:val="0"/>
          <w:divBdr>
            <w:top w:val="none" w:sz="0" w:space="0" w:color="auto"/>
            <w:left w:val="none" w:sz="0" w:space="0" w:color="auto"/>
            <w:bottom w:val="none" w:sz="0" w:space="0" w:color="auto"/>
            <w:right w:val="none" w:sz="0" w:space="0" w:color="auto"/>
          </w:divBdr>
        </w:div>
        <w:div w:id="1608460091">
          <w:marLeft w:val="0"/>
          <w:marRight w:val="0"/>
          <w:marTop w:val="0"/>
          <w:marBottom w:val="0"/>
          <w:divBdr>
            <w:top w:val="none" w:sz="0" w:space="0" w:color="auto"/>
            <w:left w:val="none" w:sz="0" w:space="0" w:color="auto"/>
            <w:bottom w:val="none" w:sz="0" w:space="0" w:color="auto"/>
            <w:right w:val="none" w:sz="0" w:space="0" w:color="auto"/>
          </w:divBdr>
        </w:div>
        <w:div w:id="313485239">
          <w:marLeft w:val="0"/>
          <w:marRight w:val="0"/>
          <w:marTop w:val="0"/>
          <w:marBottom w:val="0"/>
          <w:divBdr>
            <w:top w:val="none" w:sz="0" w:space="0" w:color="auto"/>
            <w:left w:val="none" w:sz="0" w:space="0" w:color="auto"/>
            <w:bottom w:val="none" w:sz="0" w:space="0" w:color="auto"/>
            <w:right w:val="none" w:sz="0" w:space="0" w:color="auto"/>
          </w:divBdr>
        </w:div>
        <w:div w:id="2053963944">
          <w:marLeft w:val="0"/>
          <w:marRight w:val="0"/>
          <w:marTop w:val="0"/>
          <w:marBottom w:val="0"/>
          <w:divBdr>
            <w:top w:val="none" w:sz="0" w:space="0" w:color="auto"/>
            <w:left w:val="none" w:sz="0" w:space="0" w:color="auto"/>
            <w:bottom w:val="none" w:sz="0" w:space="0" w:color="auto"/>
            <w:right w:val="none" w:sz="0" w:space="0" w:color="auto"/>
          </w:divBdr>
        </w:div>
        <w:div w:id="502471251">
          <w:marLeft w:val="0"/>
          <w:marRight w:val="0"/>
          <w:marTop w:val="0"/>
          <w:marBottom w:val="0"/>
          <w:divBdr>
            <w:top w:val="none" w:sz="0" w:space="0" w:color="auto"/>
            <w:left w:val="none" w:sz="0" w:space="0" w:color="auto"/>
            <w:bottom w:val="none" w:sz="0" w:space="0" w:color="auto"/>
            <w:right w:val="none" w:sz="0" w:space="0" w:color="auto"/>
          </w:divBdr>
        </w:div>
        <w:div w:id="76027616">
          <w:marLeft w:val="0"/>
          <w:marRight w:val="0"/>
          <w:marTop w:val="0"/>
          <w:marBottom w:val="0"/>
          <w:divBdr>
            <w:top w:val="none" w:sz="0" w:space="0" w:color="auto"/>
            <w:left w:val="none" w:sz="0" w:space="0" w:color="auto"/>
            <w:bottom w:val="none" w:sz="0" w:space="0" w:color="auto"/>
            <w:right w:val="none" w:sz="0" w:space="0" w:color="auto"/>
          </w:divBdr>
        </w:div>
        <w:div w:id="578057771">
          <w:marLeft w:val="0"/>
          <w:marRight w:val="0"/>
          <w:marTop w:val="0"/>
          <w:marBottom w:val="0"/>
          <w:divBdr>
            <w:top w:val="none" w:sz="0" w:space="0" w:color="auto"/>
            <w:left w:val="none" w:sz="0" w:space="0" w:color="auto"/>
            <w:bottom w:val="none" w:sz="0" w:space="0" w:color="auto"/>
            <w:right w:val="none" w:sz="0" w:space="0" w:color="auto"/>
          </w:divBdr>
        </w:div>
        <w:div w:id="28722485">
          <w:marLeft w:val="0"/>
          <w:marRight w:val="0"/>
          <w:marTop w:val="0"/>
          <w:marBottom w:val="0"/>
          <w:divBdr>
            <w:top w:val="none" w:sz="0" w:space="0" w:color="auto"/>
            <w:left w:val="none" w:sz="0" w:space="0" w:color="auto"/>
            <w:bottom w:val="none" w:sz="0" w:space="0" w:color="auto"/>
            <w:right w:val="none" w:sz="0" w:space="0" w:color="auto"/>
          </w:divBdr>
        </w:div>
        <w:div w:id="331295980">
          <w:marLeft w:val="0"/>
          <w:marRight w:val="0"/>
          <w:marTop w:val="0"/>
          <w:marBottom w:val="0"/>
          <w:divBdr>
            <w:top w:val="none" w:sz="0" w:space="0" w:color="auto"/>
            <w:left w:val="none" w:sz="0" w:space="0" w:color="auto"/>
            <w:bottom w:val="none" w:sz="0" w:space="0" w:color="auto"/>
            <w:right w:val="none" w:sz="0" w:space="0" w:color="auto"/>
          </w:divBdr>
        </w:div>
        <w:div w:id="545338959">
          <w:marLeft w:val="0"/>
          <w:marRight w:val="0"/>
          <w:marTop w:val="0"/>
          <w:marBottom w:val="0"/>
          <w:divBdr>
            <w:top w:val="none" w:sz="0" w:space="0" w:color="auto"/>
            <w:left w:val="none" w:sz="0" w:space="0" w:color="auto"/>
            <w:bottom w:val="none" w:sz="0" w:space="0" w:color="auto"/>
            <w:right w:val="none" w:sz="0" w:space="0" w:color="auto"/>
          </w:divBdr>
        </w:div>
        <w:div w:id="489293164">
          <w:marLeft w:val="0"/>
          <w:marRight w:val="0"/>
          <w:marTop w:val="0"/>
          <w:marBottom w:val="0"/>
          <w:divBdr>
            <w:top w:val="none" w:sz="0" w:space="0" w:color="auto"/>
            <w:left w:val="none" w:sz="0" w:space="0" w:color="auto"/>
            <w:bottom w:val="none" w:sz="0" w:space="0" w:color="auto"/>
            <w:right w:val="none" w:sz="0" w:space="0" w:color="auto"/>
          </w:divBdr>
        </w:div>
        <w:div w:id="1993871806">
          <w:marLeft w:val="0"/>
          <w:marRight w:val="0"/>
          <w:marTop w:val="0"/>
          <w:marBottom w:val="0"/>
          <w:divBdr>
            <w:top w:val="none" w:sz="0" w:space="0" w:color="auto"/>
            <w:left w:val="none" w:sz="0" w:space="0" w:color="auto"/>
            <w:bottom w:val="none" w:sz="0" w:space="0" w:color="auto"/>
            <w:right w:val="none" w:sz="0" w:space="0" w:color="auto"/>
          </w:divBdr>
        </w:div>
        <w:div w:id="1126243096">
          <w:marLeft w:val="0"/>
          <w:marRight w:val="0"/>
          <w:marTop w:val="0"/>
          <w:marBottom w:val="0"/>
          <w:divBdr>
            <w:top w:val="none" w:sz="0" w:space="0" w:color="auto"/>
            <w:left w:val="none" w:sz="0" w:space="0" w:color="auto"/>
            <w:bottom w:val="none" w:sz="0" w:space="0" w:color="auto"/>
            <w:right w:val="none" w:sz="0" w:space="0" w:color="auto"/>
          </w:divBdr>
        </w:div>
        <w:div w:id="1719238179">
          <w:marLeft w:val="0"/>
          <w:marRight w:val="0"/>
          <w:marTop w:val="0"/>
          <w:marBottom w:val="0"/>
          <w:divBdr>
            <w:top w:val="none" w:sz="0" w:space="0" w:color="auto"/>
            <w:left w:val="none" w:sz="0" w:space="0" w:color="auto"/>
            <w:bottom w:val="none" w:sz="0" w:space="0" w:color="auto"/>
            <w:right w:val="none" w:sz="0" w:space="0" w:color="auto"/>
          </w:divBdr>
        </w:div>
        <w:div w:id="643974216">
          <w:marLeft w:val="0"/>
          <w:marRight w:val="0"/>
          <w:marTop w:val="0"/>
          <w:marBottom w:val="0"/>
          <w:divBdr>
            <w:top w:val="none" w:sz="0" w:space="0" w:color="auto"/>
            <w:left w:val="none" w:sz="0" w:space="0" w:color="auto"/>
            <w:bottom w:val="none" w:sz="0" w:space="0" w:color="auto"/>
            <w:right w:val="none" w:sz="0" w:space="0" w:color="auto"/>
          </w:divBdr>
        </w:div>
        <w:div w:id="625082492">
          <w:marLeft w:val="0"/>
          <w:marRight w:val="0"/>
          <w:marTop w:val="0"/>
          <w:marBottom w:val="0"/>
          <w:divBdr>
            <w:top w:val="none" w:sz="0" w:space="0" w:color="auto"/>
            <w:left w:val="none" w:sz="0" w:space="0" w:color="auto"/>
            <w:bottom w:val="none" w:sz="0" w:space="0" w:color="auto"/>
            <w:right w:val="none" w:sz="0" w:space="0" w:color="auto"/>
          </w:divBdr>
        </w:div>
        <w:div w:id="679433438">
          <w:marLeft w:val="0"/>
          <w:marRight w:val="0"/>
          <w:marTop w:val="0"/>
          <w:marBottom w:val="0"/>
          <w:divBdr>
            <w:top w:val="none" w:sz="0" w:space="0" w:color="auto"/>
            <w:left w:val="none" w:sz="0" w:space="0" w:color="auto"/>
            <w:bottom w:val="none" w:sz="0" w:space="0" w:color="auto"/>
            <w:right w:val="none" w:sz="0" w:space="0" w:color="auto"/>
          </w:divBdr>
        </w:div>
        <w:div w:id="1607999844">
          <w:marLeft w:val="0"/>
          <w:marRight w:val="0"/>
          <w:marTop w:val="0"/>
          <w:marBottom w:val="0"/>
          <w:divBdr>
            <w:top w:val="none" w:sz="0" w:space="0" w:color="auto"/>
            <w:left w:val="none" w:sz="0" w:space="0" w:color="auto"/>
            <w:bottom w:val="none" w:sz="0" w:space="0" w:color="auto"/>
            <w:right w:val="none" w:sz="0" w:space="0" w:color="auto"/>
          </w:divBdr>
        </w:div>
        <w:div w:id="308872185">
          <w:marLeft w:val="0"/>
          <w:marRight w:val="0"/>
          <w:marTop w:val="0"/>
          <w:marBottom w:val="0"/>
          <w:divBdr>
            <w:top w:val="none" w:sz="0" w:space="0" w:color="auto"/>
            <w:left w:val="none" w:sz="0" w:space="0" w:color="auto"/>
            <w:bottom w:val="none" w:sz="0" w:space="0" w:color="auto"/>
            <w:right w:val="none" w:sz="0" w:space="0" w:color="auto"/>
          </w:divBdr>
        </w:div>
        <w:div w:id="9768298">
          <w:marLeft w:val="0"/>
          <w:marRight w:val="0"/>
          <w:marTop w:val="0"/>
          <w:marBottom w:val="0"/>
          <w:divBdr>
            <w:top w:val="none" w:sz="0" w:space="0" w:color="auto"/>
            <w:left w:val="none" w:sz="0" w:space="0" w:color="auto"/>
            <w:bottom w:val="none" w:sz="0" w:space="0" w:color="auto"/>
            <w:right w:val="none" w:sz="0" w:space="0" w:color="auto"/>
          </w:divBdr>
        </w:div>
        <w:div w:id="218982791">
          <w:marLeft w:val="0"/>
          <w:marRight w:val="0"/>
          <w:marTop w:val="0"/>
          <w:marBottom w:val="0"/>
          <w:divBdr>
            <w:top w:val="none" w:sz="0" w:space="0" w:color="auto"/>
            <w:left w:val="none" w:sz="0" w:space="0" w:color="auto"/>
            <w:bottom w:val="none" w:sz="0" w:space="0" w:color="auto"/>
            <w:right w:val="none" w:sz="0" w:space="0" w:color="auto"/>
          </w:divBdr>
        </w:div>
        <w:div w:id="2009401836">
          <w:marLeft w:val="0"/>
          <w:marRight w:val="0"/>
          <w:marTop w:val="0"/>
          <w:marBottom w:val="0"/>
          <w:divBdr>
            <w:top w:val="none" w:sz="0" w:space="0" w:color="auto"/>
            <w:left w:val="none" w:sz="0" w:space="0" w:color="auto"/>
            <w:bottom w:val="none" w:sz="0" w:space="0" w:color="auto"/>
            <w:right w:val="none" w:sz="0" w:space="0" w:color="auto"/>
          </w:divBdr>
        </w:div>
        <w:div w:id="458453203">
          <w:marLeft w:val="0"/>
          <w:marRight w:val="0"/>
          <w:marTop w:val="0"/>
          <w:marBottom w:val="0"/>
          <w:divBdr>
            <w:top w:val="none" w:sz="0" w:space="0" w:color="auto"/>
            <w:left w:val="none" w:sz="0" w:space="0" w:color="auto"/>
            <w:bottom w:val="none" w:sz="0" w:space="0" w:color="auto"/>
            <w:right w:val="none" w:sz="0" w:space="0" w:color="auto"/>
          </w:divBdr>
        </w:div>
        <w:div w:id="157379615">
          <w:marLeft w:val="0"/>
          <w:marRight w:val="0"/>
          <w:marTop w:val="0"/>
          <w:marBottom w:val="0"/>
          <w:divBdr>
            <w:top w:val="none" w:sz="0" w:space="0" w:color="auto"/>
            <w:left w:val="none" w:sz="0" w:space="0" w:color="auto"/>
            <w:bottom w:val="none" w:sz="0" w:space="0" w:color="auto"/>
            <w:right w:val="none" w:sz="0" w:space="0" w:color="auto"/>
          </w:divBdr>
        </w:div>
        <w:div w:id="349767394">
          <w:marLeft w:val="0"/>
          <w:marRight w:val="0"/>
          <w:marTop w:val="0"/>
          <w:marBottom w:val="0"/>
          <w:divBdr>
            <w:top w:val="none" w:sz="0" w:space="0" w:color="auto"/>
            <w:left w:val="none" w:sz="0" w:space="0" w:color="auto"/>
            <w:bottom w:val="none" w:sz="0" w:space="0" w:color="auto"/>
            <w:right w:val="none" w:sz="0" w:space="0" w:color="auto"/>
          </w:divBdr>
        </w:div>
        <w:div w:id="294331125">
          <w:marLeft w:val="0"/>
          <w:marRight w:val="0"/>
          <w:marTop w:val="0"/>
          <w:marBottom w:val="0"/>
          <w:divBdr>
            <w:top w:val="none" w:sz="0" w:space="0" w:color="auto"/>
            <w:left w:val="none" w:sz="0" w:space="0" w:color="auto"/>
            <w:bottom w:val="none" w:sz="0" w:space="0" w:color="auto"/>
            <w:right w:val="none" w:sz="0" w:space="0" w:color="auto"/>
          </w:divBdr>
        </w:div>
        <w:div w:id="517432144">
          <w:marLeft w:val="0"/>
          <w:marRight w:val="0"/>
          <w:marTop w:val="0"/>
          <w:marBottom w:val="0"/>
          <w:divBdr>
            <w:top w:val="none" w:sz="0" w:space="0" w:color="auto"/>
            <w:left w:val="none" w:sz="0" w:space="0" w:color="auto"/>
            <w:bottom w:val="none" w:sz="0" w:space="0" w:color="auto"/>
            <w:right w:val="none" w:sz="0" w:space="0" w:color="auto"/>
          </w:divBdr>
        </w:div>
        <w:div w:id="661156357">
          <w:marLeft w:val="0"/>
          <w:marRight w:val="0"/>
          <w:marTop w:val="0"/>
          <w:marBottom w:val="0"/>
          <w:divBdr>
            <w:top w:val="none" w:sz="0" w:space="0" w:color="auto"/>
            <w:left w:val="none" w:sz="0" w:space="0" w:color="auto"/>
            <w:bottom w:val="none" w:sz="0" w:space="0" w:color="auto"/>
            <w:right w:val="none" w:sz="0" w:space="0" w:color="auto"/>
          </w:divBdr>
        </w:div>
        <w:div w:id="1332178139">
          <w:marLeft w:val="0"/>
          <w:marRight w:val="0"/>
          <w:marTop w:val="0"/>
          <w:marBottom w:val="0"/>
          <w:divBdr>
            <w:top w:val="none" w:sz="0" w:space="0" w:color="auto"/>
            <w:left w:val="none" w:sz="0" w:space="0" w:color="auto"/>
            <w:bottom w:val="none" w:sz="0" w:space="0" w:color="auto"/>
            <w:right w:val="none" w:sz="0" w:space="0" w:color="auto"/>
          </w:divBdr>
        </w:div>
        <w:div w:id="1226061425">
          <w:marLeft w:val="0"/>
          <w:marRight w:val="0"/>
          <w:marTop w:val="0"/>
          <w:marBottom w:val="0"/>
          <w:divBdr>
            <w:top w:val="none" w:sz="0" w:space="0" w:color="auto"/>
            <w:left w:val="none" w:sz="0" w:space="0" w:color="auto"/>
            <w:bottom w:val="none" w:sz="0" w:space="0" w:color="auto"/>
            <w:right w:val="none" w:sz="0" w:space="0" w:color="auto"/>
          </w:divBdr>
        </w:div>
        <w:div w:id="817503676">
          <w:marLeft w:val="0"/>
          <w:marRight w:val="0"/>
          <w:marTop w:val="0"/>
          <w:marBottom w:val="0"/>
          <w:divBdr>
            <w:top w:val="none" w:sz="0" w:space="0" w:color="auto"/>
            <w:left w:val="none" w:sz="0" w:space="0" w:color="auto"/>
            <w:bottom w:val="none" w:sz="0" w:space="0" w:color="auto"/>
            <w:right w:val="none" w:sz="0" w:space="0" w:color="auto"/>
          </w:divBdr>
        </w:div>
        <w:div w:id="1309744271">
          <w:marLeft w:val="0"/>
          <w:marRight w:val="0"/>
          <w:marTop w:val="0"/>
          <w:marBottom w:val="0"/>
          <w:divBdr>
            <w:top w:val="none" w:sz="0" w:space="0" w:color="auto"/>
            <w:left w:val="none" w:sz="0" w:space="0" w:color="auto"/>
            <w:bottom w:val="none" w:sz="0" w:space="0" w:color="auto"/>
            <w:right w:val="none" w:sz="0" w:space="0" w:color="auto"/>
          </w:divBdr>
        </w:div>
        <w:div w:id="7755198">
          <w:marLeft w:val="0"/>
          <w:marRight w:val="0"/>
          <w:marTop w:val="0"/>
          <w:marBottom w:val="0"/>
          <w:divBdr>
            <w:top w:val="none" w:sz="0" w:space="0" w:color="auto"/>
            <w:left w:val="none" w:sz="0" w:space="0" w:color="auto"/>
            <w:bottom w:val="none" w:sz="0" w:space="0" w:color="auto"/>
            <w:right w:val="none" w:sz="0" w:space="0" w:color="auto"/>
          </w:divBdr>
        </w:div>
        <w:div w:id="2002808691">
          <w:marLeft w:val="0"/>
          <w:marRight w:val="0"/>
          <w:marTop w:val="0"/>
          <w:marBottom w:val="0"/>
          <w:divBdr>
            <w:top w:val="none" w:sz="0" w:space="0" w:color="auto"/>
            <w:left w:val="none" w:sz="0" w:space="0" w:color="auto"/>
            <w:bottom w:val="none" w:sz="0" w:space="0" w:color="auto"/>
            <w:right w:val="none" w:sz="0" w:space="0" w:color="auto"/>
          </w:divBdr>
        </w:div>
        <w:div w:id="1164008910">
          <w:marLeft w:val="0"/>
          <w:marRight w:val="0"/>
          <w:marTop w:val="0"/>
          <w:marBottom w:val="0"/>
          <w:divBdr>
            <w:top w:val="none" w:sz="0" w:space="0" w:color="auto"/>
            <w:left w:val="none" w:sz="0" w:space="0" w:color="auto"/>
            <w:bottom w:val="none" w:sz="0" w:space="0" w:color="auto"/>
            <w:right w:val="none" w:sz="0" w:space="0" w:color="auto"/>
          </w:divBdr>
        </w:div>
        <w:div w:id="1344362069">
          <w:marLeft w:val="0"/>
          <w:marRight w:val="0"/>
          <w:marTop w:val="0"/>
          <w:marBottom w:val="0"/>
          <w:divBdr>
            <w:top w:val="none" w:sz="0" w:space="0" w:color="auto"/>
            <w:left w:val="none" w:sz="0" w:space="0" w:color="auto"/>
            <w:bottom w:val="none" w:sz="0" w:space="0" w:color="auto"/>
            <w:right w:val="none" w:sz="0" w:space="0" w:color="auto"/>
          </w:divBdr>
        </w:div>
        <w:div w:id="391121710">
          <w:marLeft w:val="0"/>
          <w:marRight w:val="0"/>
          <w:marTop w:val="0"/>
          <w:marBottom w:val="0"/>
          <w:divBdr>
            <w:top w:val="none" w:sz="0" w:space="0" w:color="auto"/>
            <w:left w:val="none" w:sz="0" w:space="0" w:color="auto"/>
            <w:bottom w:val="none" w:sz="0" w:space="0" w:color="auto"/>
            <w:right w:val="none" w:sz="0" w:space="0" w:color="auto"/>
          </w:divBdr>
        </w:div>
        <w:div w:id="1742294890">
          <w:marLeft w:val="0"/>
          <w:marRight w:val="0"/>
          <w:marTop w:val="0"/>
          <w:marBottom w:val="0"/>
          <w:divBdr>
            <w:top w:val="none" w:sz="0" w:space="0" w:color="auto"/>
            <w:left w:val="none" w:sz="0" w:space="0" w:color="auto"/>
            <w:bottom w:val="none" w:sz="0" w:space="0" w:color="auto"/>
            <w:right w:val="none" w:sz="0" w:space="0" w:color="auto"/>
          </w:divBdr>
        </w:div>
        <w:div w:id="713697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aps.org/doi/10.1103/PhysRevD.110.124014" TargetMode="External"/><Relationship Id="rId18" Type="http://schemas.openxmlformats.org/officeDocument/2006/relationships/hyperlink" Target="https://www.aanda.org/articles/aa/full_html/2013/05/aa20774-12/aa20774-12.html" TargetMode="External"/><Relationship Id="rId26" Type="http://schemas.openxmlformats.org/officeDocument/2006/relationships/hyperlink" Target="https://www.quantamagazine.org/standard-model-of-cosmology-survives-jwsts-surprising-finds-20230120/" TargetMode="External"/><Relationship Id="rId39" Type="http://schemas.openxmlformats.org/officeDocument/2006/relationships/hyperlink" Target="https://link.aps.org/doi/10.1103/PhysRevD.110.124014" TargetMode="External"/><Relationship Id="rId21" Type="http://schemas.openxmlformats.org/officeDocument/2006/relationships/hyperlink" Target="https://arxiv.org/abs/1212.2216" TargetMode="External"/><Relationship Id="rId34" Type="http://schemas.openxmlformats.org/officeDocument/2006/relationships/hyperlink" Target="https://arxiv.org/abs/1212.2216" TargetMode="External"/><Relationship Id="rId42" Type="http://schemas.openxmlformats.org/officeDocument/2006/relationships/hyperlink" Target="https://www.quantamagazine.org/standard-model-of-cosmology-survives-jwsts-surprising-finds-20230120/" TargetMode="External"/><Relationship Id="rId7" Type="http://schemas.openxmlformats.org/officeDocument/2006/relationships/hyperlink" Target="https://link.aps.org/doi/10.1103/PhysRevD.110.124014" TargetMode="External"/><Relationship Id="rId2" Type="http://schemas.openxmlformats.org/officeDocument/2006/relationships/styles" Target="styles.xml"/><Relationship Id="rId16" Type="http://schemas.openxmlformats.org/officeDocument/2006/relationships/hyperlink" Target="https://www.aanda.org/articles/aa/full_html/2013/05/aa20774-12/aa20774-12.html" TargetMode="External"/><Relationship Id="rId20" Type="http://schemas.openxmlformats.org/officeDocument/2006/relationships/hyperlink" Target="https://arxiv.org/abs/1212.2216" TargetMode="External"/><Relationship Id="rId29" Type="http://schemas.openxmlformats.org/officeDocument/2006/relationships/hyperlink" Target="https://arxiv.org/html/2412.03534v1" TargetMode="External"/><Relationship Id="rId41" Type="http://schemas.openxmlformats.org/officeDocument/2006/relationships/hyperlink" Target="https://www.aanda.org/articles/aa/full_html/2013/05/aa20774-12/aa20774-12.html" TargetMode="External"/><Relationship Id="rId1" Type="http://schemas.openxmlformats.org/officeDocument/2006/relationships/numbering" Target="numbering.xml"/><Relationship Id="rId6" Type="http://schemas.openxmlformats.org/officeDocument/2006/relationships/hyperlink" Target="https://arxiv.org/abs/1212.2216" TargetMode="External"/><Relationship Id="rId11" Type="http://schemas.openxmlformats.org/officeDocument/2006/relationships/hyperlink" Target="https://arxiv.org/pdf/1606.09251" TargetMode="External"/><Relationship Id="rId24" Type="http://schemas.openxmlformats.org/officeDocument/2006/relationships/hyperlink" Target="https://arxiv.org/pdf/1606.09251" TargetMode="External"/><Relationship Id="rId32" Type="http://schemas.openxmlformats.org/officeDocument/2006/relationships/hyperlink" Target="https://www.aanda.org/articles/aa/full_html/2013/05/aa20774-12/aa20774-12.html" TargetMode="External"/><Relationship Id="rId37" Type="http://schemas.openxmlformats.org/officeDocument/2006/relationships/hyperlink" Target="https://arxiv.org/abs/1212.2216" TargetMode="External"/><Relationship Id="rId40" Type="http://schemas.openxmlformats.org/officeDocument/2006/relationships/hyperlink" Target="https://arxiv.org/abs/1212.2216" TargetMode="External"/><Relationship Id="rId5" Type="http://schemas.openxmlformats.org/officeDocument/2006/relationships/hyperlink" Target="https://arxiv.org/abs/1212.2216" TargetMode="External"/><Relationship Id="rId15" Type="http://schemas.openxmlformats.org/officeDocument/2006/relationships/hyperlink" Target="https://arxiv.org/abs/1212.2216" TargetMode="External"/><Relationship Id="rId23" Type="http://schemas.openxmlformats.org/officeDocument/2006/relationships/hyperlink" Target="https://arxiv.org/abs/1212.2216" TargetMode="External"/><Relationship Id="rId28" Type="http://schemas.openxmlformats.org/officeDocument/2006/relationships/hyperlink" Target="https://arxiv.org/html/2412.03534v1" TargetMode="External"/><Relationship Id="rId36" Type="http://schemas.openxmlformats.org/officeDocument/2006/relationships/hyperlink" Target="https://arxiv.org/pdf/1606.09251" TargetMode="External"/><Relationship Id="rId10" Type="http://schemas.openxmlformats.org/officeDocument/2006/relationships/hyperlink" Target="https://arxiv.org/pdf/1606.09251" TargetMode="External"/><Relationship Id="rId19" Type="http://schemas.openxmlformats.org/officeDocument/2006/relationships/hyperlink" Target="https://arxiv.org/abs/1212.2216" TargetMode="External"/><Relationship Id="rId31" Type="http://schemas.openxmlformats.org/officeDocument/2006/relationships/hyperlink" Target="https://www.quantamagazine.org/standard-model-of-cosmology-survives-jwsts-surprising-finds-2023012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aps.org/doi/10.1103/PhysRevD.110.124014" TargetMode="External"/><Relationship Id="rId14" Type="http://schemas.openxmlformats.org/officeDocument/2006/relationships/hyperlink" Target="https://arxiv.org/abs/1212.2216" TargetMode="External"/><Relationship Id="rId22" Type="http://schemas.openxmlformats.org/officeDocument/2006/relationships/hyperlink" Target="https://arxiv.org/abs/1212.2216" TargetMode="External"/><Relationship Id="rId27" Type="http://schemas.openxmlformats.org/officeDocument/2006/relationships/hyperlink" Target="https://www.quantamagazine.org/standard-model-of-cosmology-survives-jwsts-surprising-finds-20230120/" TargetMode="External"/><Relationship Id="rId30" Type="http://schemas.openxmlformats.org/officeDocument/2006/relationships/hyperlink" Target="https://www.quantamagazine.org/standard-model-of-cosmology-survives-jwsts-surprising-finds-20230120/" TargetMode="External"/><Relationship Id="rId35" Type="http://schemas.openxmlformats.org/officeDocument/2006/relationships/hyperlink" Target="https://arxiv.org/abs/1212.2216" TargetMode="External"/><Relationship Id="rId43" Type="http://schemas.openxmlformats.org/officeDocument/2006/relationships/fontTable" Target="fontTable.xml"/><Relationship Id="rId8" Type="http://schemas.openxmlformats.org/officeDocument/2006/relationships/hyperlink" Target="https://link.aps.org/doi/10.1103/PhysRevD.110.124014" TargetMode="External"/><Relationship Id="rId3" Type="http://schemas.openxmlformats.org/officeDocument/2006/relationships/settings" Target="settings.xml"/><Relationship Id="rId12" Type="http://schemas.openxmlformats.org/officeDocument/2006/relationships/hyperlink" Target="https://arxiv.org/pdf/1606.09251" TargetMode="External"/><Relationship Id="rId17" Type="http://schemas.openxmlformats.org/officeDocument/2006/relationships/hyperlink" Target="https://www.aanda.org/articles/aa/full_html/2013/05/aa20774-12/aa20774-12.html" TargetMode="External"/><Relationship Id="rId25" Type="http://schemas.openxmlformats.org/officeDocument/2006/relationships/hyperlink" Target="https://www.quantamagazine.org/standard-model-of-cosmology-survives-jwsts-surprising-finds-20230120/" TargetMode="External"/><Relationship Id="rId33" Type="http://schemas.openxmlformats.org/officeDocument/2006/relationships/hyperlink" Target="https://www.aanda.org/articles/aa/full_html/2013/05/aa20774-12/aa20774-12.html" TargetMode="External"/><Relationship Id="rId38" Type="http://schemas.openxmlformats.org/officeDocument/2006/relationships/hyperlink" Target="https://link.aps.org/doi/10.1103/PhysRevD.110.124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6128</Words>
  <Characters>34936</Characters>
  <Application>Microsoft Office Word</Application>
  <DocSecurity>0</DocSecurity>
  <Lines>291</Lines>
  <Paragraphs>81</Paragraphs>
  <ScaleCrop>false</ScaleCrop>
  <Company/>
  <LinksUpToDate>false</LinksUpToDate>
  <CharactersWithSpaces>40983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2025-03-06T19:29:00Z</dcterms:created>
  <dcterms:modified xsi:type="dcterms:W3CDTF">2025-03-06T19:29:00Z</dcterms:modified>
</cp:coreProperties>
</file>