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inorHAnsi"/>
          <w:b/>
          <w:bCs/>
          <w:caps/>
          <w:color w:val="4F81BD" w:themeColor="accent1"/>
          <w:sz w:val="24"/>
          <w:szCs w:val="24"/>
          <w:lang w:eastAsia="en-US"/>
        </w:rPr>
        <w:id w:val="-74362900"/>
        <w:docPartObj>
          <w:docPartGallery w:val="Cover Pages"/>
          <w:docPartUnique/>
        </w:docPartObj>
      </w:sdtPr>
      <w:sdtEndPr>
        <w:rPr>
          <w:rFonts w:asciiTheme="minorHAnsi" w:eastAsiaTheme="minorHAnsi" w:hAnsiTheme="minorHAnsi" w:cstheme="minorBidi"/>
          <w:b w:val="0"/>
          <w:bCs w:val="0"/>
          <w:caps w:val="0"/>
          <w:color w:val="auto"/>
          <w:sz w:val="22"/>
          <w:szCs w:val="22"/>
        </w:rPr>
      </w:sdtEndPr>
      <w:sdtContent>
        <w:tbl>
          <w:tblPr>
            <w:tblW w:w="5073" w:type="pct"/>
            <w:jc w:val="center"/>
            <w:tblLook w:val="04A0" w:firstRow="1" w:lastRow="0" w:firstColumn="1" w:lastColumn="0" w:noHBand="0" w:noVBand="1"/>
          </w:tblPr>
          <w:tblGrid>
            <w:gridCol w:w="9533"/>
          </w:tblGrid>
          <w:tr w:rsidR="00771EBF" w:rsidRPr="005E6013" w14:paraId="48FAA4BF" w14:textId="77777777" w:rsidTr="00CF3D76">
            <w:trPr>
              <w:trHeight w:val="5130"/>
              <w:jc w:val="center"/>
            </w:trPr>
            <w:tc>
              <w:tcPr>
                <w:tcW w:w="5000" w:type="pct"/>
              </w:tcPr>
              <w:p w14:paraId="6910141E" w14:textId="77777777" w:rsidR="00771EBF" w:rsidRPr="005E6013" w:rsidRDefault="00CF3D76" w:rsidP="00B92890">
                <w:pPr>
                  <w:pStyle w:val="NoSpacing"/>
                  <w:spacing w:line="360" w:lineRule="auto"/>
                  <w:jc w:val="center"/>
                  <w:rPr>
                    <w:rFonts w:eastAsiaTheme="majorEastAsia" w:cstheme="minorHAnsi"/>
                    <w:caps/>
                    <w:sz w:val="24"/>
                    <w:szCs w:val="24"/>
                    <w:lang w:eastAsia="en-US"/>
                  </w:rPr>
                </w:pPr>
                <w:r>
                  <w:rPr>
                    <w:b/>
                    <w:noProof/>
                    <w:color w:val="244061" w:themeColor="accent1" w:themeShade="80"/>
                    <w:lang w:eastAsia="en-US"/>
                  </w:rPr>
                  <w:drawing>
                    <wp:inline distT="0" distB="0" distL="0" distR="0" wp14:anchorId="08630E18" wp14:editId="5B205A2D">
                      <wp:extent cx="4589730" cy="2432655"/>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t_0_70724.jpg"/>
                              <pic:cNvPicPr/>
                            </pic:nvPicPr>
                            <pic:blipFill>
                              <a:blip r:embed="rId8">
                                <a:extLst>
                                  <a:ext uri="{28A0092B-C50C-407E-A947-70E740481C1C}">
                                    <a14:useLocalDpi xmlns:a14="http://schemas.microsoft.com/office/drawing/2010/main" val="0"/>
                                  </a:ext>
                                </a:extLst>
                              </a:blip>
                              <a:stretch>
                                <a:fillRect/>
                              </a:stretch>
                            </pic:blipFill>
                            <pic:spPr>
                              <a:xfrm>
                                <a:off x="0" y="0"/>
                                <a:ext cx="4609136" cy="2442941"/>
                              </a:xfrm>
                              <a:prstGeom prst="rect">
                                <a:avLst/>
                              </a:prstGeom>
                            </pic:spPr>
                          </pic:pic>
                        </a:graphicData>
                      </a:graphic>
                    </wp:inline>
                  </w:drawing>
                </w:r>
              </w:p>
              <w:p w14:paraId="28E0A91A"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4DC41AFE"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774C663A" w14:textId="77777777" w:rsidR="00771EBF" w:rsidRPr="005E6013" w:rsidRDefault="00771EBF" w:rsidP="00771EBF">
                <w:pPr>
                  <w:pStyle w:val="NoSpacing"/>
                  <w:spacing w:line="360" w:lineRule="auto"/>
                  <w:rPr>
                    <w:rFonts w:eastAsiaTheme="majorEastAsia" w:cstheme="minorHAnsi"/>
                    <w:caps/>
                    <w:sz w:val="24"/>
                    <w:szCs w:val="24"/>
                  </w:rPr>
                </w:pPr>
              </w:p>
            </w:tc>
          </w:tr>
          <w:tr w:rsidR="00771EBF" w:rsidRPr="005E6013" w14:paraId="57C9DB69" w14:textId="77777777" w:rsidTr="00CF3D76">
            <w:trPr>
              <w:trHeight w:val="2133"/>
              <w:jc w:val="center"/>
            </w:trPr>
            <w:sdt>
              <w:sdtPr>
                <w:rPr>
                  <w:rStyle w:val="TitleChar"/>
                  <w:rFonts w:ascii="Times New Roman" w:hAnsi="Times New Roman" w:cs="Times New Roman"/>
                  <w:sz w:val="50"/>
                  <w:szCs w:val="50"/>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528F1FF5" w14:textId="733AD18F" w:rsidR="00771EBF" w:rsidRPr="006748AF" w:rsidRDefault="00A930DA" w:rsidP="00B7542F">
                    <w:pPr>
                      <w:pStyle w:val="NoSpacing"/>
                      <w:spacing w:line="360" w:lineRule="auto"/>
                      <w:jc w:val="center"/>
                      <w:rPr>
                        <w:rFonts w:ascii="Times New Roman" w:eastAsiaTheme="majorEastAsia" w:hAnsi="Times New Roman" w:cs="Times New Roman"/>
                        <w:sz w:val="24"/>
                        <w:szCs w:val="24"/>
                      </w:rPr>
                    </w:pPr>
                    <w:r w:rsidRPr="006748AF">
                      <w:rPr>
                        <w:rStyle w:val="TitleChar"/>
                        <w:rFonts w:ascii="Times New Roman" w:hAnsi="Times New Roman" w:cs="Times New Roman"/>
                        <w:sz w:val="50"/>
                        <w:szCs w:val="50"/>
                      </w:rPr>
                      <w:t>PREDICTING COVID</w:t>
                    </w:r>
                    <w:r w:rsidR="00D516F8">
                      <w:rPr>
                        <w:rStyle w:val="TitleChar"/>
                        <w:rFonts w:ascii="Times New Roman" w:hAnsi="Times New Roman" w:cs="Times New Roman"/>
                        <w:sz w:val="50"/>
                        <w:szCs w:val="50"/>
                      </w:rPr>
                      <w:t>-</w:t>
                    </w:r>
                    <w:r w:rsidRPr="006748AF">
                      <w:rPr>
                        <w:rStyle w:val="TitleChar"/>
                        <w:rFonts w:ascii="Times New Roman" w:hAnsi="Times New Roman" w:cs="Times New Roman"/>
                        <w:sz w:val="50"/>
                        <w:szCs w:val="50"/>
                      </w:rPr>
                      <w:t xml:space="preserve">19 </w:t>
                    </w:r>
                    <w:r w:rsidR="00D516F8">
                      <w:rPr>
                        <w:rStyle w:val="TitleChar"/>
                        <w:rFonts w:ascii="Times New Roman" w:hAnsi="Times New Roman" w:cs="Times New Roman"/>
                        <w:sz w:val="50"/>
                        <w:szCs w:val="50"/>
                      </w:rPr>
                      <w:t xml:space="preserve">STATUS    </w:t>
                    </w:r>
                    <w:r w:rsidRPr="006748AF">
                      <w:rPr>
                        <w:rStyle w:val="TitleChar"/>
                        <w:rFonts w:ascii="Times New Roman" w:hAnsi="Times New Roman" w:cs="Times New Roman"/>
                        <w:sz w:val="50"/>
                        <w:szCs w:val="50"/>
                      </w:rPr>
                      <w:t>FROM CHEST X-RAY IMAGES</w:t>
                    </w:r>
                  </w:p>
                </w:tc>
              </w:sdtContent>
            </w:sdt>
          </w:tr>
          <w:tr w:rsidR="00771EBF" w:rsidRPr="005E6013" w14:paraId="0CA2206E" w14:textId="77777777" w:rsidTr="00CF3D76">
            <w:trPr>
              <w:trHeight w:val="720"/>
              <w:jc w:val="center"/>
            </w:trPr>
            <w:tc>
              <w:tcPr>
                <w:tcW w:w="5000" w:type="pct"/>
                <w:tcBorders>
                  <w:top w:val="single" w:sz="4" w:space="0" w:color="4F81BD" w:themeColor="accent1"/>
                </w:tcBorders>
                <w:vAlign w:val="center"/>
              </w:tcPr>
              <w:p w14:paraId="75F32A13" w14:textId="77777777" w:rsidR="00771EBF" w:rsidRPr="005E6013" w:rsidRDefault="00771EBF" w:rsidP="006748AF">
                <w:pPr>
                  <w:pStyle w:val="NoSpacing"/>
                  <w:spacing w:line="360" w:lineRule="auto"/>
                  <w:rPr>
                    <w:rFonts w:eastAsiaTheme="majorEastAsia" w:cstheme="minorHAnsi"/>
                    <w:sz w:val="24"/>
                    <w:szCs w:val="24"/>
                  </w:rPr>
                </w:pPr>
              </w:p>
            </w:tc>
          </w:tr>
          <w:tr w:rsidR="00771EBF" w:rsidRPr="005E6013" w14:paraId="44D0E20D" w14:textId="77777777" w:rsidTr="00CF3D76">
            <w:trPr>
              <w:trHeight w:val="360"/>
              <w:jc w:val="center"/>
            </w:trPr>
            <w:tc>
              <w:tcPr>
                <w:tcW w:w="5000" w:type="pct"/>
                <w:vAlign w:val="center"/>
              </w:tcPr>
              <w:p w14:paraId="42C2C373" w14:textId="01A6445E" w:rsidR="006748AF" w:rsidRPr="006748AF" w:rsidRDefault="00495903" w:rsidP="006748AF">
                <w:pPr>
                  <w:pStyle w:val="NoSpacing"/>
                  <w:spacing w:line="360" w:lineRule="auto"/>
                  <w:jc w:val="center"/>
                  <w:rPr>
                    <w:rFonts w:ascii="Times New Roman" w:eastAsiaTheme="majorEastAsia" w:hAnsi="Times New Roman" w:cs="Times New Roman"/>
                    <w:b/>
                    <w:sz w:val="36"/>
                    <w:szCs w:val="36"/>
                  </w:rPr>
                </w:pPr>
                <w:r w:rsidRPr="006748AF">
                  <w:rPr>
                    <w:rFonts w:ascii="Times New Roman" w:eastAsiaTheme="majorEastAsia" w:hAnsi="Times New Roman" w:cs="Times New Roman"/>
                    <w:b/>
                    <w:sz w:val="36"/>
                    <w:szCs w:val="36"/>
                  </w:rPr>
                  <w:t>IFN 646 – BIOMEDICAL DATA SCIENCE</w:t>
                </w:r>
              </w:p>
            </w:tc>
          </w:tr>
        </w:tbl>
        <w:p w14:paraId="1C7CED4F" w14:textId="77777777" w:rsidR="00771EBF" w:rsidRPr="006748AF" w:rsidRDefault="00771EBF" w:rsidP="00771EBF">
          <w:pPr>
            <w:spacing w:after="120" w:line="360" w:lineRule="auto"/>
            <w:jc w:val="center"/>
            <w:rPr>
              <w:rFonts w:ascii="Times New Roman" w:hAnsi="Times New Roman" w:cs="Times New Roman"/>
              <w:b/>
              <w:sz w:val="24"/>
              <w:szCs w:val="24"/>
              <w:lang w:eastAsia="ja-JP"/>
            </w:rPr>
          </w:pPr>
          <w:r w:rsidRPr="006748AF">
            <w:rPr>
              <w:rFonts w:ascii="Times New Roman" w:hAnsi="Times New Roman" w:cs="Times New Roman"/>
              <w:b/>
              <w:sz w:val="24"/>
              <w:szCs w:val="24"/>
              <w:lang w:eastAsia="ja-JP"/>
            </w:rPr>
            <w:t>PREPARED BY</w:t>
          </w:r>
        </w:p>
        <w:p w14:paraId="7E87D6BF" w14:textId="3BEAE723"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Nhung Nguyen – 10655549</w:t>
          </w:r>
        </w:p>
        <w:p w14:paraId="3C465E30" w14:textId="59001F92"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An Ngo – 10324399</w:t>
          </w:r>
        </w:p>
        <w:p w14:paraId="72983A91" w14:textId="74C7F748"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Long Ngan Nguyen – 9786198</w:t>
          </w:r>
        </w:p>
        <w:p w14:paraId="044F1E1A" w14:textId="47F1E798" w:rsidR="00771EBF" w:rsidRDefault="00771EBF" w:rsidP="00CF3D76">
          <w:pPr>
            <w:spacing w:after="120" w:line="360" w:lineRule="auto"/>
            <w:jc w:val="center"/>
            <w:rPr>
              <w:rFonts w:cstheme="minorHAnsi"/>
              <w:sz w:val="24"/>
              <w:szCs w:val="24"/>
              <w:lang w:eastAsia="ja-JP"/>
            </w:rPr>
          </w:pPr>
        </w:p>
        <w:p w14:paraId="6A426EBC" w14:textId="73FBACF3" w:rsidR="00771EBF" w:rsidRPr="006748AF" w:rsidRDefault="00DC2C66" w:rsidP="00771EB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 xml:space="preserve">Date: </w:t>
          </w:r>
          <w:r w:rsidR="000B6721">
            <w:rPr>
              <w:rFonts w:ascii="Times New Roman" w:hAnsi="Times New Roman" w:cs="Times New Roman"/>
              <w:sz w:val="24"/>
              <w:szCs w:val="24"/>
              <w:lang w:eastAsia="ja-JP"/>
            </w:rPr>
            <w:t>14</w:t>
          </w:r>
          <w:r w:rsidR="00AC77DD" w:rsidRPr="006748AF">
            <w:rPr>
              <w:rFonts w:ascii="Times New Roman" w:hAnsi="Times New Roman" w:cs="Times New Roman"/>
              <w:sz w:val="24"/>
              <w:szCs w:val="24"/>
              <w:lang w:eastAsia="ja-JP"/>
            </w:rPr>
            <w:t>/</w:t>
          </w:r>
          <w:r w:rsidR="006748AF" w:rsidRPr="006748AF">
            <w:rPr>
              <w:rFonts w:ascii="Times New Roman" w:hAnsi="Times New Roman" w:cs="Times New Roman"/>
              <w:sz w:val="24"/>
              <w:szCs w:val="24"/>
              <w:lang w:eastAsia="ja-JP"/>
            </w:rPr>
            <w:t>10</w:t>
          </w:r>
          <w:r w:rsidR="00AC77DD" w:rsidRPr="006748AF">
            <w:rPr>
              <w:rFonts w:ascii="Times New Roman" w:hAnsi="Times New Roman" w:cs="Times New Roman"/>
              <w:sz w:val="24"/>
              <w:szCs w:val="24"/>
              <w:lang w:eastAsia="ja-JP"/>
            </w:rPr>
            <w:t>/2020</w:t>
          </w:r>
          <w:r w:rsidR="00771EBF" w:rsidRPr="006748AF">
            <w:rPr>
              <w:rFonts w:ascii="Times New Roman" w:hAnsi="Times New Roman" w:cs="Times New Roman"/>
              <w:sz w:val="24"/>
              <w:szCs w:val="24"/>
              <w:lang w:eastAsia="ja-JP"/>
            </w:rPr>
            <w:t>.</w:t>
          </w:r>
        </w:p>
        <w:p w14:paraId="35E357C8" w14:textId="77777777" w:rsidR="008B6465" w:rsidRDefault="00CF3D76" w:rsidP="008B6465">
          <w:pPr>
            <w:spacing w:after="120" w:line="360" w:lineRule="auto"/>
            <w:jc w:val="center"/>
            <w:rPr>
              <w:rFonts w:cstheme="minorHAnsi"/>
              <w:sz w:val="24"/>
              <w:szCs w:val="24"/>
            </w:rPr>
          </w:pPr>
          <w:r w:rsidRPr="006748AF">
            <w:rPr>
              <w:rFonts w:ascii="Times New Roman" w:hAnsi="Times New Roman" w:cs="Times New Roman"/>
              <w:sz w:val="24"/>
              <w:szCs w:val="24"/>
              <w:lang w:eastAsia="ja-JP"/>
            </w:rPr>
            <w:t>Lecturer</w:t>
          </w:r>
          <w:r w:rsidR="00771EBF" w:rsidRPr="006748AF">
            <w:rPr>
              <w:rFonts w:ascii="Times New Roman" w:hAnsi="Times New Roman" w:cs="Times New Roman"/>
              <w:sz w:val="24"/>
              <w:szCs w:val="24"/>
              <w:lang w:eastAsia="ja-JP"/>
            </w:rPr>
            <w:t xml:space="preserve">: </w:t>
          </w:r>
          <w:r w:rsidR="00525BDA" w:rsidRPr="006748AF">
            <w:rPr>
              <w:rFonts w:ascii="Times New Roman" w:hAnsi="Times New Roman" w:cs="Times New Roman"/>
              <w:sz w:val="24"/>
              <w:szCs w:val="24"/>
              <w:lang w:eastAsia="ja-JP"/>
            </w:rPr>
            <w:t>Dr Dimitri Perrin</w:t>
          </w:r>
        </w:p>
        <w:p w14:paraId="312E9A60" w14:textId="77777777" w:rsidR="00A93C78" w:rsidRDefault="000B6721" w:rsidP="008B6465">
          <w:pPr>
            <w:pStyle w:val="Heading2"/>
          </w:pPr>
          <w:r>
            <w:lastRenderedPageBreak/>
            <w:t xml:space="preserve">I. </w:t>
          </w:r>
          <w:r w:rsidR="008B6465">
            <w:t>INTRODUCTION</w:t>
          </w:r>
        </w:p>
        <w:p w14:paraId="252D1568" w14:textId="6B582FCC" w:rsidR="005709CF" w:rsidRPr="00A93C78" w:rsidRDefault="0068280D" w:rsidP="00A93C78"/>
      </w:sdtContent>
    </w:sdt>
    <w:p w14:paraId="164750B8" w14:textId="0BFBB0B4" w:rsidR="008B6465" w:rsidRDefault="008B6465" w:rsidP="008B6465">
      <w:pPr>
        <w:ind w:firstLine="720"/>
        <w:jc w:val="both"/>
      </w:pPr>
      <w:r>
        <w:t>From December 2019, there was a virus known as “2019 novel corona-virus” or “S</w:t>
      </w:r>
      <w:r w:rsidRPr="00B67B8F">
        <w:t xml:space="preserve">evere </w:t>
      </w:r>
      <w:r>
        <w:t>A</w:t>
      </w:r>
      <w:r w:rsidRPr="00B67B8F">
        <w:t xml:space="preserve">cute </w:t>
      </w:r>
      <w:r>
        <w:t>R</w:t>
      </w:r>
      <w:r w:rsidRPr="00B67B8F">
        <w:t xml:space="preserve">espiratory </w:t>
      </w:r>
      <w:r>
        <w:t>S</w:t>
      </w:r>
      <w:r w:rsidRPr="00B67B8F">
        <w:t xml:space="preserve">yndrome </w:t>
      </w:r>
      <w:r>
        <w:t>C</w:t>
      </w:r>
      <w:r w:rsidRPr="00B67B8F">
        <w:t>oronavirus 2</w:t>
      </w:r>
      <w:r>
        <w:t xml:space="preserve"> (SARS-CoV-2)” that has been identified from Wuhan, China and its infectious disease is called COVID-19. Until </w:t>
      </w:r>
      <w:r w:rsidR="00665F95">
        <w:t>14</w:t>
      </w:r>
      <w:r w:rsidRPr="00D4796D">
        <w:rPr>
          <w:vertAlign w:val="superscript"/>
        </w:rPr>
        <w:t>th</w:t>
      </w:r>
      <w:r>
        <w:t xml:space="preserve"> October 2020, more than 3</w:t>
      </w:r>
      <w:r w:rsidR="00665F95">
        <w:t>7</w:t>
      </w:r>
      <w:r>
        <w:t>.</w:t>
      </w:r>
      <w:r w:rsidR="00665F95">
        <w:t>7</w:t>
      </w:r>
      <w:r>
        <w:t xml:space="preserve"> billion confirmed cases have been results in 235 countries, areas and territories according to</w:t>
      </w:r>
      <w:r w:rsidR="00665F95">
        <w:t xml:space="preserve"> announcement of</w:t>
      </w:r>
      <w:r>
        <w:t xml:space="preserve"> </w:t>
      </w:r>
      <w:r w:rsidRPr="004806E0">
        <w:t>WHO</w:t>
      </w:r>
      <w:r w:rsidR="00665F95" w:rsidRPr="004806E0">
        <w:t xml:space="preserve"> (2020).</w:t>
      </w:r>
      <w:r w:rsidR="00665F95">
        <w:rPr>
          <w:b/>
          <w:bCs/>
        </w:rPr>
        <w:t xml:space="preserve"> </w:t>
      </w:r>
      <w:r>
        <w:t>Currently, early symptom diagnosing is highly importance to self-isolate the suspected people and decrease the risk of spreading to public community’s health due to lack of specific treatment or vaccine for this virus.</w:t>
      </w:r>
    </w:p>
    <w:p w14:paraId="6B22F8FF" w14:textId="1B53E4CC" w:rsidR="005B2616" w:rsidRDefault="008B6465" w:rsidP="005B2616">
      <w:pPr>
        <w:ind w:firstLine="720"/>
        <w:jc w:val="both"/>
      </w:pPr>
      <w:r>
        <w:t xml:space="preserve">In many countries, to detect suspected COVID-19 individuals, governments have applied </w:t>
      </w:r>
      <w:r w:rsidRPr="00754571">
        <w:t xml:space="preserve">reverse transcriptase–polymerase chain reaction (RT-PCR) or collecting pharyngeal swabs or blood specimens to detect people who is </w:t>
      </w:r>
      <w:r w:rsidRPr="004806E0">
        <w:t>suspected</w:t>
      </w:r>
      <w:r w:rsidRPr="00754571">
        <w:t xml:space="preserve"> as positive with COVID-19</w:t>
      </w:r>
      <w:r>
        <w:t xml:space="preserve"> (Wang et al., 2020). </w:t>
      </w:r>
      <w:r w:rsidR="004806E0">
        <w:t>According to</w:t>
      </w:r>
      <w:r>
        <w:t xml:space="preserve"> Department of Heath of </w:t>
      </w:r>
      <w:r w:rsidRPr="004806E0">
        <w:t>Australia Government</w:t>
      </w:r>
      <w:r w:rsidR="000F6C42" w:rsidRPr="004806E0">
        <w:t xml:space="preserve"> (2020),</w:t>
      </w:r>
      <w:r w:rsidR="000F6C42">
        <w:rPr>
          <w:b/>
          <w:bCs/>
        </w:rPr>
        <w:t xml:space="preserve"> </w:t>
      </w:r>
      <w:r>
        <w:t>it may take 1 or 2 days to get the results of PCR and while people is waiting for their testing result, they need to perform self-isolation at home. Compared to chest radiography, X-Ray imaging is a method which is easy to apply and fast diagnosis for pneumonia</w:t>
      </w:r>
      <w:r w:rsidR="005B2616">
        <w:t xml:space="preserve">. In the research of </w:t>
      </w:r>
      <w:proofErr w:type="spellStart"/>
      <w:r w:rsidR="005B2616" w:rsidRPr="004806E0">
        <w:t>Kanne</w:t>
      </w:r>
      <w:proofErr w:type="spellEnd"/>
      <w:r w:rsidR="000F6C42" w:rsidRPr="004806E0">
        <w:t xml:space="preserve"> et al.</w:t>
      </w:r>
      <w:r w:rsidR="005B2616" w:rsidRPr="004806E0">
        <w:t xml:space="preserve"> (2020)</w:t>
      </w:r>
      <w:r w:rsidR="005B2616">
        <w:t>, the author reported that radiography images are able to visualize</w:t>
      </w:r>
      <w:r w:rsidR="00471102">
        <w:t xml:space="preserve"> the correlation with COVID-19.</w:t>
      </w:r>
      <w:r w:rsidR="005B2616">
        <w:t xml:space="preserve"> </w:t>
      </w:r>
      <w:r w:rsidR="005B2616" w:rsidRPr="00471102">
        <w:t xml:space="preserve">The symptoms of COVID-19 are reported to be as following, ground-glass (57%) and mixed attenuation (29%) </w:t>
      </w:r>
      <w:r w:rsidR="005B2616" w:rsidRPr="004806E0">
        <w:t>(Kong and Agarwal</w:t>
      </w:r>
      <w:r w:rsidR="00AA789B" w:rsidRPr="004806E0">
        <w:t xml:space="preserve"> as cited in </w:t>
      </w:r>
      <w:proofErr w:type="spellStart"/>
      <w:r w:rsidR="00AA789B" w:rsidRPr="004806E0">
        <w:t>Minaee</w:t>
      </w:r>
      <w:proofErr w:type="spellEnd"/>
      <w:r w:rsidR="00AA789B" w:rsidRPr="004806E0">
        <w:t xml:space="preserve"> et al., 2020</w:t>
      </w:r>
      <w:r w:rsidR="005B2616" w:rsidRPr="004806E0">
        <w:t>),</w:t>
      </w:r>
      <w:r w:rsidR="005B2616" w:rsidRPr="00471102">
        <w:t xml:space="preserve"> the pulmonary vessels are edged by ground glass pattern make it becomes more difficult to appreciate visually </w:t>
      </w:r>
      <w:r w:rsidR="004B44DE">
        <w:t xml:space="preserve">reported in the research of </w:t>
      </w:r>
      <w:r w:rsidR="00C619E4" w:rsidRPr="004806E0">
        <w:t>Feng</w:t>
      </w:r>
      <w:r w:rsidR="005B2616" w:rsidRPr="004806E0">
        <w:t xml:space="preserve"> et al. </w:t>
      </w:r>
      <w:r w:rsidR="004B44DE" w:rsidRPr="004806E0">
        <w:t>(</w:t>
      </w:r>
      <w:r w:rsidR="00C619E4" w:rsidRPr="004806E0">
        <w:t>2016</w:t>
      </w:r>
      <w:r w:rsidR="005B2616" w:rsidRPr="004806E0">
        <w:t>)</w:t>
      </w:r>
      <w:r w:rsidR="004B44DE" w:rsidRPr="004806E0">
        <w:t>.</w:t>
      </w:r>
      <w:r w:rsidR="004B44DE">
        <w:t xml:space="preserve"> In addition, </w:t>
      </w:r>
      <w:r w:rsidR="005B2616" w:rsidRPr="00471102">
        <w:t>Asymmetric patchy or diffuse airspace opacities are also reported for COVID-</w:t>
      </w:r>
      <w:r w:rsidR="005B2616" w:rsidRPr="004806E0">
        <w:t>19 (Rodrigues</w:t>
      </w:r>
      <w:r w:rsidR="00940292" w:rsidRPr="004806E0">
        <w:t xml:space="preserve"> et al.</w:t>
      </w:r>
      <w:r w:rsidR="005B2616" w:rsidRPr="004806E0">
        <w:t>, 2020).</w:t>
      </w:r>
      <w:r w:rsidR="005B2616" w:rsidRPr="00471102">
        <w:t xml:space="preserve"> These abnormalities are only be</w:t>
      </w:r>
      <w:r w:rsidR="00AA789B">
        <w:t xml:space="preserve"> observed </w:t>
      </w:r>
      <w:r w:rsidR="005B2616" w:rsidRPr="00471102">
        <w:t>by expert radiologists. However, the ratio between trained radiologists and suspected cases is imbalance and with the number of suspected cases continues to increase, an automatic method for identification of such subtle abnormalities to assist with diagnosis is crucial. Therefore, Artificial Intelligence</w:t>
      </w:r>
      <w:r w:rsidR="00C619E4">
        <w:t xml:space="preserve"> (AI)</w:t>
      </w:r>
      <w:r w:rsidR="005B2616" w:rsidRPr="00471102">
        <w:t xml:space="preserve"> solutions are promising methods which are significant for solving such problems.</w:t>
      </w:r>
    </w:p>
    <w:p w14:paraId="22370C00" w14:textId="42A4FEC5" w:rsidR="00E20D90" w:rsidRDefault="00E20D90" w:rsidP="005B2616">
      <w:pPr>
        <w:ind w:firstLine="720"/>
        <w:jc w:val="both"/>
      </w:pPr>
      <w:r w:rsidRPr="00E20D90">
        <w:t xml:space="preserve">The pandemic that caused by COVID-19 has raised an alarm to the way people react to diseases and viruses. Although machine learning was applied to support medical image classification, this </w:t>
      </w:r>
      <w:r w:rsidR="00DC01FA">
        <w:t>traditional</w:t>
      </w:r>
      <w:r w:rsidRPr="00E20D90">
        <w:t xml:space="preserve"> approach was not powerful enough to win against the race of detecting COVID-19 amid the escalation of the epidemic. Thus, instead of following a two-step procedure including feature extraction and recognition, we use an end-to-end deep learning framework. The approach will directly predict the COVID-19 based on raw</w:t>
      </w:r>
      <w:r w:rsidR="00AA3775">
        <w:t xml:space="preserve"> X-Ray</w:t>
      </w:r>
      <w:r w:rsidRPr="00E20D90">
        <w:t xml:space="preserve"> images of lungs without requiring feature extraction. Deep learning model, or more specifically Convolutional Neural Networks (CNN) have been proved that outstrip traditional AI approaches in the field of computer vision in recent years, and have been applied widely to solve various problems, such as classification, segmentation, face recognition, to super-resolution and image </w:t>
      </w:r>
      <w:r w:rsidRPr="004806E0">
        <w:t>enhancement (</w:t>
      </w:r>
      <w:r w:rsidR="004806E0" w:rsidRPr="004806E0">
        <w:rPr>
          <w:noProof/>
        </w:rPr>
        <w:t xml:space="preserve">Bhosle et al., 2018; </w:t>
      </w:r>
      <w:r w:rsidR="00AA3775" w:rsidRPr="004806E0">
        <w:t>Li</w:t>
      </w:r>
      <w:r w:rsidRPr="004806E0">
        <w:t xml:space="preserve"> et al., 201</w:t>
      </w:r>
      <w:r w:rsidR="00AA3775" w:rsidRPr="004806E0">
        <w:t>8</w:t>
      </w:r>
      <w:r w:rsidRPr="004806E0">
        <w:t>).</w:t>
      </w:r>
    </w:p>
    <w:p w14:paraId="4B8C5FC8" w14:textId="65973851" w:rsidR="00E20D90" w:rsidRPr="00427303" w:rsidRDefault="00E20D90" w:rsidP="00E20D90">
      <w:pPr>
        <w:ind w:firstLine="720"/>
        <w:jc w:val="both"/>
        <w:rPr>
          <w:i/>
          <w:iCs/>
        </w:rPr>
      </w:pPr>
      <w:r w:rsidRPr="00E20D90">
        <w:t xml:space="preserve">Additionally, we adopt the approach of training traditional Convolutional Neural Network on </w:t>
      </w:r>
      <w:r w:rsidRPr="00F35195">
        <w:t>COVID-19 dataset</w:t>
      </w:r>
      <w:r w:rsidR="00921C6A" w:rsidRPr="00F35195">
        <w:t xml:space="preserve"> </w:t>
      </w:r>
      <w:r w:rsidR="00921C6A" w:rsidRPr="004806E0">
        <w:t>of Wang et a</w:t>
      </w:r>
      <w:r w:rsidR="004806E0" w:rsidRPr="004806E0">
        <w:t>l</w:t>
      </w:r>
      <w:r w:rsidR="00921C6A" w:rsidRPr="004806E0">
        <w:t>. (2020)</w:t>
      </w:r>
      <w:r w:rsidRPr="004806E0">
        <w:t>,</w:t>
      </w:r>
      <w:r w:rsidRPr="00E20D90">
        <w:t xml:space="preserve"> and evaluate </w:t>
      </w:r>
      <w:r w:rsidR="006160D2">
        <w:t xml:space="preserve">the </w:t>
      </w:r>
      <w:r w:rsidRPr="00E20D90">
        <w:t>performance</w:t>
      </w:r>
      <w:r w:rsidR="006160D2">
        <w:t xml:space="preserve"> of models</w:t>
      </w:r>
      <w:r w:rsidRPr="00E20D90">
        <w:t xml:space="preserve"> </w:t>
      </w:r>
      <w:r w:rsidR="00203917">
        <w:t>on</w:t>
      </w:r>
      <w:r w:rsidRPr="00E20D90">
        <w:t xml:space="preserve"> </w:t>
      </w:r>
      <w:r w:rsidR="006160D2">
        <w:t xml:space="preserve">predicting </w:t>
      </w:r>
      <w:r w:rsidRPr="00E20D90">
        <w:lastRenderedPageBreak/>
        <w:t>COVID-19 detection. However, since the medical images of COVID-19 are not widely published, there is a limited number of available publicity images. Thus, in order to improve and measure the performance of COVID-19 detection experiment, we apply 2 following strategies</w:t>
      </w:r>
      <w:r w:rsidRPr="00427303">
        <w:rPr>
          <w:i/>
          <w:iCs/>
        </w:rPr>
        <w:t>:</w:t>
      </w:r>
    </w:p>
    <w:p w14:paraId="63436215" w14:textId="2BF42404" w:rsidR="00E20D90" w:rsidRPr="00253755" w:rsidRDefault="00E20D90" w:rsidP="00253755">
      <w:pPr>
        <w:pStyle w:val="ListParagraph"/>
        <w:numPr>
          <w:ilvl w:val="0"/>
          <w:numId w:val="21"/>
        </w:numPr>
        <w:ind w:left="810"/>
        <w:jc w:val="both"/>
      </w:pPr>
      <w:r w:rsidRPr="00253755">
        <w:t xml:space="preserve">We </w:t>
      </w:r>
      <w:r w:rsidR="00253755">
        <w:t>apply</w:t>
      </w:r>
      <w:r w:rsidRPr="00253755">
        <w:t xml:space="preserve"> different techniques to transform the images in the effort of data augmentation, such as flipping and small rotation, to increase the number of samples.</w:t>
      </w:r>
    </w:p>
    <w:p w14:paraId="68DEEF39" w14:textId="0EAD03E4" w:rsidR="00E20D90" w:rsidRDefault="00253755" w:rsidP="00A07B91">
      <w:pPr>
        <w:pStyle w:val="ListParagraph"/>
        <w:numPr>
          <w:ilvl w:val="0"/>
          <w:numId w:val="21"/>
        </w:numPr>
        <w:ind w:left="810"/>
        <w:jc w:val="both"/>
      </w:pPr>
      <w:r>
        <w:t>We</w:t>
      </w:r>
      <w:r w:rsidR="00E20D90" w:rsidRPr="00253755">
        <w:t xml:space="preserve"> also calculate the confidence interval of the performance metrics on the respective models.</w:t>
      </w:r>
      <w:r>
        <w:t xml:space="preserve"> In addition, we provide Area Under the Curve (AUC) to summarize the performance of models in our report.</w:t>
      </w:r>
    </w:p>
    <w:p w14:paraId="1E7AEF9D" w14:textId="1D3CA0DF" w:rsidR="00854DFC" w:rsidRPr="00471102" w:rsidRDefault="00854DFC" w:rsidP="00854DFC">
      <w:pPr>
        <w:ind w:left="450"/>
        <w:jc w:val="both"/>
      </w:pPr>
      <w:r>
        <w:t>The data availability including codes and dataset are now published on Git (</w:t>
      </w:r>
      <w:hyperlink r:id="rId9" w:history="1">
        <w:r w:rsidR="000B6721" w:rsidRPr="00115066">
          <w:rPr>
            <w:rStyle w:val="Hyperlink"/>
          </w:rPr>
          <w:t>https://github.com/ifn-646/x_ray_project</w:t>
        </w:r>
      </w:hyperlink>
      <w:r>
        <w:t>)</w:t>
      </w:r>
    </w:p>
    <w:p w14:paraId="2920E825" w14:textId="30776578" w:rsidR="00EE6093" w:rsidRDefault="000B6721" w:rsidP="00EE6093">
      <w:pPr>
        <w:pStyle w:val="Heading2"/>
      </w:pPr>
      <w:r>
        <w:t xml:space="preserve">II. </w:t>
      </w:r>
      <w:r w:rsidR="00EE6093">
        <w:t>COVID-</w:t>
      </w:r>
      <w:r w:rsidR="00A93C78">
        <w:t xml:space="preserve">19 </w:t>
      </w:r>
      <w:r w:rsidR="00EE6093">
        <w:t>X</w:t>
      </w:r>
      <w:r w:rsidR="00A93C78">
        <w:t>-</w:t>
      </w:r>
      <w:r w:rsidR="00EE6093">
        <w:t>ray D</w:t>
      </w:r>
      <w:r>
        <w:t>ATASET</w:t>
      </w:r>
    </w:p>
    <w:p w14:paraId="04E255FB" w14:textId="77777777" w:rsidR="000B6721" w:rsidRPr="000B6721" w:rsidRDefault="000B6721" w:rsidP="000B6721"/>
    <w:p w14:paraId="6E76ABDB" w14:textId="63D00294" w:rsidR="00EE6093" w:rsidRDefault="00EE6093" w:rsidP="00EE6093">
      <w:pPr>
        <w:ind w:firstLine="720"/>
      </w:pPr>
      <w:r>
        <w:t>The COVID-</w:t>
      </w:r>
      <w:r w:rsidR="00A93C78">
        <w:t xml:space="preserve">19 </w:t>
      </w:r>
      <w:r>
        <w:t xml:space="preserve">X-ray dataset consists of chest X-rays from two datasets: Covid-19 </w:t>
      </w:r>
      <w:r w:rsidR="00CE5F21">
        <w:t>Radiography</w:t>
      </w:r>
      <w:r>
        <w:t xml:space="preserve"> Dataset which contains a total of 219 Covid-19 Positive images and 1341 Covid-19 Negative test images are separated in two labelled folders. Another dataset is the </w:t>
      </w:r>
      <w:proofErr w:type="spellStart"/>
      <w:r>
        <w:t>Covid</w:t>
      </w:r>
      <w:proofErr w:type="spellEnd"/>
      <w:r>
        <w:t>-Chest</w:t>
      </w:r>
      <w:r w:rsidR="00CE5F21">
        <w:t xml:space="preserve"> X</w:t>
      </w:r>
      <w:r>
        <w:t>ray-Dataset, which was recently published and is comprised of a set of images from published sources regarding COVID-19 topics collected by https://github.com/ ieee8023/</w:t>
      </w:r>
      <w:proofErr w:type="spellStart"/>
      <w:r>
        <w:t>covid</w:t>
      </w:r>
      <w:proofErr w:type="spellEnd"/>
      <w:r>
        <w:t>-</w:t>
      </w:r>
      <w:proofErr w:type="spellStart"/>
      <w:r>
        <w:t>chestxray</w:t>
      </w:r>
      <w:proofErr w:type="spellEnd"/>
      <w:r>
        <w:t>-dataset, Cohen et al. (2020). This dataset is compiled of a blend of CT images along with chest X-rays.</w:t>
      </w:r>
    </w:p>
    <w:p w14:paraId="59ABEE49" w14:textId="22D775BC" w:rsidR="00EE6093" w:rsidRPr="00CA3E75" w:rsidRDefault="00EE6093" w:rsidP="00EE6093">
      <w:pPr>
        <w:rPr>
          <w:b/>
          <w:bCs/>
          <w:i/>
          <w:iCs/>
        </w:rPr>
      </w:pPr>
      <w:r w:rsidRPr="00CA3E75">
        <w:rPr>
          <w:b/>
          <w:bCs/>
          <w:i/>
          <w:iCs/>
        </w:rPr>
        <w:t xml:space="preserve"> (Metadata) visualization figure shows that CT Scan was 14%).</w:t>
      </w:r>
      <w:r w:rsidR="000B6721">
        <w:rPr>
          <w:b/>
          <w:bCs/>
          <w:i/>
          <w:iCs/>
        </w:rPr>
        <w:t xml:space="preserve"> (</w:t>
      </w:r>
      <w:r w:rsidR="00A93C78">
        <w:rPr>
          <w:b/>
          <w:bCs/>
          <w:i/>
          <w:iCs/>
        </w:rPr>
        <w:t xml:space="preserve">need to </w:t>
      </w:r>
      <w:r w:rsidR="000B6721">
        <w:rPr>
          <w:b/>
          <w:bCs/>
          <w:i/>
          <w:iCs/>
        </w:rPr>
        <w:t>insert figure)</w:t>
      </w:r>
    </w:p>
    <w:p w14:paraId="33E15EEE" w14:textId="7E02BC51" w:rsidR="00EE6093" w:rsidRPr="00EE6093" w:rsidRDefault="00EE6093" w:rsidP="00EE6093">
      <w:pPr>
        <w:ind w:firstLine="720"/>
      </w:pPr>
      <w:r>
        <w:t xml:space="preserve"> </w:t>
      </w:r>
      <w:r w:rsidRPr="00EE6093">
        <w:t>This pool of data is unceasingly updated, and meta-data such as age, findings, sex, survival and hospitalization status are also recorded. Part of the COVID-19 images used for this project contains the images that derived from this dataset. We have only kept the PA view images for COVID-19 prediction.</w:t>
      </w:r>
    </w:p>
    <w:p w14:paraId="6803A654" w14:textId="1926D9AB" w:rsidR="00EE6093" w:rsidRDefault="00EE6093" w:rsidP="00EE6093">
      <w:pPr>
        <w:ind w:firstLine="720"/>
      </w:pPr>
      <w:r w:rsidRPr="00EE6093">
        <w:t xml:space="preserve">The resolution should be mentioned regarding this dataset, as it varies widely. The lower-resolution COVID-19 images are below 400 x 400, while some of the higher ones are exceeding 1900 x 1400. The models produce accurate results regardless of this disparity in image quality. Although exceptional image quality should be strived for, it is a focus in the machine learning realm to create systems that are able to operate well regardless of differing image qualities. The dynamic ranges also differ as they are images collected from various providers. These images are indeed normalized to decrease model confusion. </w:t>
      </w:r>
    </w:p>
    <w:p w14:paraId="02794479" w14:textId="77777777" w:rsidR="000B6721" w:rsidRPr="000B6721" w:rsidRDefault="000B6721" w:rsidP="00EE6093">
      <w:pPr>
        <w:ind w:firstLine="720"/>
        <w:rPr>
          <w:rFonts w:asciiTheme="majorHAnsi" w:eastAsiaTheme="majorEastAsia" w:hAnsiTheme="majorHAnsi" w:cstheme="majorBidi"/>
          <w:b/>
          <w:bCs/>
          <w:color w:val="4F81BD" w:themeColor="accent1"/>
          <w:sz w:val="26"/>
          <w:szCs w:val="26"/>
        </w:rPr>
      </w:pPr>
    </w:p>
    <w:p w14:paraId="37FBF299" w14:textId="335248A5" w:rsidR="008B6465" w:rsidRDefault="000B6721" w:rsidP="00EE6093">
      <w:pPr>
        <w:jc w:val="both"/>
        <w:rPr>
          <w:rFonts w:asciiTheme="majorHAnsi" w:eastAsiaTheme="majorEastAsia" w:hAnsiTheme="majorHAnsi" w:cstheme="majorBidi"/>
          <w:b/>
          <w:bCs/>
          <w:color w:val="4F81BD" w:themeColor="accent1"/>
          <w:sz w:val="26"/>
          <w:szCs w:val="26"/>
        </w:rPr>
      </w:pPr>
      <w:r w:rsidRPr="000B6721">
        <w:rPr>
          <w:rFonts w:asciiTheme="majorHAnsi" w:eastAsiaTheme="majorEastAsia" w:hAnsiTheme="majorHAnsi" w:cstheme="majorBidi"/>
          <w:b/>
          <w:bCs/>
          <w:color w:val="4F81BD" w:themeColor="accent1"/>
          <w:sz w:val="26"/>
          <w:szCs w:val="26"/>
        </w:rPr>
        <w:t>III. PROPOSED FRAMEWORK</w:t>
      </w:r>
    </w:p>
    <w:p w14:paraId="76B9B329" w14:textId="1819E9AA" w:rsidR="000B6721" w:rsidRDefault="000B6721" w:rsidP="00EE6093">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To be updated.</w:t>
      </w:r>
    </w:p>
    <w:p w14:paraId="35C0E0D8" w14:textId="7AED85A6" w:rsidR="000B6721" w:rsidRPr="000B6721" w:rsidRDefault="000B6721" w:rsidP="00EE6093">
      <w:pPr>
        <w:jc w:val="both"/>
        <w:rPr>
          <w:rFonts w:asciiTheme="majorHAnsi" w:eastAsiaTheme="majorEastAsia" w:hAnsiTheme="majorHAnsi" w:cstheme="majorBidi"/>
          <w:b/>
          <w:bCs/>
          <w:color w:val="4F81BD" w:themeColor="accent1"/>
          <w:sz w:val="26"/>
          <w:szCs w:val="26"/>
        </w:rPr>
      </w:pPr>
    </w:p>
    <w:p w14:paraId="569A084D" w14:textId="6E3D44B1" w:rsidR="005B2616" w:rsidRDefault="005B2616" w:rsidP="005B2616">
      <w:pPr>
        <w:jc w:val="both"/>
      </w:pPr>
    </w:p>
    <w:p w14:paraId="3F812885" w14:textId="0FE32420" w:rsidR="0054528F" w:rsidRDefault="0054528F">
      <w:r>
        <w:br w:type="page"/>
      </w:r>
    </w:p>
    <w:p w14:paraId="4D61680D" w14:textId="3525EC4F" w:rsidR="00BD17AC" w:rsidRDefault="005B2616" w:rsidP="00BD17AC">
      <w:pPr>
        <w:pStyle w:val="Heading2"/>
      </w:pPr>
      <w:r>
        <w:lastRenderedPageBreak/>
        <w:t xml:space="preserve">REFERENCES </w:t>
      </w:r>
    </w:p>
    <w:p w14:paraId="0AE76C78" w14:textId="77777777" w:rsidR="000B6721" w:rsidRPr="000B6721" w:rsidRDefault="000B6721" w:rsidP="000B6721"/>
    <w:p w14:paraId="0A3EE022" w14:textId="3C1A2A03" w:rsidR="00BD17AC" w:rsidRPr="00BD17AC" w:rsidRDefault="00BD17AC" w:rsidP="00BD17AC">
      <w:pPr>
        <w:pStyle w:val="EndNoteBibliography"/>
        <w:ind w:left="720" w:hanging="720"/>
      </w:pPr>
      <w:r>
        <w:fldChar w:fldCharType="begin"/>
      </w:r>
      <w:r>
        <w:instrText xml:space="preserve"> ADDIN EN.REFLIST </w:instrText>
      </w:r>
      <w:r>
        <w:fldChar w:fldCharType="separate"/>
      </w:r>
      <w:r w:rsidRPr="00BD17AC">
        <w:t xml:space="preserve">Bhosle, V., Supriya, S., Sowmya, M., Subramani, V., &amp; Shruthi, G. (2018). Face Recognition with 2D-Convolutional Neural Network. </w:t>
      </w:r>
      <w:r w:rsidRPr="00BD17AC">
        <w:rPr>
          <w:i/>
        </w:rPr>
        <w:t>International Journal of Advanced Research in Computer Science, 9</w:t>
      </w:r>
      <w:r w:rsidRPr="00BD17AC">
        <w:t xml:space="preserve">(Special Issue 3), 373-377. </w:t>
      </w:r>
      <w:hyperlink r:id="rId10" w:history="1">
        <w:r w:rsidRPr="00BD17AC">
          <w:rPr>
            <w:rStyle w:val="Hyperlink"/>
          </w:rPr>
          <w:t>https://doi.org/10.26483/ijarcs.v9i0.6271</w:t>
        </w:r>
      </w:hyperlink>
      <w:r w:rsidRPr="00BD17AC">
        <w:t xml:space="preserve"> </w:t>
      </w:r>
    </w:p>
    <w:p w14:paraId="292A70B8" w14:textId="77777777" w:rsidR="00BD17AC" w:rsidRPr="00BD17AC" w:rsidRDefault="00BD17AC" w:rsidP="00BD17AC">
      <w:pPr>
        <w:pStyle w:val="EndNoteBibliography"/>
        <w:spacing w:after="0"/>
      </w:pPr>
    </w:p>
    <w:p w14:paraId="26C38EA8" w14:textId="0CA73A5A" w:rsidR="00BD17AC" w:rsidRPr="00BD17AC" w:rsidRDefault="00BD17AC" w:rsidP="00BD17AC">
      <w:pPr>
        <w:pStyle w:val="EndNoteBibliography"/>
        <w:ind w:left="720" w:hanging="720"/>
      </w:pPr>
      <w:r w:rsidRPr="00BD17AC">
        <w:t xml:space="preserve">Feng, Z.-M., Zhuang, Z.-J., He, W.-B., Ding, J.-P., Yang, W.-J., &amp; Chen, X.-Y. (2016). Lung Cancer with Diffuse Ground-glass Shadow in Two Lungs and Respiratory Failure. </w:t>
      </w:r>
      <w:r w:rsidRPr="00BD17AC">
        <w:rPr>
          <w:i/>
        </w:rPr>
        <w:t>Chinese Medical Journal, 129</w:t>
      </w:r>
      <w:r w:rsidRPr="00BD17AC">
        <w:t xml:space="preserve">(15). </w:t>
      </w:r>
      <w:hyperlink r:id="rId11" w:history="1">
        <w:r w:rsidRPr="00BD17AC">
          <w:rPr>
            <w:rStyle w:val="Hyperlink"/>
          </w:rPr>
          <w:t>https://doi.org/10.4103/0366-6999.186632</w:t>
        </w:r>
      </w:hyperlink>
      <w:r w:rsidRPr="00BD17AC">
        <w:t xml:space="preserve"> </w:t>
      </w:r>
    </w:p>
    <w:p w14:paraId="5DA7AFAA" w14:textId="77777777" w:rsidR="00BD17AC" w:rsidRPr="00BD17AC" w:rsidRDefault="00BD17AC" w:rsidP="00BD17AC">
      <w:pPr>
        <w:pStyle w:val="EndNoteBibliography"/>
        <w:spacing w:after="0"/>
      </w:pPr>
    </w:p>
    <w:p w14:paraId="12C69902" w14:textId="2F4F0D23" w:rsidR="00BD17AC" w:rsidRPr="00BD17AC" w:rsidRDefault="004806E0" w:rsidP="00BD17AC">
      <w:pPr>
        <w:pStyle w:val="EndNoteBibliography"/>
        <w:ind w:left="720" w:hanging="720"/>
      </w:pPr>
      <w:r w:rsidRPr="004806E0">
        <w:t>Department of Heath of Australia Government</w:t>
      </w:r>
      <w:r w:rsidR="00BD17AC" w:rsidRPr="00BD17AC">
        <w:t xml:space="preserve">. (2020). </w:t>
      </w:r>
      <w:r w:rsidR="00BD17AC" w:rsidRPr="00BD17AC">
        <w:rPr>
          <w:i/>
        </w:rPr>
        <w:t>What you need to know about coronavirus (COVID-19)</w:t>
      </w:r>
      <w:r w:rsidR="00BD17AC" w:rsidRPr="00BD17AC">
        <w:t xml:space="preserve">. </w:t>
      </w:r>
      <w:hyperlink r:id="rId12" w:history="1">
        <w:r w:rsidR="00BD17AC" w:rsidRPr="00BD17AC">
          <w:rPr>
            <w:rStyle w:val="Hyperlink"/>
          </w:rPr>
          <w:t>https://www.health.gov.au/news/health-alerts/novel-coronavirus-2019-ncov-health-alert/what-you-need-to-know-about-coronavirus-covid-19</w:t>
        </w:r>
      </w:hyperlink>
    </w:p>
    <w:p w14:paraId="6414D681" w14:textId="77777777" w:rsidR="00BD17AC" w:rsidRPr="00BD17AC" w:rsidRDefault="00BD17AC" w:rsidP="00BD17AC">
      <w:pPr>
        <w:pStyle w:val="EndNoteBibliography"/>
        <w:spacing w:after="0"/>
      </w:pPr>
    </w:p>
    <w:p w14:paraId="7B7C1B96" w14:textId="69F587E7" w:rsidR="00BD17AC" w:rsidRPr="00BD17AC" w:rsidRDefault="00BD17AC" w:rsidP="00BD17AC">
      <w:pPr>
        <w:pStyle w:val="EndNoteBibliography"/>
        <w:ind w:left="720" w:hanging="720"/>
      </w:pPr>
      <w:r w:rsidRPr="00BD17AC">
        <w:t xml:space="preserve">Kanne, J. P., Little, B. P., Chung, J. H., Elicker, B. M., &amp; Ketai, L. H. (2020). Essentials for Radiologists on COVID-19: An Update- Scientific Expert Panel. </w:t>
      </w:r>
      <w:r w:rsidRPr="00BD17AC">
        <w:rPr>
          <w:i/>
        </w:rPr>
        <w:t>Radiology, 296</w:t>
      </w:r>
      <w:r w:rsidRPr="00BD17AC">
        <w:t xml:space="preserve">(2), E113. </w:t>
      </w:r>
      <w:hyperlink r:id="rId13" w:history="1">
        <w:r w:rsidRPr="00BD17AC">
          <w:rPr>
            <w:rStyle w:val="Hyperlink"/>
          </w:rPr>
          <w:t>https://doi.org/10.1148/radiol.2020200527</w:t>
        </w:r>
      </w:hyperlink>
      <w:r w:rsidRPr="00BD17AC">
        <w:t xml:space="preserve"> </w:t>
      </w:r>
    </w:p>
    <w:p w14:paraId="714288F8" w14:textId="77777777" w:rsidR="00BD17AC" w:rsidRPr="00BD17AC" w:rsidRDefault="00BD17AC" w:rsidP="00BD17AC">
      <w:pPr>
        <w:pStyle w:val="EndNoteBibliography"/>
        <w:spacing w:after="0"/>
      </w:pPr>
    </w:p>
    <w:p w14:paraId="34D30662" w14:textId="243F27F2" w:rsidR="00BD17AC" w:rsidRPr="00BD17AC" w:rsidRDefault="00BD17AC" w:rsidP="00BD17AC">
      <w:pPr>
        <w:pStyle w:val="EndNoteBibliography"/>
        <w:ind w:left="720" w:hanging="720"/>
      </w:pPr>
      <w:r w:rsidRPr="00BD17AC">
        <w:t xml:space="preserve">Li, C., Guo, J., Porikli, F., &amp; Pang, Y. (2018). LightenNet: A Convolutional Neural Network for weakly illuminated image enhancement. </w:t>
      </w:r>
      <w:r w:rsidRPr="00BD17AC">
        <w:rPr>
          <w:i/>
        </w:rPr>
        <w:t>Pattern recognition letters, 104</w:t>
      </w:r>
      <w:r w:rsidRPr="00BD17AC">
        <w:t xml:space="preserve">, 15-22. </w:t>
      </w:r>
      <w:hyperlink r:id="rId14" w:history="1">
        <w:r w:rsidRPr="00BD17AC">
          <w:rPr>
            <w:rStyle w:val="Hyperlink"/>
          </w:rPr>
          <w:t>https://doi.org/10.1016/j.patrec.2018.01.010</w:t>
        </w:r>
      </w:hyperlink>
      <w:r w:rsidRPr="00BD17AC">
        <w:t xml:space="preserve"> </w:t>
      </w:r>
    </w:p>
    <w:p w14:paraId="47FFCDD4" w14:textId="77777777" w:rsidR="00BD17AC" w:rsidRPr="00BD17AC" w:rsidRDefault="00BD17AC" w:rsidP="00BD17AC">
      <w:pPr>
        <w:pStyle w:val="EndNoteBibliography"/>
        <w:spacing w:after="0"/>
      </w:pPr>
    </w:p>
    <w:p w14:paraId="288AC14B" w14:textId="582C93E5" w:rsidR="00BD17AC" w:rsidRPr="00BD17AC" w:rsidRDefault="00BD17AC" w:rsidP="00BD17AC">
      <w:pPr>
        <w:pStyle w:val="EndNoteBibliography"/>
        <w:ind w:left="720" w:hanging="720"/>
      </w:pPr>
      <w:r w:rsidRPr="00BD17AC">
        <w:t xml:space="preserve">Li, H., Jiang, G., Zhang, J., Wang, R., Wang, Z., Zheng, W.-S., &amp; Menze, B. (2018). Fully convolutional network ensembles for white matter hyperintensities segmentation in MR images. </w:t>
      </w:r>
      <w:r w:rsidRPr="00BD17AC">
        <w:rPr>
          <w:i/>
        </w:rPr>
        <w:t>NeuroImage (Orlando, Fla.), 183</w:t>
      </w:r>
      <w:r w:rsidRPr="00BD17AC">
        <w:t xml:space="preserve">, 650-665. </w:t>
      </w:r>
      <w:hyperlink r:id="rId15" w:history="1">
        <w:r w:rsidRPr="00BD17AC">
          <w:rPr>
            <w:rStyle w:val="Hyperlink"/>
          </w:rPr>
          <w:t>https://doi.org/10.1016/j.neuroimage.2018.07.005</w:t>
        </w:r>
      </w:hyperlink>
      <w:r w:rsidRPr="00BD17AC">
        <w:t xml:space="preserve"> </w:t>
      </w:r>
    </w:p>
    <w:p w14:paraId="49B78C87" w14:textId="77777777" w:rsidR="00BD17AC" w:rsidRPr="00BD17AC" w:rsidRDefault="00BD17AC" w:rsidP="00BD17AC">
      <w:pPr>
        <w:pStyle w:val="EndNoteBibliography"/>
        <w:spacing w:after="0"/>
      </w:pPr>
    </w:p>
    <w:p w14:paraId="39FFD772" w14:textId="1069AB3A" w:rsidR="00BD17AC" w:rsidRPr="00BD17AC" w:rsidRDefault="00BD17AC" w:rsidP="00BD17AC">
      <w:pPr>
        <w:pStyle w:val="EndNoteBibliography"/>
        <w:ind w:left="720" w:hanging="720"/>
      </w:pPr>
      <w:r w:rsidRPr="00BD17AC">
        <w:t xml:space="preserve">Minaee, S., Kafieh, R., Sonka, M., Yazdani, S., &amp; Jamalipour Soufi, G. (2020). Deep-COVID: Predicting COVID-19 from chest X-ray images using deep transfer learning. </w:t>
      </w:r>
      <w:r w:rsidRPr="00BD17AC">
        <w:rPr>
          <w:i/>
        </w:rPr>
        <w:t>Medical image analysis, 65</w:t>
      </w:r>
      <w:r w:rsidRPr="00BD17AC">
        <w:t xml:space="preserve">. </w:t>
      </w:r>
      <w:hyperlink r:id="rId16" w:history="1">
        <w:r w:rsidRPr="00BD17AC">
          <w:rPr>
            <w:rStyle w:val="Hyperlink"/>
          </w:rPr>
          <w:t>https://doi.org/10.1016/j.media.2020.101794</w:t>
        </w:r>
      </w:hyperlink>
      <w:r w:rsidRPr="00BD17AC">
        <w:t xml:space="preserve"> </w:t>
      </w:r>
    </w:p>
    <w:p w14:paraId="39C0A029" w14:textId="77777777" w:rsidR="00BD17AC" w:rsidRPr="00BD17AC" w:rsidRDefault="00BD17AC" w:rsidP="00BD17AC">
      <w:pPr>
        <w:pStyle w:val="EndNoteBibliography"/>
        <w:spacing w:after="0"/>
      </w:pPr>
    </w:p>
    <w:p w14:paraId="2B251555" w14:textId="769D81DF" w:rsidR="00BD17AC" w:rsidRPr="00BD17AC" w:rsidRDefault="00BD17AC" w:rsidP="00BD17AC">
      <w:pPr>
        <w:pStyle w:val="EndNoteBibliography"/>
        <w:ind w:left="720" w:hanging="720"/>
      </w:pPr>
      <w:r w:rsidRPr="00BD17AC">
        <w:t xml:space="preserve">Rodrigues, J. C. L., Hare, S. S., Edey, A., Devaraj, A., Jacob, J., Johnstone, A., McStay, R., Nair, A., &amp; Robinson, G. (2020). An update on COVID-19 for the radiologist - A British society of Thoracic Imaging statement. </w:t>
      </w:r>
      <w:r w:rsidRPr="00BD17AC">
        <w:rPr>
          <w:i/>
        </w:rPr>
        <w:t>Clinical radiology, 75</w:t>
      </w:r>
      <w:r w:rsidRPr="00BD17AC">
        <w:t xml:space="preserve">(5), 323-325. </w:t>
      </w:r>
      <w:hyperlink r:id="rId17" w:history="1">
        <w:r w:rsidRPr="00BD17AC">
          <w:rPr>
            <w:rStyle w:val="Hyperlink"/>
          </w:rPr>
          <w:t>https://doi.org/10.1016/j.crad.2020.03.003</w:t>
        </w:r>
      </w:hyperlink>
      <w:r w:rsidRPr="00BD17AC">
        <w:t xml:space="preserve"> </w:t>
      </w:r>
    </w:p>
    <w:p w14:paraId="27EC86D5" w14:textId="77777777" w:rsidR="00BD17AC" w:rsidRPr="00BD17AC" w:rsidRDefault="00BD17AC" w:rsidP="00BD17AC">
      <w:pPr>
        <w:pStyle w:val="EndNoteBibliography"/>
        <w:spacing w:after="0"/>
      </w:pPr>
    </w:p>
    <w:p w14:paraId="129D13BF" w14:textId="77777777" w:rsidR="00BD17AC" w:rsidRPr="00BD17AC" w:rsidRDefault="00BD17AC" w:rsidP="00BD17AC">
      <w:pPr>
        <w:pStyle w:val="EndNoteBibliography"/>
        <w:ind w:left="720" w:hanging="720"/>
      </w:pPr>
      <w:r w:rsidRPr="00BD17AC">
        <w:t xml:space="preserve">Wang, L., &amp; Wong, A. (2020). COVID-Net: A Tailored Deep Convolutional Neural Network Design for Detection of COVID-19 Cases from Chest X-Ray Images. </w:t>
      </w:r>
      <w:r w:rsidRPr="00BD17AC">
        <w:rPr>
          <w:i/>
        </w:rPr>
        <w:t>arXiv.org</w:t>
      </w:r>
      <w:r w:rsidRPr="00BD17AC">
        <w:t xml:space="preserve">. </w:t>
      </w:r>
    </w:p>
    <w:p w14:paraId="5C41CA42" w14:textId="77777777" w:rsidR="00BD17AC" w:rsidRPr="00BD17AC" w:rsidRDefault="00BD17AC" w:rsidP="00BD17AC">
      <w:pPr>
        <w:pStyle w:val="EndNoteBibliography"/>
        <w:spacing w:after="0"/>
      </w:pPr>
    </w:p>
    <w:p w14:paraId="5F23F8FE" w14:textId="6B7BC5F9" w:rsidR="00BD17AC" w:rsidRPr="00BD17AC" w:rsidRDefault="00BD17AC" w:rsidP="00BD17AC">
      <w:pPr>
        <w:pStyle w:val="EndNoteBibliography"/>
        <w:ind w:left="720" w:hanging="720"/>
      </w:pPr>
      <w:r w:rsidRPr="00BD17AC">
        <w:lastRenderedPageBreak/>
        <w:t xml:space="preserve">Wang, W., Xu, Y., Gao, R., Lu, R., Han, K., Wu, G., &amp; Tan, W. (2020). Detection of SARS-CoV-2 in Different Types of Clinical Specimens. </w:t>
      </w:r>
      <w:r w:rsidRPr="00BD17AC">
        <w:rPr>
          <w:i/>
        </w:rPr>
        <w:t>JAMA : the journal of the American Medical Association, 323</w:t>
      </w:r>
      <w:r w:rsidRPr="00BD17AC">
        <w:t xml:space="preserve">(18), 1843-1844. </w:t>
      </w:r>
      <w:hyperlink r:id="rId18" w:history="1">
        <w:r w:rsidRPr="00BD17AC">
          <w:rPr>
            <w:rStyle w:val="Hyperlink"/>
          </w:rPr>
          <w:t>https://doi.org/10.1001/jama.2020.3786</w:t>
        </w:r>
      </w:hyperlink>
      <w:r w:rsidRPr="00BD17AC">
        <w:t xml:space="preserve"> </w:t>
      </w:r>
    </w:p>
    <w:p w14:paraId="586D787E" w14:textId="77777777" w:rsidR="00BD17AC" w:rsidRPr="00BD17AC" w:rsidRDefault="00BD17AC" w:rsidP="00BD17AC">
      <w:pPr>
        <w:pStyle w:val="EndNoteBibliography"/>
        <w:spacing w:after="0"/>
      </w:pPr>
    </w:p>
    <w:p w14:paraId="76E0E9B4" w14:textId="0AC52AC3" w:rsidR="00BD17AC" w:rsidRPr="00BD17AC" w:rsidRDefault="00BD17AC" w:rsidP="00BD17AC">
      <w:pPr>
        <w:pStyle w:val="EndNoteBibliography"/>
        <w:ind w:left="720" w:hanging="720"/>
      </w:pPr>
      <w:r w:rsidRPr="00BD17AC">
        <w:t xml:space="preserve">WHO. (2020). </w:t>
      </w:r>
      <w:r w:rsidRPr="00BD17AC">
        <w:rPr>
          <w:i/>
        </w:rPr>
        <w:t>Coronavirus disease (COVID-19) pandemic</w:t>
      </w:r>
      <w:r w:rsidRPr="00BD17AC">
        <w:t xml:space="preserve">. </w:t>
      </w:r>
      <w:hyperlink r:id="rId19" w:history="1">
        <w:r w:rsidRPr="00BD17AC">
          <w:rPr>
            <w:rStyle w:val="Hyperlink"/>
          </w:rPr>
          <w:t>https://www.who.int/emergencies/diseases/novel-coronavirus-2019</w:t>
        </w:r>
      </w:hyperlink>
    </w:p>
    <w:p w14:paraId="1D9D689C" w14:textId="77777777" w:rsidR="00BD17AC" w:rsidRPr="00BD17AC" w:rsidRDefault="00BD17AC" w:rsidP="00BD17AC">
      <w:pPr>
        <w:pStyle w:val="EndNoteBibliography"/>
      </w:pPr>
    </w:p>
    <w:p w14:paraId="65BE4126" w14:textId="6E6CFB78" w:rsidR="00BD17AC" w:rsidRPr="0054528F" w:rsidRDefault="00BD17AC" w:rsidP="0054528F">
      <w:r>
        <w:fldChar w:fldCharType="end"/>
      </w:r>
    </w:p>
    <w:sectPr w:rsidR="00BD17AC" w:rsidRPr="0054528F" w:rsidSect="00F37764">
      <w:headerReference w:type="default" r:id="rId20"/>
      <w:footerReference w:type="default" r:id="rId21"/>
      <w:headerReference w:type="first" r:id="rId22"/>
      <w:type w:val="continuous"/>
      <w:pgSz w:w="11907" w:h="16839" w:code="9"/>
      <w:pgMar w:top="2016" w:right="1287" w:bottom="2016" w:left="1440" w:header="446"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9C84C" w14:textId="77777777" w:rsidR="0068280D" w:rsidRDefault="0068280D" w:rsidP="00771EBF">
      <w:pPr>
        <w:spacing w:after="0" w:line="240" w:lineRule="auto"/>
      </w:pPr>
      <w:r>
        <w:separator/>
      </w:r>
    </w:p>
  </w:endnote>
  <w:endnote w:type="continuationSeparator" w:id="0">
    <w:p w14:paraId="2551C030" w14:textId="77777777" w:rsidR="0068280D" w:rsidRDefault="0068280D" w:rsidP="0077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73624" w14:textId="5E4A9590" w:rsidR="00792B10" w:rsidRDefault="00792B10" w:rsidP="00B92890">
    <w:pPr>
      <w:pStyle w:val="Footer"/>
      <w:tabs>
        <w:tab w:val="clear" w:pos="9360"/>
        <w:tab w:val="right" w:pos="9000"/>
      </w:tabs>
      <w:rPr>
        <w:rFonts w:ascii="Times New Roman" w:hAnsi="Times New Roman" w:cs="Times New Roman"/>
        <w:b/>
        <w:sz w:val="20"/>
      </w:rPr>
    </w:pPr>
    <w:r>
      <w:rPr>
        <w:rFonts w:ascii="Times New Roman" w:hAnsi="Times New Roman" w:cs="Times New Roman"/>
        <w:b/>
        <w:sz w:val="20"/>
      </w:rPr>
      <w:tab/>
    </w:r>
    <w:r>
      <w:rPr>
        <w:rFonts w:ascii="Times New Roman" w:hAnsi="Times New Roman" w:cs="Times New Roman"/>
        <w:b/>
        <w:sz w:val="20"/>
      </w:rPr>
      <w:tab/>
    </w:r>
  </w:p>
  <w:p w14:paraId="1244C95D" w14:textId="77777777" w:rsidR="00792B10" w:rsidRPr="00B039FF" w:rsidRDefault="00792B10" w:rsidP="00B92890">
    <w:pPr>
      <w:pStyle w:val="Footer"/>
      <w:tabs>
        <w:tab w:val="clear" w:pos="9360"/>
        <w:tab w:val="right" w:pos="9000"/>
      </w:tabs>
      <w:rPr>
        <w:rFonts w:ascii="Times New Roman" w:hAnsi="Times New Roman" w:cs="Times New Roman"/>
        <w:b/>
      </w:rPr>
    </w:pPr>
  </w:p>
  <w:p w14:paraId="73EDB6CB" w14:textId="77777777" w:rsidR="00792B10" w:rsidRDefault="0068280D" w:rsidP="00B92890">
    <w:pPr>
      <w:pStyle w:val="Footer"/>
      <w:jc w:val="center"/>
    </w:pPr>
    <w:sdt>
      <w:sdtPr>
        <w:id w:val="31161026"/>
        <w:docPartObj>
          <w:docPartGallery w:val="Page Numbers (Bottom of Page)"/>
          <w:docPartUnique/>
        </w:docPartObj>
      </w:sdtPr>
      <w:sdtEndPr/>
      <w:sdtContent>
        <w:sdt>
          <w:sdtPr>
            <w:rPr>
              <w:rFonts w:ascii="Times New Roman" w:hAnsi="Times New Roman" w:cs="Times New Roman"/>
              <w:sz w:val="20"/>
              <w:szCs w:val="20"/>
            </w:rPr>
            <w:id w:val="-1332910770"/>
            <w:docPartObj>
              <w:docPartGallery w:val="Page Numbers (Top of Page)"/>
              <w:docPartUnique/>
            </w:docPartObj>
          </w:sdtPr>
          <w:sdtEndPr>
            <w:rPr>
              <w:rFonts w:asciiTheme="minorHAnsi" w:hAnsiTheme="minorHAnsi" w:cstheme="minorBidi"/>
              <w:sz w:val="22"/>
              <w:szCs w:val="22"/>
            </w:rPr>
          </w:sdtEndPr>
          <w:sdtContent>
            <w:r w:rsidR="00792B10" w:rsidRPr="00B039FF">
              <w:rPr>
                <w:rFonts w:ascii="Times New Roman" w:hAnsi="Times New Roman" w:cs="Times New Roman"/>
                <w:sz w:val="20"/>
                <w:szCs w:val="20"/>
              </w:rPr>
              <w:t xml:space="preserve">Page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PAGE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r w:rsidR="00792B10" w:rsidRPr="00B039FF">
              <w:rPr>
                <w:rFonts w:ascii="Times New Roman" w:hAnsi="Times New Roman" w:cs="Times New Roman"/>
                <w:sz w:val="20"/>
                <w:szCs w:val="20"/>
              </w:rPr>
              <w:t xml:space="preserve"> of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NUMPAGES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sdtContent>
        </w:sdt>
      </w:sdtContent>
    </w:sdt>
  </w:p>
  <w:p w14:paraId="018A8AED" w14:textId="77777777" w:rsidR="00792B10" w:rsidRDefault="0079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45876" w14:textId="77777777" w:rsidR="0068280D" w:rsidRDefault="0068280D" w:rsidP="00771EBF">
      <w:pPr>
        <w:spacing w:after="0" w:line="240" w:lineRule="auto"/>
      </w:pPr>
      <w:r>
        <w:separator/>
      </w:r>
    </w:p>
  </w:footnote>
  <w:footnote w:type="continuationSeparator" w:id="0">
    <w:p w14:paraId="4DD86F4D" w14:textId="77777777" w:rsidR="0068280D" w:rsidRDefault="0068280D" w:rsidP="0077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E7F3" w14:textId="2DE5D594" w:rsidR="00792B10" w:rsidRDefault="00792B10" w:rsidP="00B92890">
    <w:pPr>
      <w:pStyle w:val="Header"/>
      <w:jc w:val="right"/>
    </w:pPr>
    <w:r>
      <w:rPr>
        <w:noProof/>
      </w:rPr>
      <w:drawing>
        <wp:anchor distT="0" distB="0" distL="114300" distR="114300" simplePos="0" relativeHeight="251659264" behindDoc="0" locked="0" layoutInCell="1" allowOverlap="1" wp14:anchorId="653F507A" wp14:editId="0E262BD6">
          <wp:simplePos x="0" y="0"/>
          <wp:positionH relativeFrom="column">
            <wp:posOffset>-63500</wp:posOffset>
          </wp:positionH>
          <wp:positionV relativeFrom="paragraph">
            <wp:posOffset>55880</wp:posOffset>
          </wp:positionV>
          <wp:extent cx="2127250" cy="6267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_Logo_2Lines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7250" cy="626745"/>
                  </a:xfrm>
                  <a:prstGeom prst="rect">
                    <a:avLst/>
                  </a:prstGeom>
                </pic:spPr>
              </pic:pic>
            </a:graphicData>
          </a:graphic>
          <wp14:sizeRelH relativeFrom="page">
            <wp14:pctWidth>0</wp14:pctWidth>
          </wp14:sizeRelH>
          <wp14:sizeRelV relativeFrom="page">
            <wp14:pctHeight>0</wp14:pctHeight>
          </wp14:sizeRelV>
        </wp:anchor>
      </w:drawing>
    </w:r>
  </w:p>
  <w:p w14:paraId="46FC1E2F" w14:textId="77777777" w:rsidR="00792B10" w:rsidRDefault="00792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B73F0" w14:textId="1313649A" w:rsidR="00A93C78" w:rsidRPr="00A93C78" w:rsidRDefault="00A93C78">
    <w:pPr>
      <w:pStyle w:val="Header"/>
      <w:rPr>
        <w:lang w:val="en-AU"/>
      </w:rPr>
    </w:pPr>
    <w:r>
      <w:rPr>
        <w:lang w:val="en-AU"/>
      </w:rPr>
      <w:t>IFN646 BIOMEDICAL DATA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231"/>
    <w:multiLevelType w:val="hybridMultilevel"/>
    <w:tmpl w:val="72EC3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A3326"/>
    <w:multiLevelType w:val="hybridMultilevel"/>
    <w:tmpl w:val="28909790"/>
    <w:lvl w:ilvl="0" w:tplc="BC12B84E">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1B57"/>
    <w:multiLevelType w:val="hybridMultilevel"/>
    <w:tmpl w:val="73924796"/>
    <w:lvl w:ilvl="0" w:tplc="BCD82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02B2"/>
    <w:multiLevelType w:val="hybridMultilevel"/>
    <w:tmpl w:val="1F568AD0"/>
    <w:lvl w:ilvl="0" w:tplc="042A0001">
      <w:start w:val="1"/>
      <w:numFmt w:val="bullet"/>
      <w:lvlText w:val=""/>
      <w:lvlJc w:val="left"/>
      <w:pPr>
        <w:ind w:left="3870" w:hanging="360"/>
      </w:pPr>
      <w:rPr>
        <w:rFonts w:ascii="Symbol" w:hAnsi="Symbol" w:hint="default"/>
      </w:rPr>
    </w:lvl>
    <w:lvl w:ilvl="1" w:tplc="042A0003">
      <w:start w:val="1"/>
      <w:numFmt w:val="bullet"/>
      <w:lvlText w:val="o"/>
      <w:lvlJc w:val="left"/>
      <w:pPr>
        <w:ind w:left="4590" w:hanging="360"/>
      </w:pPr>
      <w:rPr>
        <w:rFonts w:ascii="Courier New" w:hAnsi="Courier New" w:cs="Courier New" w:hint="default"/>
      </w:rPr>
    </w:lvl>
    <w:lvl w:ilvl="2" w:tplc="042A0005" w:tentative="1">
      <w:start w:val="1"/>
      <w:numFmt w:val="bullet"/>
      <w:lvlText w:val=""/>
      <w:lvlJc w:val="left"/>
      <w:pPr>
        <w:ind w:left="5310" w:hanging="360"/>
      </w:pPr>
      <w:rPr>
        <w:rFonts w:ascii="Wingdings" w:hAnsi="Wingdings" w:hint="default"/>
      </w:rPr>
    </w:lvl>
    <w:lvl w:ilvl="3" w:tplc="042A0001" w:tentative="1">
      <w:start w:val="1"/>
      <w:numFmt w:val="bullet"/>
      <w:lvlText w:val=""/>
      <w:lvlJc w:val="left"/>
      <w:pPr>
        <w:ind w:left="6030" w:hanging="360"/>
      </w:pPr>
      <w:rPr>
        <w:rFonts w:ascii="Symbol" w:hAnsi="Symbol" w:hint="default"/>
      </w:rPr>
    </w:lvl>
    <w:lvl w:ilvl="4" w:tplc="042A0003" w:tentative="1">
      <w:start w:val="1"/>
      <w:numFmt w:val="bullet"/>
      <w:lvlText w:val="o"/>
      <w:lvlJc w:val="left"/>
      <w:pPr>
        <w:ind w:left="6750" w:hanging="360"/>
      </w:pPr>
      <w:rPr>
        <w:rFonts w:ascii="Courier New" w:hAnsi="Courier New" w:cs="Courier New" w:hint="default"/>
      </w:rPr>
    </w:lvl>
    <w:lvl w:ilvl="5" w:tplc="042A0005" w:tentative="1">
      <w:start w:val="1"/>
      <w:numFmt w:val="bullet"/>
      <w:lvlText w:val=""/>
      <w:lvlJc w:val="left"/>
      <w:pPr>
        <w:ind w:left="7470" w:hanging="360"/>
      </w:pPr>
      <w:rPr>
        <w:rFonts w:ascii="Wingdings" w:hAnsi="Wingdings" w:hint="default"/>
      </w:rPr>
    </w:lvl>
    <w:lvl w:ilvl="6" w:tplc="042A0001" w:tentative="1">
      <w:start w:val="1"/>
      <w:numFmt w:val="bullet"/>
      <w:lvlText w:val=""/>
      <w:lvlJc w:val="left"/>
      <w:pPr>
        <w:ind w:left="8190" w:hanging="360"/>
      </w:pPr>
      <w:rPr>
        <w:rFonts w:ascii="Symbol" w:hAnsi="Symbol" w:hint="default"/>
      </w:rPr>
    </w:lvl>
    <w:lvl w:ilvl="7" w:tplc="042A0003" w:tentative="1">
      <w:start w:val="1"/>
      <w:numFmt w:val="bullet"/>
      <w:lvlText w:val="o"/>
      <w:lvlJc w:val="left"/>
      <w:pPr>
        <w:ind w:left="8910" w:hanging="360"/>
      </w:pPr>
      <w:rPr>
        <w:rFonts w:ascii="Courier New" w:hAnsi="Courier New" w:cs="Courier New" w:hint="default"/>
      </w:rPr>
    </w:lvl>
    <w:lvl w:ilvl="8" w:tplc="042A0005" w:tentative="1">
      <w:start w:val="1"/>
      <w:numFmt w:val="bullet"/>
      <w:lvlText w:val=""/>
      <w:lvlJc w:val="left"/>
      <w:pPr>
        <w:ind w:left="9630" w:hanging="360"/>
      </w:pPr>
      <w:rPr>
        <w:rFonts w:ascii="Wingdings" w:hAnsi="Wingdings" w:hint="default"/>
      </w:rPr>
    </w:lvl>
  </w:abstractNum>
  <w:abstractNum w:abstractNumId="4" w15:restartNumberingAfterBreak="0">
    <w:nsid w:val="320D4E6F"/>
    <w:multiLevelType w:val="hybridMultilevel"/>
    <w:tmpl w:val="AE161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5346B"/>
    <w:multiLevelType w:val="hybridMultilevel"/>
    <w:tmpl w:val="FDC8A04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C207A9"/>
    <w:multiLevelType w:val="hybridMultilevel"/>
    <w:tmpl w:val="16703D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4C5FAD"/>
    <w:multiLevelType w:val="hybridMultilevel"/>
    <w:tmpl w:val="BF42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F101A"/>
    <w:multiLevelType w:val="hybridMultilevel"/>
    <w:tmpl w:val="9A52E0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E364CC"/>
    <w:multiLevelType w:val="hybridMultilevel"/>
    <w:tmpl w:val="4FA4B6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30329E"/>
    <w:multiLevelType w:val="hybridMultilevel"/>
    <w:tmpl w:val="C026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475FE"/>
    <w:multiLevelType w:val="hybridMultilevel"/>
    <w:tmpl w:val="CD74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35415C"/>
    <w:multiLevelType w:val="hybridMultilevel"/>
    <w:tmpl w:val="7870C596"/>
    <w:lvl w:ilvl="0" w:tplc="C59445F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D127D8"/>
    <w:multiLevelType w:val="hybridMultilevel"/>
    <w:tmpl w:val="E1CC0B38"/>
    <w:lvl w:ilvl="0" w:tplc="F388298C">
      <w:start w:val="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A698A6F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B2453"/>
    <w:multiLevelType w:val="hybridMultilevel"/>
    <w:tmpl w:val="8E42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2544E"/>
    <w:multiLevelType w:val="hybridMultilevel"/>
    <w:tmpl w:val="2A34609A"/>
    <w:lvl w:ilvl="0" w:tplc="70A63012">
      <w:start w:val="1"/>
      <w:numFmt w:val="upperRoman"/>
      <w:pStyle w:val="Heading1"/>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81B2808"/>
    <w:multiLevelType w:val="hybridMultilevel"/>
    <w:tmpl w:val="AFFE2530"/>
    <w:lvl w:ilvl="0" w:tplc="04090019">
      <w:start w:val="1"/>
      <w:numFmt w:val="lowerLetter"/>
      <w:lvlText w:val="%1."/>
      <w:lvlJc w:val="left"/>
      <w:pPr>
        <w:ind w:left="907" w:hanging="360"/>
      </w:pPr>
      <w:rPr>
        <w:rFonts w:hint="default"/>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15:restartNumberingAfterBreak="0">
    <w:nsid w:val="68722381"/>
    <w:multiLevelType w:val="hybridMultilevel"/>
    <w:tmpl w:val="65529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812CF2"/>
    <w:multiLevelType w:val="hybridMultilevel"/>
    <w:tmpl w:val="5A8AC8E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9E800DB"/>
    <w:multiLevelType w:val="hybridMultilevel"/>
    <w:tmpl w:val="E07472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9F324DF"/>
    <w:multiLevelType w:val="hybridMultilevel"/>
    <w:tmpl w:val="5A5C00EC"/>
    <w:lvl w:ilvl="0" w:tplc="04090001">
      <w:start w:val="1"/>
      <w:numFmt w:val="bullet"/>
      <w:lvlText w:val=""/>
      <w:lvlJc w:val="left"/>
      <w:pPr>
        <w:ind w:left="2748" w:hanging="360"/>
      </w:pPr>
      <w:rPr>
        <w:rFonts w:ascii="Symbol" w:hAnsi="Symbol" w:hint="default"/>
      </w:rPr>
    </w:lvl>
    <w:lvl w:ilvl="1" w:tplc="04090003">
      <w:start w:val="1"/>
      <w:numFmt w:val="bullet"/>
      <w:lvlText w:val="o"/>
      <w:lvlJc w:val="left"/>
      <w:pPr>
        <w:ind w:left="3468" w:hanging="360"/>
      </w:pPr>
      <w:rPr>
        <w:rFonts w:ascii="Courier New" w:hAnsi="Courier New" w:cs="Courier New" w:hint="default"/>
      </w:rPr>
    </w:lvl>
    <w:lvl w:ilvl="2" w:tplc="04090005">
      <w:start w:val="1"/>
      <w:numFmt w:val="bullet"/>
      <w:lvlText w:val=""/>
      <w:lvlJc w:val="left"/>
      <w:pPr>
        <w:ind w:left="4188" w:hanging="360"/>
      </w:pPr>
      <w:rPr>
        <w:rFonts w:ascii="Wingdings" w:hAnsi="Wingdings" w:hint="default"/>
      </w:rPr>
    </w:lvl>
    <w:lvl w:ilvl="3" w:tplc="0409000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num w:numId="1">
    <w:abstractNumId w:val="20"/>
  </w:num>
  <w:num w:numId="2">
    <w:abstractNumId w:val="8"/>
  </w:num>
  <w:num w:numId="3">
    <w:abstractNumId w:val="10"/>
  </w:num>
  <w:num w:numId="4">
    <w:abstractNumId w:val="7"/>
  </w:num>
  <w:num w:numId="5">
    <w:abstractNumId w:val="16"/>
  </w:num>
  <w:num w:numId="6">
    <w:abstractNumId w:val="1"/>
  </w:num>
  <w:num w:numId="7">
    <w:abstractNumId w:val="14"/>
  </w:num>
  <w:num w:numId="8">
    <w:abstractNumId w:val="3"/>
  </w:num>
  <w:num w:numId="9">
    <w:abstractNumId w:val="9"/>
  </w:num>
  <w:num w:numId="10">
    <w:abstractNumId w:val="18"/>
  </w:num>
  <w:num w:numId="11">
    <w:abstractNumId w:val="5"/>
  </w:num>
  <w:num w:numId="12">
    <w:abstractNumId w:val="13"/>
  </w:num>
  <w:num w:numId="13">
    <w:abstractNumId w:val="19"/>
  </w:num>
  <w:num w:numId="14">
    <w:abstractNumId w:val="15"/>
  </w:num>
  <w:num w:numId="15">
    <w:abstractNumId w:val="12"/>
  </w:num>
  <w:num w:numId="16">
    <w:abstractNumId w:val="4"/>
  </w:num>
  <w:num w:numId="17">
    <w:abstractNumId w:val="11"/>
  </w:num>
  <w:num w:numId="18">
    <w:abstractNumId w:val="0"/>
  </w:num>
  <w:num w:numId="19">
    <w:abstractNumId w:val="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vt5xt30zwwsep52hp59pntx9zrf229wt2&quot;&gt;References&lt;record-ids&gt;&lt;item&gt;1&lt;/item&gt;&lt;item&gt;2&lt;/item&gt;&lt;item&gt;3&lt;/item&gt;&lt;item&gt;4&lt;/item&gt;&lt;item&gt;5&lt;/item&gt;&lt;item&gt;6&lt;/item&gt;&lt;item&gt;7&lt;/item&gt;&lt;item&gt;8&lt;/item&gt;&lt;item&gt;9&lt;/item&gt;&lt;item&gt;10&lt;/item&gt;&lt;item&gt;11&lt;/item&gt;&lt;/record-ids&gt;&lt;/item&gt;&lt;/Libraries&gt;"/>
  </w:docVars>
  <w:rsids>
    <w:rsidRoot w:val="00771EBF"/>
    <w:rsid w:val="000020A9"/>
    <w:rsid w:val="000032FF"/>
    <w:rsid w:val="000063A3"/>
    <w:rsid w:val="00013554"/>
    <w:rsid w:val="00013883"/>
    <w:rsid w:val="00014DF0"/>
    <w:rsid w:val="000156E1"/>
    <w:rsid w:val="0001792D"/>
    <w:rsid w:val="000242D6"/>
    <w:rsid w:val="00024B06"/>
    <w:rsid w:val="00030FB6"/>
    <w:rsid w:val="000453C1"/>
    <w:rsid w:val="00047F39"/>
    <w:rsid w:val="00052C98"/>
    <w:rsid w:val="00053550"/>
    <w:rsid w:val="00063BD7"/>
    <w:rsid w:val="00063E8A"/>
    <w:rsid w:val="00064568"/>
    <w:rsid w:val="00065C1A"/>
    <w:rsid w:val="00080D8E"/>
    <w:rsid w:val="0008254B"/>
    <w:rsid w:val="000871A1"/>
    <w:rsid w:val="00090DDB"/>
    <w:rsid w:val="00095931"/>
    <w:rsid w:val="00097BE4"/>
    <w:rsid w:val="000A70BB"/>
    <w:rsid w:val="000B31BB"/>
    <w:rsid w:val="000B6721"/>
    <w:rsid w:val="000C33B7"/>
    <w:rsid w:val="000D55DB"/>
    <w:rsid w:val="000E1C17"/>
    <w:rsid w:val="000E2017"/>
    <w:rsid w:val="000E2BBD"/>
    <w:rsid w:val="000E3F24"/>
    <w:rsid w:val="000E40CE"/>
    <w:rsid w:val="000E632E"/>
    <w:rsid w:val="000F4BC0"/>
    <w:rsid w:val="000F6B99"/>
    <w:rsid w:val="000F6C42"/>
    <w:rsid w:val="000F72D9"/>
    <w:rsid w:val="0010102A"/>
    <w:rsid w:val="0010141B"/>
    <w:rsid w:val="00104838"/>
    <w:rsid w:val="0011299E"/>
    <w:rsid w:val="00112D73"/>
    <w:rsid w:val="00114C54"/>
    <w:rsid w:val="00117EC0"/>
    <w:rsid w:val="001223BC"/>
    <w:rsid w:val="001250F5"/>
    <w:rsid w:val="00133988"/>
    <w:rsid w:val="001342CD"/>
    <w:rsid w:val="001459BC"/>
    <w:rsid w:val="001540E3"/>
    <w:rsid w:val="00156043"/>
    <w:rsid w:val="00157413"/>
    <w:rsid w:val="00160E0D"/>
    <w:rsid w:val="00164A62"/>
    <w:rsid w:val="00173F6F"/>
    <w:rsid w:val="00175478"/>
    <w:rsid w:val="0017568A"/>
    <w:rsid w:val="00180529"/>
    <w:rsid w:val="001858AD"/>
    <w:rsid w:val="00193404"/>
    <w:rsid w:val="00196154"/>
    <w:rsid w:val="001A5AA5"/>
    <w:rsid w:val="001B39D8"/>
    <w:rsid w:val="001C1F08"/>
    <w:rsid w:val="001D0FF5"/>
    <w:rsid w:val="001D1571"/>
    <w:rsid w:val="001D351D"/>
    <w:rsid w:val="001E2D6B"/>
    <w:rsid w:val="001E48EB"/>
    <w:rsid w:val="001F1EE2"/>
    <w:rsid w:val="001F3D9B"/>
    <w:rsid w:val="001F4045"/>
    <w:rsid w:val="001F6BA1"/>
    <w:rsid w:val="00203917"/>
    <w:rsid w:val="0020472D"/>
    <w:rsid w:val="00204A30"/>
    <w:rsid w:val="00210838"/>
    <w:rsid w:val="00211074"/>
    <w:rsid w:val="00212193"/>
    <w:rsid w:val="00213BB1"/>
    <w:rsid w:val="00215FB8"/>
    <w:rsid w:val="00216946"/>
    <w:rsid w:val="002204A0"/>
    <w:rsid w:val="00225DE4"/>
    <w:rsid w:val="00227424"/>
    <w:rsid w:val="00230DA2"/>
    <w:rsid w:val="00232073"/>
    <w:rsid w:val="00240CF0"/>
    <w:rsid w:val="0024288A"/>
    <w:rsid w:val="00246F1F"/>
    <w:rsid w:val="00253755"/>
    <w:rsid w:val="002553FE"/>
    <w:rsid w:val="002631E7"/>
    <w:rsid w:val="0026566F"/>
    <w:rsid w:val="00265B08"/>
    <w:rsid w:val="002708D3"/>
    <w:rsid w:val="00273D5F"/>
    <w:rsid w:val="002744D2"/>
    <w:rsid w:val="00277621"/>
    <w:rsid w:val="00285633"/>
    <w:rsid w:val="00286150"/>
    <w:rsid w:val="00295D6B"/>
    <w:rsid w:val="002B232B"/>
    <w:rsid w:val="002B492F"/>
    <w:rsid w:val="002B7650"/>
    <w:rsid w:val="002C073A"/>
    <w:rsid w:val="002C454B"/>
    <w:rsid w:val="002C488F"/>
    <w:rsid w:val="002D3E80"/>
    <w:rsid w:val="002D48E0"/>
    <w:rsid w:val="002D632E"/>
    <w:rsid w:val="002E04A3"/>
    <w:rsid w:val="002E09EC"/>
    <w:rsid w:val="002E2D89"/>
    <w:rsid w:val="002E53E7"/>
    <w:rsid w:val="002E79D6"/>
    <w:rsid w:val="002F29A6"/>
    <w:rsid w:val="002F4992"/>
    <w:rsid w:val="002F556F"/>
    <w:rsid w:val="002F7382"/>
    <w:rsid w:val="003253D1"/>
    <w:rsid w:val="003265B4"/>
    <w:rsid w:val="00334BBF"/>
    <w:rsid w:val="00335643"/>
    <w:rsid w:val="00346200"/>
    <w:rsid w:val="0035019D"/>
    <w:rsid w:val="003522FE"/>
    <w:rsid w:val="00352FA3"/>
    <w:rsid w:val="00355598"/>
    <w:rsid w:val="00357B64"/>
    <w:rsid w:val="00362233"/>
    <w:rsid w:val="003629CE"/>
    <w:rsid w:val="00365F2B"/>
    <w:rsid w:val="00370498"/>
    <w:rsid w:val="00370C68"/>
    <w:rsid w:val="00371C5C"/>
    <w:rsid w:val="00382181"/>
    <w:rsid w:val="00384C7A"/>
    <w:rsid w:val="003874F1"/>
    <w:rsid w:val="003927F4"/>
    <w:rsid w:val="003952C2"/>
    <w:rsid w:val="00396D38"/>
    <w:rsid w:val="003A28E4"/>
    <w:rsid w:val="003B0714"/>
    <w:rsid w:val="003B5BC5"/>
    <w:rsid w:val="003C3F73"/>
    <w:rsid w:val="003D0A4F"/>
    <w:rsid w:val="003D2C24"/>
    <w:rsid w:val="003D45EA"/>
    <w:rsid w:val="003D4977"/>
    <w:rsid w:val="003D50FF"/>
    <w:rsid w:val="003D6578"/>
    <w:rsid w:val="003E0A70"/>
    <w:rsid w:val="003E536F"/>
    <w:rsid w:val="003E6742"/>
    <w:rsid w:val="003F71AD"/>
    <w:rsid w:val="004020F8"/>
    <w:rsid w:val="004034C9"/>
    <w:rsid w:val="004039A5"/>
    <w:rsid w:val="00414C0B"/>
    <w:rsid w:val="00414F77"/>
    <w:rsid w:val="00415870"/>
    <w:rsid w:val="0041671D"/>
    <w:rsid w:val="00423D2E"/>
    <w:rsid w:val="00427349"/>
    <w:rsid w:val="00432FC0"/>
    <w:rsid w:val="00440280"/>
    <w:rsid w:val="00445940"/>
    <w:rsid w:val="00447A35"/>
    <w:rsid w:val="00450425"/>
    <w:rsid w:val="004531F1"/>
    <w:rsid w:val="0045360E"/>
    <w:rsid w:val="00454E65"/>
    <w:rsid w:val="00456606"/>
    <w:rsid w:val="004570B6"/>
    <w:rsid w:val="004617B8"/>
    <w:rsid w:val="00463264"/>
    <w:rsid w:val="004667C4"/>
    <w:rsid w:val="00471102"/>
    <w:rsid w:val="00476922"/>
    <w:rsid w:val="00477077"/>
    <w:rsid w:val="004806E0"/>
    <w:rsid w:val="00481E7B"/>
    <w:rsid w:val="004820BE"/>
    <w:rsid w:val="0048430A"/>
    <w:rsid w:val="00490FD7"/>
    <w:rsid w:val="0049174D"/>
    <w:rsid w:val="00491FBF"/>
    <w:rsid w:val="00495903"/>
    <w:rsid w:val="004A0F12"/>
    <w:rsid w:val="004A3321"/>
    <w:rsid w:val="004B22BD"/>
    <w:rsid w:val="004B281C"/>
    <w:rsid w:val="004B44DE"/>
    <w:rsid w:val="004B5BCD"/>
    <w:rsid w:val="004B5DFC"/>
    <w:rsid w:val="004B733D"/>
    <w:rsid w:val="004C68AB"/>
    <w:rsid w:val="004D723C"/>
    <w:rsid w:val="004E22A9"/>
    <w:rsid w:val="004E6B76"/>
    <w:rsid w:val="005101A8"/>
    <w:rsid w:val="0052305F"/>
    <w:rsid w:val="005236D2"/>
    <w:rsid w:val="00525BDA"/>
    <w:rsid w:val="0052649D"/>
    <w:rsid w:val="00531A43"/>
    <w:rsid w:val="00532F02"/>
    <w:rsid w:val="00535E16"/>
    <w:rsid w:val="00537071"/>
    <w:rsid w:val="005378CB"/>
    <w:rsid w:val="00544252"/>
    <w:rsid w:val="0054528F"/>
    <w:rsid w:val="00550308"/>
    <w:rsid w:val="00557446"/>
    <w:rsid w:val="00557717"/>
    <w:rsid w:val="0056314A"/>
    <w:rsid w:val="00563AF9"/>
    <w:rsid w:val="00566C5A"/>
    <w:rsid w:val="005709CF"/>
    <w:rsid w:val="00575C22"/>
    <w:rsid w:val="0057628E"/>
    <w:rsid w:val="00577758"/>
    <w:rsid w:val="00577800"/>
    <w:rsid w:val="005836A7"/>
    <w:rsid w:val="005A29C1"/>
    <w:rsid w:val="005A38DD"/>
    <w:rsid w:val="005A734F"/>
    <w:rsid w:val="005B2616"/>
    <w:rsid w:val="005B782D"/>
    <w:rsid w:val="005C2B31"/>
    <w:rsid w:val="005D0508"/>
    <w:rsid w:val="005E132A"/>
    <w:rsid w:val="005E381C"/>
    <w:rsid w:val="005E40BC"/>
    <w:rsid w:val="005F0714"/>
    <w:rsid w:val="005F0732"/>
    <w:rsid w:val="005F68D2"/>
    <w:rsid w:val="005F6D6C"/>
    <w:rsid w:val="00602D61"/>
    <w:rsid w:val="00604F19"/>
    <w:rsid w:val="006065E4"/>
    <w:rsid w:val="00607C08"/>
    <w:rsid w:val="00607FCC"/>
    <w:rsid w:val="00610280"/>
    <w:rsid w:val="00610848"/>
    <w:rsid w:val="006160D2"/>
    <w:rsid w:val="0062303B"/>
    <w:rsid w:val="00627B50"/>
    <w:rsid w:val="006308B8"/>
    <w:rsid w:val="00631FF0"/>
    <w:rsid w:val="006341C2"/>
    <w:rsid w:val="0063795D"/>
    <w:rsid w:val="00640EA9"/>
    <w:rsid w:val="00641964"/>
    <w:rsid w:val="00641A14"/>
    <w:rsid w:val="00641B68"/>
    <w:rsid w:val="00654B50"/>
    <w:rsid w:val="006577BD"/>
    <w:rsid w:val="00662991"/>
    <w:rsid w:val="00665EC7"/>
    <w:rsid w:val="00665F95"/>
    <w:rsid w:val="00671147"/>
    <w:rsid w:val="006748AF"/>
    <w:rsid w:val="00675D93"/>
    <w:rsid w:val="0068280D"/>
    <w:rsid w:val="00683081"/>
    <w:rsid w:val="006869FE"/>
    <w:rsid w:val="00687931"/>
    <w:rsid w:val="00687A2A"/>
    <w:rsid w:val="006911A6"/>
    <w:rsid w:val="00695D77"/>
    <w:rsid w:val="006A2212"/>
    <w:rsid w:val="006A3F44"/>
    <w:rsid w:val="006B159E"/>
    <w:rsid w:val="006C11C8"/>
    <w:rsid w:val="006C3E9D"/>
    <w:rsid w:val="006C4006"/>
    <w:rsid w:val="006D12E1"/>
    <w:rsid w:val="006D208A"/>
    <w:rsid w:val="006D3DD6"/>
    <w:rsid w:val="006D41FC"/>
    <w:rsid w:val="006D4A3D"/>
    <w:rsid w:val="006D59DD"/>
    <w:rsid w:val="006D695D"/>
    <w:rsid w:val="006E5B2F"/>
    <w:rsid w:val="006F33CE"/>
    <w:rsid w:val="006F3629"/>
    <w:rsid w:val="00705420"/>
    <w:rsid w:val="00714D9E"/>
    <w:rsid w:val="00715EE3"/>
    <w:rsid w:val="00720855"/>
    <w:rsid w:val="007237D8"/>
    <w:rsid w:val="007251B2"/>
    <w:rsid w:val="00727012"/>
    <w:rsid w:val="00731719"/>
    <w:rsid w:val="0073243E"/>
    <w:rsid w:val="007342A8"/>
    <w:rsid w:val="007360BE"/>
    <w:rsid w:val="00737666"/>
    <w:rsid w:val="00741B65"/>
    <w:rsid w:val="00750473"/>
    <w:rsid w:val="0075581B"/>
    <w:rsid w:val="007568DE"/>
    <w:rsid w:val="007579E0"/>
    <w:rsid w:val="00764E8D"/>
    <w:rsid w:val="00771EBF"/>
    <w:rsid w:val="007741EE"/>
    <w:rsid w:val="00775753"/>
    <w:rsid w:val="007768B9"/>
    <w:rsid w:val="0078631C"/>
    <w:rsid w:val="00791800"/>
    <w:rsid w:val="00792B10"/>
    <w:rsid w:val="0079579C"/>
    <w:rsid w:val="00796270"/>
    <w:rsid w:val="0079666C"/>
    <w:rsid w:val="007A2A08"/>
    <w:rsid w:val="007A3791"/>
    <w:rsid w:val="007A647B"/>
    <w:rsid w:val="007C6F07"/>
    <w:rsid w:val="007D7859"/>
    <w:rsid w:val="007E062B"/>
    <w:rsid w:val="007E3EBA"/>
    <w:rsid w:val="007E51B8"/>
    <w:rsid w:val="007F18A1"/>
    <w:rsid w:val="007F276B"/>
    <w:rsid w:val="007F52E5"/>
    <w:rsid w:val="007F7862"/>
    <w:rsid w:val="00801E98"/>
    <w:rsid w:val="00802551"/>
    <w:rsid w:val="00804689"/>
    <w:rsid w:val="00805FB1"/>
    <w:rsid w:val="008062B9"/>
    <w:rsid w:val="00810D90"/>
    <w:rsid w:val="00820885"/>
    <w:rsid w:val="0082336D"/>
    <w:rsid w:val="008373CC"/>
    <w:rsid w:val="0084729D"/>
    <w:rsid w:val="00851325"/>
    <w:rsid w:val="00854DFC"/>
    <w:rsid w:val="008559C5"/>
    <w:rsid w:val="008747A5"/>
    <w:rsid w:val="00874F0E"/>
    <w:rsid w:val="00884173"/>
    <w:rsid w:val="00884E70"/>
    <w:rsid w:val="00885187"/>
    <w:rsid w:val="008A4385"/>
    <w:rsid w:val="008B0229"/>
    <w:rsid w:val="008B54E8"/>
    <w:rsid w:val="008B6465"/>
    <w:rsid w:val="008B66F0"/>
    <w:rsid w:val="008B7606"/>
    <w:rsid w:val="008C5FDE"/>
    <w:rsid w:val="008D2816"/>
    <w:rsid w:val="008D7185"/>
    <w:rsid w:val="008E2674"/>
    <w:rsid w:val="008F00FF"/>
    <w:rsid w:val="008F2F85"/>
    <w:rsid w:val="008F48FB"/>
    <w:rsid w:val="008F5377"/>
    <w:rsid w:val="0090368A"/>
    <w:rsid w:val="009052D9"/>
    <w:rsid w:val="00905849"/>
    <w:rsid w:val="009060B3"/>
    <w:rsid w:val="00906167"/>
    <w:rsid w:val="00907625"/>
    <w:rsid w:val="00910201"/>
    <w:rsid w:val="00911C9E"/>
    <w:rsid w:val="009149F6"/>
    <w:rsid w:val="00921C6A"/>
    <w:rsid w:val="00925CFD"/>
    <w:rsid w:val="00932332"/>
    <w:rsid w:val="0093287D"/>
    <w:rsid w:val="00933423"/>
    <w:rsid w:val="00940292"/>
    <w:rsid w:val="00941A52"/>
    <w:rsid w:val="00943A98"/>
    <w:rsid w:val="00957BC3"/>
    <w:rsid w:val="0096159D"/>
    <w:rsid w:val="00967EF2"/>
    <w:rsid w:val="00983A0A"/>
    <w:rsid w:val="00984AD3"/>
    <w:rsid w:val="0099636C"/>
    <w:rsid w:val="009963EB"/>
    <w:rsid w:val="009A1650"/>
    <w:rsid w:val="009A2D46"/>
    <w:rsid w:val="009A31B0"/>
    <w:rsid w:val="009A36B3"/>
    <w:rsid w:val="009A4A66"/>
    <w:rsid w:val="009A4E12"/>
    <w:rsid w:val="009A6E48"/>
    <w:rsid w:val="009B1682"/>
    <w:rsid w:val="009B1BB7"/>
    <w:rsid w:val="009B52AA"/>
    <w:rsid w:val="009B5785"/>
    <w:rsid w:val="009C0B92"/>
    <w:rsid w:val="009D57FF"/>
    <w:rsid w:val="009D66D5"/>
    <w:rsid w:val="009E0A0F"/>
    <w:rsid w:val="009E1DAC"/>
    <w:rsid w:val="009E546D"/>
    <w:rsid w:val="009E5624"/>
    <w:rsid w:val="009E75A7"/>
    <w:rsid w:val="009F4BC4"/>
    <w:rsid w:val="009F4ED1"/>
    <w:rsid w:val="009F60B5"/>
    <w:rsid w:val="00A05F9E"/>
    <w:rsid w:val="00A07B91"/>
    <w:rsid w:val="00A11644"/>
    <w:rsid w:val="00A176DD"/>
    <w:rsid w:val="00A237A1"/>
    <w:rsid w:val="00A24555"/>
    <w:rsid w:val="00A33EE7"/>
    <w:rsid w:val="00A418DA"/>
    <w:rsid w:val="00A44187"/>
    <w:rsid w:val="00A66EA3"/>
    <w:rsid w:val="00A723EF"/>
    <w:rsid w:val="00A922F4"/>
    <w:rsid w:val="00A930DA"/>
    <w:rsid w:val="00A93555"/>
    <w:rsid w:val="00A93822"/>
    <w:rsid w:val="00A93C78"/>
    <w:rsid w:val="00AA016A"/>
    <w:rsid w:val="00AA3775"/>
    <w:rsid w:val="00AA789B"/>
    <w:rsid w:val="00AB1601"/>
    <w:rsid w:val="00AC77DD"/>
    <w:rsid w:val="00AE6E2D"/>
    <w:rsid w:val="00AF09A4"/>
    <w:rsid w:val="00AF4F21"/>
    <w:rsid w:val="00B02B11"/>
    <w:rsid w:val="00B05DFE"/>
    <w:rsid w:val="00B0716D"/>
    <w:rsid w:val="00B11881"/>
    <w:rsid w:val="00B20D3F"/>
    <w:rsid w:val="00B279D3"/>
    <w:rsid w:val="00B3004D"/>
    <w:rsid w:val="00B30765"/>
    <w:rsid w:val="00B31168"/>
    <w:rsid w:val="00B331AC"/>
    <w:rsid w:val="00B34488"/>
    <w:rsid w:val="00B444C3"/>
    <w:rsid w:val="00B50775"/>
    <w:rsid w:val="00B558E9"/>
    <w:rsid w:val="00B61692"/>
    <w:rsid w:val="00B63DA2"/>
    <w:rsid w:val="00B643FC"/>
    <w:rsid w:val="00B65ADA"/>
    <w:rsid w:val="00B66384"/>
    <w:rsid w:val="00B679C9"/>
    <w:rsid w:val="00B7542F"/>
    <w:rsid w:val="00B761CE"/>
    <w:rsid w:val="00B83D88"/>
    <w:rsid w:val="00B87A2E"/>
    <w:rsid w:val="00B91770"/>
    <w:rsid w:val="00B92890"/>
    <w:rsid w:val="00B931F3"/>
    <w:rsid w:val="00B95CDD"/>
    <w:rsid w:val="00B972E9"/>
    <w:rsid w:val="00BA16AC"/>
    <w:rsid w:val="00BB7731"/>
    <w:rsid w:val="00BC5844"/>
    <w:rsid w:val="00BD0A54"/>
    <w:rsid w:val="00BD17AC"/>
    <w:rsid w:val="00BD1D4D"/>
    <w:rsid w:val="00BE1056"/>
    <w:rsid w:val="00BE1DBC"/>
    <w:rsid w:val="00BE6216"/>
    <w:rsid w:val="00BE7712"/>
    <w:rsid w:val="00BF0CF7"/>
    <w:rsid w:val="00BF139B"/>
    <w:rsid w:val="00BF2B6A"/>
    <w:rsid w:val="00C02800"/>
    <w:rsid w:val="00C07AF8"/>
    <w:rsid w:val="00C1176F"/>
    <w:rsid w:val="00C247A3"/>
    <w:rsid w:val="00C2683B"/>
    <w:rsid w:val="00C26CA8"/>
    <w:rsid w:val="00C32A5E"/>
    <w:rsid w:val="00C33C32"/>
    <w:rsid w:val="00C36768"/>
    <w:rsid w:val="00C36E6A"/>
    <w:rsid w:val="00C42973"/>
    <w:rsid w:val="00C42C71"/>
    <w:rsid w:val="00C52BFC"/>
    <w:rsid w:val="00C619E4"/>
    <w:rsid w:val="00C61A9B"/>
    <w:rsid w:val="00C61C73"/>
    <w:rsid w:val="00C64AAD"/>
    <w:rsid w:val="00C71BCB"/>
    <w:rsid w:val="00C739A7"/>
    <w:rsid w:val="00C773ED"/>
    <w:rsid w:val="00C804AD"/>
    <w:rsid w:val="00C8190F"/>
    <w:rsid w:val="00C87F51"/>
    <w:rsid w:val="00C93157"/>
    <w:rsid w:val="00C94A3C"/>
    <w:rsid w:val="00CA2F79"/>
    <w:rsid w:val="00CA52E0"/>
    <w:rsid w:val="00CB1FB2"/>
    <w:rsid w:val="00CB6A02"/>
    <w:rsid w:val="00CC10EB"/>
    <w:rsid w:val="00CC2D56"/>
    <w:rsid w:val="00CC4ED3"/>
    <w:rsid w:val="00CC5FCC"/>
    <w:rsid w:val="00CD3FC2"/>
    <w:rsid w:val="00CE2088"/>
    <w:rsid w:val="00CE5F21"/>
    <w:rsid w:val="00CF1E7A"/>
    <w:rsid w:val="00CF3D76"/>
    <w:rsid w:val="00D01F0F"/>
    <w:rsid w:val="00D06399"/>
    <w:rsid w:val="00D06B8E"/>
    <w:rsid w:val="00D07E90"/>
    <w:rsid w:val="00D10F85"/>
    <w:rsid w:val="00D16D50"/>
    <w:rsid w:val="00D231DE"/>
    <w:rsid w:val="00D317F7"/>
    <w:rsid w:val="00D3674C"/>
    <w:rsid w:val="00D41856"/>
    <w:rsid w:val="00D4321B"/>
    <w:rsid w:val="00D470C3"/>
    <w:rsid w:val="00D516F8"/>
    <w:rsid w:val="00D76B13"/>
    <w:rsid w:val="00D908D2"/>
    <w:rsid w:val="00D911AE"/>
    <w:rsid w:val="00D92000"/>
    <w:rsid w:val="00D927BE"/>
    <w:rsid w:val="00DA6D5E"/>
    <w:rsid w:val="00DB0B0D"/>
    <w:rsid w:val="00DB6BEF"/>
    <w:rsid w:val="00DB7BAC"/>
    <w:rsid w:val="00DC01FA"/>
    <w:rsid w:val="00DC2C66"/>
    <w:rsid w:val="00DC43CA"/>
    <w:rsid w:val="00DC59F3"/>
    <w:rsid w:val="00DE28EE"/>
    <w:rsid w:val="00DE3C8F"/>
    <w:rsid w:val="00DE4103"/>
    <w:rsid w:val="00DF1040"/>
    <w:rsid w:val="00DF4641"/>
    <w:rsid w:val="00DF619C"/>
    <w:rsid w:val="00E00A3F"/>
    <w:rsid w:val="00E063F1"/>
    <w:rsid w:val="00E10057"/>
    <w:rsid w:val="00E101C6"/>
    <w:rsid w:val="00E105F2"/>
    <w:rsid w:val="00E20D90"/>
    <w:rsid w:val="00E22C35"/>
    <w:rsid w:val="00E254D9"/>
    <w:rsid w:val="00E30D86"/>
    <w:rsid w:val="00E330DE"/>
    <w:rsid w:val="00E33549"/>
    <w:rsid w:val="00E34CD2"/>
    <w:rsid w:val="00E36D06"/>
    <w:rsid w:val="00E37A90"/>
    <w:rsid w:val="00E4258E"/>
    <w:rsid w:val="00E4639A"/>
    <w:rsid w:val="00E51270"/>
    <w:rsid w:val="00E51B43"/>
    <w:rsid w:val="00E55295"/>
    <w:rsid w:val="00E574A2"/>
    <w:rsid w:val="00E63F05"/>
    <w:rsid w:val="00E80F94"/>
    <w:rsid w:val="00E81219"/>
    <w:rsid w:val="00E93DDF"/>
    <w:rsid w:val="00E9462B"/>
    <w:rsid w:val="00E95184"/>
    <w:rsid w:val="00EA169B"/>
    <w:rsid w:val="00EA1F28"/>
    <w:rsid w:val="00EA2F41"/>
    <w:rsid w:val="00EA3326"/>
    <w:rsid w:val="00EA45E5"/>
    <w:rsid w:val="00EA6793"/>
    <w:rsid w:val="00EB548C"/>
    <w:rsid w:val="00EC18C6"/>
    <w:rsid w:val="00ED16BC"/>
    <w:rsid w:val="00ED7483"/>
    <w:rsid w:val="00EE47D6"/>
    <w:rsid w:val="00EE6093"/>
    <w:rsid w:val="00EF41DF"/>
    <w:rsid w:val="00EF456F"/>
    <w:rsid w:val="00EF51C4"/>
    <w:rsid w:val="00F0109F"/>
    <w:rsid w:val="00F05CB2"/>
    <w:rsid w:val="00F06709"/>
    <w:rsid w:val="00F06AAA"/>
    <w:rsid w:val="00F0703A"/>
    <w:rsid w:val="00F15D45"/>
    <w:rsid w:val="00F165F5"/>
    <w:rsid w:val="00F21ED1"/>
    <w:rsid w:val="00F23335"/>
    <w:rsid w:val="00F31EFD"/>
    <w:rsid w:val="00F3328B"/>
    <w:rsid w:val="00F35195"/>
    <w:rsid w:val="00F35DA4"/>
    <w:rsid w:val="00F37764"/>
    <w:rsid w:val="00F40257"/>
    <w:rsid w:val="00F41B2B"/>
    <w:rsid w:val="00F44AD5"/>
    <w:rsid w:val="00F47FF6"/>
    <w:rsid w:val="00F51419"/>
    <w:rsid w:val="00F55BFD"/>
    <w:rsid w:val="00F5780D"/>
    <w:rsid w:val="00F62F65"/>
    <w:rsid w:val="00F70F5A"/>
    <w:rsid w:val="00F722FA"/>
    <w:rsid w:val="00F8102D"/>
    <w:rsid w:val="00F83532"/>
    <w:rsid w:val="00F912ED"/>
    <w:rsid w:val="00F91711"/>
    <w:rsid w:val="00F95A4B"/>
    <w:rsid w:val="00FA1D6D"/>
    <w:rsid w:val="00FA3502"/>
    <w:rsid w:val="00FA5EAF"/>
    <w:rsid w:val="00FB2752"/>
    <w:rsid w:val="00FC59E2"/>
    <w:rsid w:val="00FD238B"/>
    <w:rsid w:val="00FD4F65"/>
    <w:rsid w:val="00FD7136"/>
    <w:rsid w:val="00FD7229"/>
    <w:rsid w:val="00FE04D8"/>
    <w:rsid w:val="00FE2C48"/>
    <w:rsid w:val="00FE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A2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BF"/>
  </w:style>
  <w:style w:type="paragraph" w:styleId="Heading1">
    <w:name w:val="heading 1"/>
    <w:basedOn w:val="Normal"/>
    <w:next w:val="Normal"/>
    <w:link w:val="Heading1Char"/>
    <w:uiPriority w:val="9"/>
    <w:qFormat/>
    <w:rsid w:val="00014DF0"/>
    <w:pPr>
      <w:keepNext/>
      <w:keepLines/>
      <w:numPr>
        <w:numId w:val="14"/>
      </w:numPr>
      <w:spacing w:before="480" w:after="0"/>
      <w:ind w:left="993" w:hanging="709"/>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771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F0"/>
    <w:rPr>
      <w:rFonts w:eastAsiaTheme="majorEastAsia" w:cstheme="minorHAnsi"/>
      <w:b/>
      <w:bCs/>
      <w:color w:val="365F91" w:themeColor="accent1" w:themeShade="BF"/>
      <w:sz w:val="28"/>
      <w:szCs w:val="28"/>
    </w:rPr>
  </w:style>
  <w:style w:type="character" w:customStyle="1" w:styleId="Heading2Char">
    <w:name w:val="Heading 2 Char"/>
    <w:basedOn w:val="DefaultParagraphFont"/>
    <w:link w:val="Heading2"/>
    <w:uiPriority w:val="9"/>
    <w:rsid w:val="00771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1EB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71E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1EBF"/>
    <w:rPr>
      <w:rFonts w:eastAsiaTheme="minorEastAsia"/>
      <w:lang w:eastAsia="ja-JP"/>
    </w:rPr>
  </w:style>
  <w:style w:type="paragraph" w:styleId="Header">
    <w:name w:val="header"/>
    <w:basedOn w:val="Normal"/>
    <w:link w:val="HeaderChar"/>
    <w:uiPriority w:val="99"/>
    <w:unhideWhenUsed/>
    <w:rsid w:val="0077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BF"/>
  </w:style>
  <w:style w:type="paragraph" w:styleId="Footer">
    <w:name w:val="footer"/>
    <w:basedOn w:val="Normal"/>
    <w:link w:val="FooterChar"/>
    <w:uiPriority w:val="99"/>
    <w:unhideWhenUsed/>
    <w:rsid w:val="0077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BF"/>
  </w:style>
  <w:style w:type="paragraph" w:styleId="TOCHeading">
    <w:name w:val="TOC Heading"/>
    <w:basedOn w:val="Heading1"/>
    <w:next w:val="Normal"/>
    <w:uiPriority w:val="39"/>
    <w:semiHidden/>
    <w:unhideWhenUsed/>
    <w:qFormat/>
    <w:rsid w:val="00771EBF"/>
    <w:pPr>
      <w:outlineLvl w:val="9"/>
    </w:pPr>
    <w:rPr>
      <w:lang w:eastAsia="ja-JP"/>
    </w:rPr>
  </w:style>
  <w:style w:type="paragraph" w:styleId="TOC1">
    <w:name w:val="toc 1"/>
    <w:basedOn w:val="Normal"/>
    <w:next w:val="Normal"/>
    <w:autoRedefine/>
    <w:uiPriority w:val="39"/>
    <w:unhideWhenUsed/>
    <w:rsid w:val="00771EBF"/>
    <w:pPr>
      <w:tabs>
        <w:tab w:val="left" w:pos="450"/>
        <w:tab w:val="right" w:leader="dot" w:pos="9017"/>
      </w:tabs>
      <w:spacing w:after="100"/>
    </w:pPr>
  </w:style>
  <w:style w:type="character" w:styleId="Hyperlink">
    <w:name w:val="Hyperlink"/>
    <w:basedOn w:val="DefaultParagraphFont"/>
    <w:uiPriority w:val="99"/>
    <w:unhideWhenUsed/>
    <w:rsid w:val="00771EBF"/>
    <w:rPr>
      <w:color w:val="0000FF" w:themeColor="hyperlink"/>
      <w:u w:val="single"/>
    </w:rPr>
  </w:style>
  <w:style w:type="paragraph" w:styleId="ListParagraph">
    <w:name w:val="List Paragraph"/>
    <w:basedOn w:val="Normal"/>
    <w:uiPriority w:val="34"/>
    <w:qFormat/>
    <w:rsid w:val="00771EBF"/>
    <w:pPr>
      <w:ind w:left="720"/>
      <w:contextualSpacing/>
    </w:pPr>
  </w:style>
  <w:style w:type="paragraph" w:styleId="TOC2">
    <w:name w:val="toc 2"/>
    <w:basedOn w:val="Normal"/>
    <w:next w:val="Normal"/>
    <w:autoRedefine/>
    <w:uiPriority w:val="39"/>
    <w:unhideWhenUsed/>
    <w:rsid w:val="00771EBF"/>
    <w:pPr>
      <w:spacing w:after="100"/>
      <w:ind w:left="220"/>
    </w:pPr>
  </w:style>
  <w:style w:type="paragraph" w:styleId="TOC3">
    <w:name w:val="toc 3"/>
    <w:basedOn w:val="Normal"/>
    <w:next w:val="Normal"/>
    <w:autoRedefine/>
    <w:uiPriority w:val="39"/>
    <w:unhideWhenUsed/>
    <w:rsid w:val="00771EBF"/>
    <w:pPr>
      <w:spacing w:after="100"/>
      <w:ind w:left="440"/>
    </w:pPr>
  </w:style>
  <w:style w:type="character" w:customStyle="1" w:styleId="apple-converted-space">
    <w:name w:val="apple-converted-space"/>
    <w:basedOn w:val="DefaultParagraphFont"/>
    <w:rsid w:val="00771EBF"/>
  </w:style>
  <w:style w:type="paragraph" w:styleId="FootnoteText">
    <w:name w:val="footnote text"/>
    <w:basedOn w:val="Normal"/>
    <w:link w:val="FootnoteTextChar"/>
    <w:uiPriority w:val="99"/>
    <w:semiHidden/>
    <w:unhideWhenUsed/>
    <w:rsid w:val="00771E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EBF"/>
    <w:rPr>
      <w:sz w:val="20"/>
      <w:szCs w:val="20"/>
    </w:rPr>
  </w:style>
  <w:style w:type="character" w:styleId="FootnoteReference">
    <w:name w:val="footnote reference"/>
    <w:basedOn w:val="DefaultParagraphFont"/>
    <w:uiPriority w:val="99"/>
    <w:semiHidden/>
    <w:unhideWhenUsed/>
    <w:rsid w:val="00771EBF"/>
    <w:rPr>
      <w:vertAlign w:val="superscript"/>
    </w:rPr>
  </w:style>
  <w:style w:type="paragraph" w:customStyle="1" w:styleId="whs3">
    <w:name w:val="whs3"/>
    <w:basedOn w:val="Normal"/>
    <w:rsid w:val="00771EB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771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BF"/>
    <w:rPr>
      <w:rFonts w:ascii="Tahoma" w:hAnsi="Tahoma" w:cs="Tahoma"/>
      <w:sz w:val="16"/>
      <w:szCs w:val="16"/>
    </w:rPr>
  </w:style>
  <w:style w:type="paragraph" w:styleId="Title">
    <w:name w:val="Title"/>
    <w:basedOn w:val="Normal"/>
    <w:next w:val="Normal"/>
    <w:link w:val="TitleChar"/>
    <w:uiPriority w:val="10"/>
    <w:qFormat/>
    <w:rsid w:val="007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E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F0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5709CF"/>
    <w:rPr>
      <w:color w:val="605E5C"/>
      <w:shd w:val="clear" w:color="auto" w:fill="E1DFDD"/>
    </w:rPr>
  </w:style>
  <w:style w:type="character" w:styleId="UnresolvedMention">
    <w:name w:val="Unresolved Mention"/>
    <w:basedOn w:val="DefaultParagraphFont"/>
    <w:uiPriority w:val="99"/>
    <w:semiHidden/>
    <w:unhideWhenUsed/>
    <w:rsid w:val="007F7862"/>
    <w:rPr>
      <w:color w:val="605E5C"/>
      <w:shd w:val="clear" w:color="auto" w:fill="E1DFDD"/>
    </w:rPr>
  </w:style>
  <w:style w:type="paragraph" w:customStyle="1" w:styleId="EndNoteCategoryHeading">
    <w:name w:val="EndNote Category Heading"/>
    <w:basedOn w:val="Normal"/>
    <w:link w:val="EndNoteCategoryHeadingChar"/>
    <w:rsid w:val="0054528F"/>
    <w:pPr>
      <w:spacing w:before="120" w:after="120"/>
    </w:pPr>
  </w:style>
  <w:style w:type="character" w:customStyle="1" w:styleId="EndNoteCategoryHeadingChar">
    <w:name w:val="EndNote Category Heading Char"/>
    <w:basedOn w:val="DefaultParagraphFont"/>
    <w:link w:val="EndNoteCategoryHeading"/>
    <w:rsid w:val="0054528F"/>
  </w:style>
  <w:style w:type="paragraph" w:customStyle="1" w:styleId="EndNoteCategoryTitle">
    <w:name w:val="EndNote Category Title"/>
    <w:basedOn w:val="Normal"/>
    <w:link w:val="EndNoteCategoryTitleChar"/>
    <w:rsid w:val="0054528F"/>
    <w:pPr>
      <w:spacing w:before="120" w:after="120"/>
      <w:jc w:val="center"/>
    </w:pPr>
  </w:style>
  <w:style w:type="character" w:customStyle="1" w:styleId="EndNoteCategoryTitleChar">
    <w:name w:val="EndNote Category Title Char"/>
    <w:basedOn w:val="DefaultParagraphFont"/>
    <w:link w:val="EndNoteCategoryTitle"/>
    <w:rsid w:val="0054528F"/>
  </w:style>
  <w:style w:type="paragraph" w:customStyle="1" w:styleId="EndNoteBibliographyTitle">
    <w:name w:val="EndNote Bibliography Title"/>
    <w:basedOn w:val="Normal"/>
    <w:link w:val="EndNoteBibliographyTitleChar"/>
    <w:rsid w:val="0054528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28F"/>
    <w:rPr>
      <w:rFonts w:ascii="Calibri" w:hAnsi="Calibri" w:cs="Calibri"/>
      <w:noProof/>
    </w:rPr>
  </w:style>
  <w:style w:type="paragraph" w:customStyle="1" w:styleId="EndNoteBibliography">
    <w:name w:val="EndNote Bibliography"/>
    <w:basedOn w:val="Normal"/>
    <w:link w:val="EndNoteBibliographyChar"/>
    <w:rsid w:val="0054528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28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5157">
      <w:bodyDiv w:val="1"/>
      <w:marLeft w:val="0"/>
      <w:marRight w:val="0"/>
      <w:marTop w:val="0"/>
      <w:marBottom w:val="0"/>
      <w:divBdr>
        <w:top w:val="none" w:sz="0" w:space="0" w:color="auto"/>
        <w:left w:val="none" w:sz="0" w:space="0" w:color="auto"/>
        <w:bottom w:val="none" w:sz="0" w:space="0" w:color="auto"/>
        <w:right w:val="none" w:sz="0" w:space="0" w:color="auto"/>
      </w:divBdr>
    </w:div>
    <w:div w:id="510031710">
      <w:bodyDiv w:val="1"/>
      <w:marLeft w:val="0"/>
      <w:marRight w:val="0"/>
      <w:marTop w:val="0"/>
      <w:marBottom w:val="0"/>
      <w:divBdr>
        <w:top w:val="none" w:sz="0" w:space="0" w:color="auto"/>
        <w:left w:val="none" w:sz="0" w:space="0" w:color="auto"/>
        <w:bottom w:val="none" w:sz="0" w:space="0" w:color="auto"/>
        <w:right w:val="none" w:sz="0" w:space="0" w:color="auto"/>
      </w:divBdr>
    </w:div>
    <w:div w:id="1119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148/radiol.2020200527" TargetMode="External"/><Relationship Id="rId18" Type="http://schemas.openxmlformats.org/officeDocument/2006/relationships/hyperlink" Target="https://doi.org/10.1001/jama.2020.378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health.gov.au/news/health-alerts/novel-coronavirus-2019-ncov-health-alert/what-you-need-to-know-about-coronavirus-covid-19" TargetMode="External"/><Relationship Id="rId17" Type="http://schemas.openxmlformats.org/officeDocument/2006/relationships/hyperlink" Target="https://doi.org/10.1016/j.crad.2020.03.003" TargetMode="External"/><Relationship Id="rId2" Type="http://schemas.openxmlformats.org/officeDocument/2006/relationships/numbering" Target="numbering.xml"/><Relationship Id="rId16" Type="http://schemas.openxmlformats.org/officeDocument/2006/relationships/hyperlink" Target="https://doi.org/10.1016/j.media.2020.10179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103/0366-6999.18663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neuroimage.2018.07.005" TargetMode="External"/><Relationship Id="rId23" Type="http://schemas.openxmlformats.org/officeDocument/2006/relationships/fontTable" Target="fontTable.xml"/><Relationship Id="rId10" Type="http://schemas.openxmlformats.org/officeDocument/2006/relationships/hyperlink" Target="https://doi.org/10.26483/ijarcs.v9i0.6271" TargetMode="External"/><Relationship Id="rId19" Type="http://schemas.openxmlformats.org/officeDocument/2006/relationships/hyperlink" Target="https://www.who.int/emergencies/diseases/novel-coronavirus-2019" TargetMode="External"/><Relationship Id="rId4" Type="http://schemas.openxmlformats.org/officeDocument/2006/relationships/settings" Target="settings.xml"/><Relationship Id="rId9" Type="http://schemas.openxmlformats.org/officeDocument/2006/relationships/hyperlink" Target="https://github.com/ifn-646/x_ray_project" TargetMode="External"/><Relationship Id="rId14" Type="http://schemas.openxmlformats.org/officeDocument/2006/relationships/hyperlink" Target="https://doi.org/10.1016/j.patrec.2018.01.010"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EA0A3-568D-49AD-A812-F17C4D85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6</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PREDICTING SYMPTOM COVID 19 FROM CHEST X-RAY IMAGES</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COVID-19 STATUS    FROM CHEST X-RAY IMAGES</dc:title>
  <dc:creator>Nguyen Phuong My</dc:creator>
  <cp:lastModifiedBy>Nhung Nguyen</cp:lastModifiedBy>
  <cp:revision>570</cp:revision>
  <cp:lastPrinted>2020-10-14T08:12:00Z</cp:lastPrinted>
  <dcterms:created xsi:type="dcterms:W3CDTF">2016-06-02T12:34:00Z</dcterms:created>
  <dcterms:modified xsi:type="dcterms:W3CDTF">2020-10-14T08:14:00Z</dcterms:modified>
</cp:coreProperties>
</file>