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A922" w14:textId="45BBB02F" w:rsidR="00F55DC8" w:rsidRPr="00317AD3" w:rsidRDefault="00317AD3" w:rsidP="00F55DC8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r w:rsidRPr="00317AD3">
        <w:rPr>
          <w:rFonts w:ascii="Roboto" w:hAnsi="Roboto"/>
          <w:color w:val="FFFFFF"/>
          <w:sz w:val="32"/>
          <w:szCs w:val="32"/>
          <w:shd w:val="clear" w:color="auto" w:fill="1C1D1F"/>
        </w:rPr>
        <w:t>Section 11: Utility Operators, Keywords, and Functions</w:t>
      </w:r>
    </w:p>
    <w:p w14:paraId="4C62D7AF" w14:textId="77777777" w:rsidR="00317AD3" w:rsidRPr="00317AD3" w:rsidRDefault="00317AD3" w:rsidP="00317AD3">
      <w:pPr>
        <w:pStyle w:val="ListParagraph"/>
        <w:jc w:val="both"/>
        <w:rPr>
          <w:sz w:val="32"/>
          <w:szCs w:val="32"/>
        </w:rPr>
      </w:pPr>
    </w:p>
    <w:p w14:paraId="5912F081" w14:textId="77777777" w:rsidR="00317AD3" w:rsidRPr="00317AD3" w:rsidRDefault="00317AD3" w:rsidP="00317AD3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317AD3">
        <w:rPr>
          <w:sz w:val="28"/>
          <w:szCs w:val="28"/>
        </w:rPr>
        <w:t>The Greatest Value in a List</w:t>
      </w:r>
    </w:p>
    <w:p w14:paraId="46A15A6E" w14:textId="77777777" w:rsidR="00317AD3" w:rsidRPr="00317AD3" w:rsidRDefault="00317AD3" w:rsidP="00317AD3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317AD3">
        <w:rPr>
          <w:sz w:val="28"/>
          <w:szCs w:val="28"/>
        </w:rPr>
        <w:t>And the Least Value in a List!</w:t>
      </w:r>
    </w:p>
    <w:p w14:paraId="250E487A" w14:textId="3717186F" w:rsidR="00317AD3" w:rsidRPr="00317AD3" w:rsidRDefault="00317AD3" w:rsidP="00317AD3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317AD3">
        <w:rPr>
          <w:sz w:val="28"/>
          <w:szCs w:val="28"/>
        </w:rPr>
        <w:t>The Case Keyword</w:t>
      </w:r>
    </w:p>
    <w:sectPr w:rsidR="00317AD3" w:rsidRPr="0031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17AD3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9488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179</cp:revision>
  <dcterms:created xsi:type="dcterms:W3CDTF">2016-09-25T05:37:00Z</dcterms:created>
  <dcterms:modified xsi:type="dcterms:W3CDTF">2022-04-06T15:18:00Z</dcterms:modified>
</cp:coreProperties>
</file>