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5CDA" w:rsidRPr="002976D8" w:rsidRDefault="002976D8">
      <w:pPr>
        <w:rPr>
          <w:lang w:val="en-US"/>
        </w:rPr>
      </w:pPr>
      <w:r>
        <w:rPr>
          <w:lang w:val="en-US"/>
        </w:rPr>
        <w:t>jhkjh</w:t>
      </w:r>
    </w:p>
    <w:sectPr w:rsidR="00CC5CDA" w:rsidRPr="002976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6D8"/>
    <w:rsid w:val="002976D8"/>
    <w:rsid w:val="004163C8"/>
    <w:rsid w:val="00741FCB"/>
    <w:rsid w:val="00BD5690"/>
    <w:rsid w:val="00CC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EECDE5"/>
  <w15:chartTrackingRefBased/>
  <w15:docId w15:val="{64EEF0EE-6C3D-D74F-9FB0-0AAE68A1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Чебенюк Алексей Сергеевич</dc:creator>
  <cp:keywords/>
  <dc:description/>
  <cp:lastModifiedBy>Чебенюк Алексей Сергеевич</cp:lastModifiedBy>
  <cp:revision>1</cp:revision>
  <dcterms:created xsi:type="dcterms:W3CDTF">2025-08-27T08:14:00Z</dcterms:created>
  <dcterms:modified xsi:type="dcterms:W3CDTF">2025-08-27T08:14:00Z</dcterms:modified>
</cp:coreProperties>
</file>