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EU_06 - Gerar Ata de defesa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 do tipo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Professor (que esteja orientado um TCC).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 Ao selecionar um TCC em que o professor orienta, deverá clicar na opção de “Gerar ata” e i</w:t>
      </w:r>
      <w:r w:rsidDel="00000000" w:rsidR="00000000" w:rsidRPr="00000000">
        <w:rPr>
          <w:rtl w:val="0"/>
        </w:rPr>
        <w:t xml:space="preserve">nformar:  horário,  status do TCC (aprovado ou reprovado</w:t>
      </w:r>
      <w:r w:rsidDel="00000000" w:rsidR="00000000" w:rsidRPr="00000000">
        <w:rPr>
          <w:rtl w:val="0"/>
        </w:rPr>
        <w:t xml:space="preserve">) e a nota.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As informações são persistidas e uma mensagem de sucesso é  apresentada.  Ao gerar a ata deverá aparecer uma opção para visualizar e fazer o download a 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Só poderá ser possível gerar a ata se o TCC</w:t>
      </w:r>
      <w:r w:rsidDel="00000000" w:rsidR="00000000" w:rsidRPr="00000000">
        <w:rPr>
          <w:rtl w:val="0"/>
        </w:rPr>
        <w:t xml:space="preserve"> tiver agendado para uma banca.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Todos os campos devem ser preenchidos;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Cada TCC só poderá possuir uma única ata de defesa associada por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MODELO DE ATA DE DEFESA: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https://drive.google.com/drive/folders/0B_t6KX-z71nLfldtNjJXeTBKbDh4QjhrVFpRam9Ody1pRzFod2xhVW56UmRqWk94eF9yNXM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https://docs.google.com/document/d/1uRjv-tau-79BMDIjsJ0HxO-JIXLcXtwiP29MuDGFM-Y/edit#heading=h.mg9u12twtriu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kgFHv4fgC6doTpJyoZQl7qNERsTirqoQ6LnGUTlgo8/edit#bookmark=id.8ercxbircp62" TargetMode="External"/><Relationship Id="rId6" Type="http://schemas.openxmlformats.org/officeDocument/2006/relationships/hyperlink" Target="https://drive.google.com/drive/folders/0B_t6KX-z71nLfldtNjJXeTBKbDh4QjhrVFpRam9Ody1pRzFod2xhVW56UmRqWk94eF9yNXM" TargetMode="External"/><Relationship Id="rId7" Type="http://schemas.openxmlformats.org/officeDocument/2006/relationships/hyperlink" Target="https://docs.google.com/document/d/1uRjv-tau-79BMDIjsJ0HxO-JIXLcXtwiP29MuDGFM-Y/edit#heading=h.mg9u12twtriu" TargetMode="External"/></Relationships>
</file>