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52" w:rsidRDefault="0090044E" w:rsidP="0090044E">
      <w:pPr>
        <w:pStyle w:val="berschrift1"/>
        <w:jc w:val="center"/>
        <w:rPr>
          <w:lang w:val="de-DE"/>
        </w:rPr>
      </w:pPr>
      <w:r>
        <w:rPr>
          <w:lang w:val="de-DE"/>
        </w:rPr>
        <w:t>Topics</w:t>
      </w:r>
    </w:p>
    <w:p w:rsidR="001D0FFD" w:rsidRDefault="001D0FFD">
      <w:pPr>
        <w:rPr>
          <w:lang w:val="de-DE"/>
        </w:rPr>
      </w:pPr>
    </w:p>
    <w:p w:rsidR="001D0FFD" w:rsidRPr="001D0FFD" w:rsidRDefault="001D0FFD">
      <w:r w:rsidRPr="001D0FFD">
        <w:t>Each of you will c</w:t>
      </w:r>
      <w:r>
        <w:t xml:space="preserve">reate one </w:t>
      </w:r>
      <w:proofErr w:type="spellStart"/>
      <w:r>
        <w:t>Jupyter</w:t>
      </w:r>
      <w:proofErr w:type="spellEnd"/>
      <w:r>
        <w:t xml:space="preserve">-Notebook with </w:t>
      </w:r>
      <w:r w:rsidR="00947C7C">
        <w:t xml:space="preserve">exemplary code </w:t>
      </w:r>
      <w:r w:rsidR="00362833">
        <w:t>that musicologists can copy-paste in the futur</w:t>
      </w:r>
      <w:bookmarkStart w:id="0" w:name="_GoBack"/>
      <w:bookmarkEnd w:id="0"/>
      <w:r w:rsidR="00362833">
        <w:t>e.</w:t>
      </w:r>
    </w:p>
    <w:p w:rsidR="00147E2D" w:rsidRPr="00C66152" w:rsidRDefault="00147E2D">
      <w:pPr>
        <w:rPr>
          <w:lang w:val="de-DE"/>
        </w:rPr>
      </w:pPr>
      <w:r>
        <w:rPr>
          <w:lang w:val="de-DE"/>
        </w:rPr>
        <w:t>Themen 2 LP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48"/>
      </w:tblGrid>
      <w:tr w:rsidR="00147E2D" w:rsidTr="00DE0881">
        <w:tc>
          <w:tcPr>
            <w:tcW w:w="1555" w:type="dxa"/>
          </w:tcPr>
          <w:p w:rsidR="00147E2D" w:rsidRDefault="003F4716">
            <w:pPr>
              <w:rPr>
                <w:lang w:val="de-DE"/>
              </w:rPr>
            </w:pPr>
            <w:r>
              <w:rPr>
                <w:lang w:val="de-DE"/>
              </w:rPr>
              <w:t>Focus Area</w:t>
            </w:r>
            <w:r w:rsidR="00147E2D">
              <w:rPr>
                <w:lang w:val="de-DE"/>
              </w:rPr>
              <w:t xml:space="preserve"> </w:t>
            </w:r>
          </w:p>
        </w:tc>
        <w:tc>
          <w:tcPr>
            <w:tcW w:w="1559" w:type="dxa"/>
          </w:tcPr>
          <w:p w:rsidR="00147E2D" w:rsidRDefault="003F4716">
            <w:pPr>
              <w:rPr>
                <w:lang w:val="de-DE"/>
              </w:rPr>
            </w:pPr>
            <w:r>
              <w:rPr>
                <w:lang w:val="de-DE"/>
              </w:rPr>
              <w:t>Topic</w:t>
            </w:r>
          </w:p>
        </w:tc>
        <w:tc>
          <w:tcPr>
            <w:tcW w:w="5948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Inhalt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5D19B2" w:rsidRDefault="00147E2D" w:rsidP="005D19B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1559" w:type="dxa"/>
          </w:tcPr>
          <w:p w:rsidR="00147E2D" w:rsidRDefault="005D19B2">
            <w:pPr>
              <w:rPr>
                <w:lang w:val="de-DE"/>
              </w:rPr>
            </w:pPr>
            <w:r>
              <w:rPr>
                <w:lang w:val="de-DE"/>
              </w:rPr>
              <w:t xml:space="preserve">Import </w:t>
            </w:r>
            <w:proofErr w:type="spellStart"/>
            <w:r>
              <w:rPr>
                <w:lang w:val="de-DE"/>
              </w:rPr>
              <w:t>audio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files</w:t>
            </w:r>
            <w:proofErr w:type="spellEnd"/>
          </w:p>
        </w:tc>
        <w:tc>
          <w:tcPr>
            <w:tcW w:w="5948" w:type="dxa"/>
          </w:tcPr>
          <w:p w:rsidR="00147E2D" w:rsidRPr="003F4716" w:rsidRDefault="005D19B2">
            <w:r>
              <w:t>Import audio files including information on format, number of channels, sample rate, bit depth, and the option of resampling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5D19B2">
            <w:r>
              <w:t>Lists</w:t>
            </w:r>
          </w:p>
        </w:tc>
        <w:tc>
          <w:tcPr>
            <w:tcW w:w="5948" w:type="dxa"/>
          </w:tcPr>
          <w:p w:rsidR="00147E2D" w:rsidRPr="003F4716" w:rsidRDefault="005D19B2">
            <w:r>
              <w:t xml:space="preserve">Create, manipulate and display lists, incl. </w:t>
            </w:r>
            <w:proofErr w:type="gramStart"/>
            <w:r>
              <w:t>append(</w:t>
            </w:r>
            <w:proofErr w:type="gramEnd"/>
            <w:r>
              <w:t>), clear(), count(), insert(), index(), pop(), remove(), sort(), reverse()</w:t>
            </w:r>
            <w:r w:rsidR="00CC3D3F">
              <w:t>, …</w:t>
            </w:r>
          </w:p>
        </w:tc>
      </w:tr>
      <w:tr w:rsidR="005D19B2" w:rsidRPr="003F4716" w:rsidTr="00DE0881">
        <w:tc>
          <w:tcPr>
            <w:tcW w:w="1555" w:type="dxa"/>
          </w:tcPr>
          <w:p w:rsidR="005D19B2" w:rsidRPr="003F4716" w:rsidRDefault="005D19B2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D19B2" w:rsidRPr="003F4716" w:rsidRDefault="00B36987" w:rsidP="005D19B2">
            <w:r>
              <w:t>Arrays</w:t>
            </w:r>
          </w:p>
        </w:tc>
        <w:tc>
          <w:tcPr>
            <w:tcW w:w="5948" w:type="dxa"/>
          </w:tcPr>
          <w:p w:rsidR="005D19B2" w:rsidRPr="003F4716" w:rsidRDefault="00B36987" w:rsidP="005D19B2">
            <w:r>
              <w:t>(</w:t>
            </w:r>
            <w:proofErr w:type="spellStart"/>
            <w:r>
              <w:t>numpy</w:t>
            </w:r>
            <w:proofErr w:type="spellEnd"/>
            <w:r>
              <w:t>), creation methods (</w:t>
            </w:r>
            <w:proofErr w:type="spellStart"/>
            <w:proofErr w:type="gramStart"/>
            <w:r w:rsidRPr="00B36987">
              <w:t>np.array</w:t>
            </w:r>
            <w:proofErr w:type="spellEnd"/>
            <w:proofErr w:type="gramEnd"/>
            <w:r w:rsidRPr="00B36987">
              <w:t>()</w:t>
            </w:r>
            <w:r>
              <w:t xml:space="preserve">, </w:t>
            </w:r>
            <w:proofErr w:type="spellStart"/>
            <w:r>
              <w:t>np.zeros</w:t>
            </w:r>
            <w:proofErr w:type="spellEnd"/>
            <w:r>
              <w:t xml:space="preserve">(), </w:t>
            </w:r>
            <w:proofErr w:type="spellStart"/>
            <w:r>
              <w:t>np.ones</w:t>
            </w:r>
            <w:proofErr w:type="spellEnd"/>
            <w:r>
              <w:t xml:space="preserve">(), </w:t>
            </w:r>
            <w:proofErr w:type="spellStart"/>
            <w:r>
              <w:t>np.empty</w:t>
            </w:r>
            <w:proofErr w:type="spellEnd"/>
            <w:r>
              <w:t xml:space="preserve">(), …), </w:t>
            </w:r>
            <w:proofErr w:type="spellStart"/>
            <w:r>
              <w:t>manippulations</w:t>
            </w:r>
            <w:proofErr w:type="spellEnd"/>
            <w:r>
              <w:t xml:space="preserve"> (transpose, reshape, </w:t>
            </w:r>
            <w:r w:rsidR="00F01231">
              <w:t xml:space="preserve">sort, append, insert, </w:t>
            </w:r>
            <w:proofErr w:type="spellStart"/>
            <w:r w:rsidR="00F01231">
              <w:t>ndim</w:t>
            </w:r>
            <w:proofErr w:type="spellEnd"/>
            <w:r w:rsidR="00F01231">
              <w:t>, min, max, clip</w:t>
            </w:r>
            <w:r w:rsidR="00457CB8">
              <w:t xml:space="preserve">, total, </w:t>
            </w:r>
            <w:r w:rsidR="00F01231">
              <w:t>…) convert lists into arrays</w:t>
            </w:r>
          </w:p>
        </w:tc>
      </w:tr>
      <w:tr w:rsidR="005D19B2" w:rsidRPr="003F4716" w:rsidTr="00DE0881">
        <w:tc>
          <w:tcPr>
            <w:tcW w:w="1555" w:type="dxa"/>
          </w:tcPr>
          <w:p w:rsidR="005D19B2" w:rsidRPr="003F4716" w:rsidRDefault="005D19B2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D19B2" w:rsidRPr="003F4716" w:rsidRDefault="005D19B2" w:rsidP="005D19B2">
            <w:r>
              <w:t>Read and write CSV files</w:t>
            </w:r>
          </w:p>
        </w:tc>
        <w:tc>
          <w:tcPr>
            <w:tcW w:w="5948" w:type="dxa"/>
          </w:tcPr>
          <w:p w:rsidR="005D19B2" w:rsidRPr="003F4716" w:rsidRDefault="005D19B2" w:rsidP="005D19B2">
            <w:r>
              <w:t>Export a</w:t>
            </w:r>
            <w:r w:rsidR="00F01231">
              <w:t xml:space="preserve"> list or an</w:t>
            </w:r>
            <w:r>
              <w:t xml:space="preserve"> </w:t>
            </w:r>
            <w:proofErr w:type="spellStart"/>
            <w:proofErr w:type="gramStart"/>
            <w:r w:rsidR="00F01231">
              <w:t>np.array</w:t>
            </w:r>
            <w:proofErr w:type="spellEnd"/>
            <w:proofErr w:type="gramEnd"/>
            <w:r w:rsidR="00F01231">
              <w:t xml:space="preserve"> to a csv file with a desired file path and file name, and optional cell delimiter, import csv file as </w:t>
            </w:r>
            <w:proofErr w:type="spellStart"/>
            <w:r w:rsidR="00F01231">
              <w:t>np.array</w:t>
            </w:r>
            <w:proofErr w:type="spellEnd"/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FE37EA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FE37EA">
            <w:r>
              <w:t>Calculations</w:t>
            </w:r>
          </w:p>
        </w:tc>
        <w:tc>
          <w:tcPr>
            <w:tcW w:w="5948" w:type="dxa"/>
          </w:tcPr>
          <w:p w:rsidR="00147E2D" w:rsidRPr="003F4716" w:rsidRDefault="002A2645">
            <w:r>
              <w:t>Calculate and plot s</w:t>
            </w:r>
            <w:r w:rsidR="00FE37EA">
              <w:t xml:space="preserve">quare root, </w:t>
            </w:r>
            <w:r w:rsidR="000E33E9">
              <w:t xml:space="preserve">exp, </w:t>
            </w:r>
            <w:r w:rsidR="00FE37EA">
              <w:t xml:space="preserve">logarithm, sin, cos, tan, cot, </w:t>
            </w:r>
            <w:proofErr w:type="spellStart"/>
            <w:r w:rsidR="00FE37EA">
              <w:t>acos</w:t>
            </w:r>
            <w:proofErr w:type="spellEnd"/>
            <w:r w:rsidR="00FE37EA">
              <w:t xml:space="preserve">, </w:t>
            </w:r>
            <w:proofErr w:type="spellStart"/>
            <w:r w:rsidR="00FE37EA">
              <w:t>asin</w:t>
            </w:r>
            <w:proofErr w:type="spellEnd"/>
            <w:r w:rsidR="00FE37EA">
              <w:t xml:space="preserve">, </w:t>
            </w:r>
            <w:proofErr w:type="spellStart"/>
            <w:r w:rsidR="00FE37EA">
              <w:t>atan</w:t>
            </w:r>
            <w:proofErr w:type="spellEnd"/>
            <w:r w:rsidR="00FE37EA">
              <w:t xml:space="preserve">, </w:t>
            </w:r>
            <w:proofErr w:type="spellStart"/>
            <w:r w:rsidR="00FE37EA">
              <w:t>sinc</w:t>
            </w:r>
            <w:proofErr w:type="spellEnd"/>
            <w:r w:rsidR="00FE37EA">
              <w:t xml:space="preserve">, </w:t>
            </w:r>
            <w:proofErr w:type="spellStart"/>
            <w:r w:rsidR="00FE37EA">
              <w:t>sinh</w:t>
            </w:r>
            <w:proofErr w:type="spellEnd"/>
            <w:r w:rsidR="00FE37EA">
              <w:t>, cos, tanh function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B954E3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B954E3">
            <w:r>
              <w:t>Plot</w:t>
            </w:r>
          </w:p>
        </w:tc>
        <w:tc>
          <w:tcPr>
            <w:tcW w:w="5948" w:type="dxa"/>
          </w:tcPr>
          <w:p w:rsidR="00147E2D" w:rsidRPr="003F4716" w:rsidRDefault="00B954E3">
            <w:r>
              <w:t xml:space="preserve">Simple plots with Matplotlib and </w:t>
            </w:r>
            <w:proofErr w:type="spellStart"/>
            <w:r>
              <w:t>Plotly</w:t>
            </w:r>
            <w:proofErr w:type="spellEnd"/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FB32CB">
            <w:r>
              <w:t>Conditions</w:t>
            </w:r>
          </w:p>
        </w:tc>
        <w:tc>
          <w:tcPr>
            <w:tcW w:w="5948" w:type="dxa"/>
          </w:tcPr>
          <w:p w:rsidR="00147E2D" w:rsidRPr="003F4716" w:rsidRDefault="00FB32CB">
            <w:r>
              <w:t xml:space="preserve"> &gt;, &lt;, &lt;</w:t>
            </w:r>
            <w:proofErr w:type="gramStart"/>
            <w:r>
              <w:t>= ,</w:t>
            </w:r>
            <w:proofErr w:type="gramEnd"/>
            <w:r>
              <w:t xml:space="preserve"> &gt;=, ==, </w:t>
            </w:r>
            <w:r w:rsidR="008E6BDF">
              <w:t xml:space="preserve">!=, </w:t>
            </w:r>
            <w:r>
              <w:t>is, is not, or, and, not</w:t>
            </w:r>
            <w:r w:rsidR="00C95491">
              <w:t xml:space="preserve">, if, </w:t>
            </w:r>
            <w:proofErr w:type="spellStart"/>
            <w:r w:rsidR="00C95491">
              <w:t>elif</w:t>
            </w:r>
            <w:proofErr w:type="spellEnd"/>
            <w:r w:rsidR="00C95491">
              <w:t xml:space="preserve">, else, </w:t>
            </w:r>
            <w:r w:rsidR="0057432A">
              <w:t xml:space="preserve">pass, </w:t>
            </w:r>
            <w:r w:rsidR="00C95491">
              <w:t>nested statements</w:t>
            </w:r>
          </w:p>
        </w:tc>
      </w:tr>
      <w:tr w:rsidR="00587102" w:rsidRPr="003F4716" w:rsidTr="00DE0881">
        <w:tc>
          <w:tcPr>
            <w:tcW w:w="1555" w:type="dxa"/>
          </w:tcPr>
          <w:p w:rsidR="00587102" w:rsidRPr="003F4716" w:rsidRDefault="00587102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87102" w:rsidRDefault="00587102">
            <w:r>
              <w:t>Strings</w:t>
            </w:r>
          </w:p>
        </w:tc>
        <w:tc>
          <w:tcPr>
            <w:tcW w:w="5948" w:type="dxa"/>
          </w:tcPr>
          <w:p w:rsidR="001D0FFD" w:rsidRDefault="00587102" w:rsidP="001D0FFD">
            <w:r>
              <w:t xml:space="preserve">How to </w:t>
            </w:r>
            <w:r w:rsidR="001D0FFD">
              <w:t xml:space="preserve">work with strings, </w:t>
            </w:r>
            <w:proofErr w:type="spellStart"/>
            <w:r w:rsidR="001D0FFD">
              <w:t>filepaths</w:t>
            </w:r>
            <w:proofErr w:type="spellEnd"/>
            <w:r w:rsidR="001D0FFD">
              <w:t xml:space="preserve">, what are escape sequences, single and double quote, r’, f’, </w:t>
            </w:r>
          </w:p>
        </w:tc>
      </w:tr>
      <w:tr w:rsidR="00C95491" w:rsidRPr="003F4716" w:rsidTr="00DE0881">
        <w:tc>
          <w:tcPr>
            <w:tcW w:w="1555" w:type="dxa"/>
          </w:tcPr>
          <w:p w:rsidR="00C95491" w:rsidRPr="003F4716" w:rsidRDefault="00C95491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95491" w:rsidRDefault="00C95491">
            <w:r>
              <w:t>Loops</w:t>
            </w:r>
          </w:p>
        </w:tc>
        <w:tc>
          <w:tcPr>
            <w:tcW w:w="5948" w:type="dxa"/>
          </w:tcPr>
          <w:p w:rsidR="00C95491" w:rsidRDefault="00C95491" w:rsidP="001D0FFD">
            <w:r>
              <w:t xml:space="preserve">For-loop, while loop, </w:t>
            </w:r>
            <w:r w:rsidR="00AF4534">
              <w:t xml:space="preserve">break, continue, </w:t>
            </w:r>
            <w:proofErr w:type="gramStart"/>
            <w:r w:rsidR="00AF4534">
              <w:t>range(</w:t>
            </w:r>
            <w:proofErr w:type="gramEnd"/>
            <w:r w:rsidR="00AF4534">
              <w:t>), nested loops, pass, else</w:t>
            </w:r>
          </w:p>
        </w:tc>
      </w:tr>
    </w:tbl>
    <w:p w:rsidR="00147E2D" w:rsidRPr="003F4716" w:rsidRDefault="00147E2D"/>
    <w:p w:rsidR="00147E2D" w:rsidRPr="00C66152" w:rsidRDefault="00147E2D" w:rsidP="00147E2D">
      <w:pPr>
        <w:rPr>
          <w:lang w:val="de-DE"/>
        </w:rPr>
      </w:pPr>
      <w:r>
        <w:rPr>
          <w:lang w:val="de-DE"/>
        </w:rPr>
        <w:t>Themen 8</w:t>
      </w:r>
      <w:r w:rsidR="00B84C7A">
        <w:rPr>
          <w:lang w:val="de-DE"/>
        </w:rPr>
        <w:t>/10</w:t>
      </w:r>
      <w:r>
        <w:rPr>
          <w:lang w:val="de-DE"/>
        </w:rPr>
        <w:t xml:space="preserve"> LP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147E2D" w:rsidTr="003F4716">
        <w:tc>
          <w:tcPr>
            <w:tcW w:w="1555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 xml:space="preserve">Schwerpunkt </w:t>
            </w:r>
          </w:p>
        </w:tc>
        <w:tc>
          <w:tcPr>
            <w:tcW w:w="2268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>Thema</w:t>
            </w:r>
          </w:p>
        </w:tc>
        <w:tc>
          <w:tcPr>
            <w:tcW w:w="5239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>Inhalt</w:t>
            </w:r>
          </w:p>
        </w:tc>
      </w:tr>
      <w:tr w:rsidR="003F4716" w:rsidRPr="003F4716" w:rsidTr="003F4716">
        <w:tc>
          <w:tcPr>
            <w:tcW w:w="1555" w:type="dxa"/>
          </w:tcPr>
          <w:p w:rsidR="005A3E2A" w:rsidRDefault="003F4716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  <w:r w:rsidR="005A3E2A">
              <w:rPr>
                <w:lang w:val="de-DE"/>
              </w:rPr>
              <w:t>/</w:t>
            </w:r>
          </w:p>
          <w:p w:rsidR="003F4716" w:rsidRDefault="005A3E2A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Ethnology</w:t>
            </w:r>
            <w:proofErr w:type="spellEnd"/>
          </w:p>
        </w:tc>
        <w:tc>
          <w:tcPr>
            <w:tcW w:w="2268" w:type="dxa"/>
          </w:tcPr>
          <w:p w:rsidR="003F4716" w:rsidRDefault="003F4716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Interval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calculation</w:t>
            </w:r>
            <w:proofErr w:type="spellEnd"/>
          </w:p>
        </w:tc>
        <w:tc>
          <w:tcPr>
            <w:tcW w:w="5239" w:type="dxa"/>
          </w:tcPr>
          <w:p w:rsidR="003F4716" w:rsidRPr="003F4716" w:rsidRDefault="003F4716" w:rsidP="003F4716">
            <w:r w:rsidRPr="003F4716">
              <w:t>Calculation of intervals in c</w:t>
            </w:r>
            <w:r>
              <w:t xml:space="preserve">ents, musical intervals </w:t>
            </w:r>
            <w:r w:rsidR="005D19B2">
              <w:t xml:space="preserve">and pitch names </w:t>
            </w:r>
            <w:r>
              <w:t xml:space="preserve">in different temperaments (just intonation, </w:t>
            </w:r>
            <w:r w:rsidRPr="003F4716">
              <w:t>Meantone temperament</w:t>
            </w:r>
            <w:r>
              <w:t xml:space="preserve">, Pythagorean, </w:t>
            </w:r>
            <w:r w:rsidRPr="003F4716">
              <w:t>Well temperament</w:t>
            </w:r>
            <w:r>
              <w:t xml:space="preserve">, </w:t>
            </w:r>
            <w:proofErr w:type="spellStart"/>
            <w:r w:rsidRPr="003F4716">
              <w:t>Werckmeister</w:t>
            </w:r>
            <w:proofErr w:type="spellEnd"/>
            <w:r w:rsidRPr="003F4716">
              <w:t xml:space="preserve"> temperament</w:t>
            </w:r>
            <w:r>
              <w:t xml:space="preserve">, …), for a standard pitch of 440 Hz, 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6C18C0" w:rsidP="00576476">
            <w:r>
              <w:t>Acoustics</w:t>
            </w:r>
          </w:p>
        </w:tc>
        <w:tc>
          <w:tcPr>
            <w:tcW w:w="2268" w:type="dxa"/>
          </w:tcPr>
          <w:p w:rsidR="00147E2D" w:rsidRPr="003F4716" w:rsidRDefault="006C18C0" w:rsidP="00576476">
            <w:r>
              <w:t>Fourier Transform</w:t>
            </w:r>
          </w:p>
        </w:tc>
        <w:tc>
          <w:tcPr>
            <w:tcW w:w="5239" w:type="dxa"/>
          </w:tcPr>
          <w:p w:rsidR="00147E2D" w:rsidRPr="003F4716" w:rsidRDefault="006C18C0" w:rsidP="00576476">
            <w:r>
              <w:t>Calculate and plot Fourier and inverse Fourier transform, windowing functions, frame size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2D68C0" w:rsidP="00576476">
            <w:r>
              <w:t>Psychology</w:t>
            </w:r>
            <w:r w:rsidR="005A3E2A">
              <w:t xml:space="preserve"> / Music Industry</w:t>
            </w:r>
          </w:p>
        </w:tc>
        <w:tc>
          <w:tcPr>
            <w:tcW w:w="2268" w:type="dxa"/>
          </w:tcPr>
          <w:p w:rsidR="00147E2D" w:rsidRPr="003F4716" w:rsidRDefault="002D68C0" w:rsidP="00576476">
            <w:r>
              <w:t>Basic Statistics</w:t>
            </w:r>
          </w:p>
        </w:tc>
        <w:tc>
          <w:tcPr>
            <w:tcW w:w="5239" w:type="dxa"/>
          </w:tcPr>
          <w:p w:rsidR="00147E2D" w:rsidRPr="003F4716" w:rsidRDefault="00A175A0" w:rsidP="00576476">
            <w:r>
              <w:t>Count frequencies, c</w:t>
            </w:r>
            <w:r w:rsidR="002D68C0">
              <w:t xml:space="preserve">alculate </w:t>
            </w:r>
            <w:r w:rsidR="00DF5F4C">
              <w:t xml:space="preserve">min, max, </w:t>
            </w:r>
            <w:r w:rsidR="002D68C0">
              <w:t xml:space="preserve">arithmetic mean, geometric mean, median, mode, root mean square, harmonic mean, </w:t>
            </w:r>
            <w:r w:rsidR="007C3840">
              <w:t xml:space="preserve">standard deviation, variance, </w:t>
            </w:r>
            <w:r>
              <w:t xml:space="preserve">skewness, kurtosis, </w:t>
            </w:r>
            <w:r w:rsidR="007C3840">
              <w:t>quartiles, 95</w:t>
            </w:r>
            <w:r w:rsidR="007C3840" w:rsidRPr="007C3840">
              <w:rPr>
                <w:vertAlign w:val="superscript"/>
              </w:rPr>
              <w:t>th</w:t>
            </w:r>
            <w:r w:rsidR="007C3840">
              <w:t xml:space="preserve"> percentile from </w:t>
            </w:r>
            <w:r w:rsidR="008D692C">
              <w:t xml:space="preserve">one or multiple </w:t>
            </w:r>
            <w:proofErr w:type="spellStart"/>
            <w:proofErr w:type="gramStart"/>
            <w:r w:rsidR="007C3840">
              <w:t>np.arrays</w:t>
            </w:r>
            <w:proofErr w:type="spellEnd"/>
            <w:proofErr w:type="gramEnd"/>
            <w:r w:rsidR="008D692C">
              <w:t xml:space="preserve"> and produce a boxplot</w:t>
            </w:r>
          </w:p>
        </w:tc>
      </w:tr>
      <w:tr w:rsidR="00B84C7A" w:rsidRPr="003F4716" w:rsidTr="003F4716">
        <w:tc>
          <w:tcPr>
            <w:tcW w:w="1555" w:type="dxa"/>
          </w:tcPr>
          <w:p w:rsidR="00B84C7A" w:rsidRPr="00147E2D" w:rsidRDefault="00B84C7A" w:rsidP="00B84C7A">
            <w:r>
              <w:t>Psychology</w:t>
            </w:r>
          </w:p>
        </w:tc>
        <w:tc>
          <w:tcPr>
            <w:tcW w:w="2268" w:type="dxa"/>
          </w:tcPr>
          <w:p w:rsidR="00B84C7A" w:rsidRPr="00147E2D" w:rsidRDefault="00B84C7A" w:rsidP="00B84C7A">
            <w:r>
              <w:t>ANOVA</w:t>
            </w:r>
          </w:p>
        </w:tc>
        <w:tc>
          <w:tcPr>
            <w:tcW w:w="5239" w:type="dxa"/>
          </w:tcPr>
          <w:p w:rsidR="00B84C7A" w:rsidRPr="00147E2D" w:rsidRDefault="00B84C7A" w:rsidP="00B84C7A">
            <w:r>
              <w:t>Test of normal distribution, mean values, standard deviation, significance level, effect size, statistical power, Tukey post hoc test including visualizations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D9419F" w:rsidP="00576476">
            <w:r>
              <w:t>Psychology</w:t>
            </w:r>
          </w:p>
        </w:tc>
        <w:tc>
          <w:tcPr>
            <w:tcW w:w="2268" w:type="dxa"/>
          </w:tcPr>
          <w:p w:rsidR="00147E2D" w:rsidRPr="003F4716" w:rsidRDefault="00D9419F" w:rsidP="00576476">
            <w:r>
              <w:t>Linear Regression</w:t>
            </w:r>
          </w:p>
        </w:tc>
        <w:tc>
          <w:tcPr>
            <w:tcW w:w="5239" w:type="dxa"/>
          </w:tcPr>
          <w:p w:rsidR="00147E2D" w:rsidRPr="003F4716" w:rsidRDefault="00CE4769" w:rsidP="00576476">
            <w:r>
              <w:t xml:space="preserve">Least squares fitting and </w:t>
            </w:r>
            <w:r w:rsidRPr="00CE4769">
              <w:t>Theil–Sen estimator</w:t>
            </w:r>
            <w:r>
              <w:t xml:space="preserve">, calculate and display </w:t>
            </w:r>
            <w:r w:rsidR="005924EE">
              <w:t>coefficients, R², visualize function</w:t>
            </w:r>
            <w:r>
              <w:t>s</w:t>
            </w:r>
            <w:r w:rsidR="005924EE">
              <w:t xml:space="preserve"> and scatter plot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576476"/>
        </w:tc>
        <w:tc>
          <w:tcPr>
            <w:tcW w:w="2268" w:type="dxa"/>
          </w:tcPr>
          <w:p w:rsidR="00147E2D" w:rsidRPr="003F4716" w:rsidRDefault="00147E2D" w:rsidP="00576476"/>
        </w:tc>
        <w:tc>
          <w:tcPr>
            <w:tcW w:w="5239" w:type="dxa"/>
          </w:tcPr>
          <w:p w:rsidR="00147E2D" w:rsidRPr="003F4716" w:rsidRDefault="00147E2D" w:rsidP="00576476"/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6242C8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147E2D" w:rsidRPr="003F4716" w:rsidRDefault="006C18C0" w:rsidP="00576476">
            <w:proofErr w:type="spellStart"/>
            <w:r>
              <w:t>Plotly</w:t>
            </w:r>
            <w:proofErr w:type="spellEnd"/>
          </w:p>
        </w:tc>
        <w:tc>
          <w:tcPr>
            <w:tcW w:w="5239" w:type="dxa"/>
          </w:tcPr>
          <w:p w:rsidR="00147E2D" w:rsidRPr="003F4716" w:rsidRDefault="006C18C0" w:rsidP="00576476">
            <w:r>
              <w:t>Plot line charts, scatter plots, heat maps, add error bars, legend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0470A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147E2D" w:rsidRPr="003F4716" w:rsidRDefault="000470A2" w:rsidP="00576476">
            <w:r>
              <w:t>Matplotlib</w:t>
            </w:r>
          </w:p>
        </w:tc>
        <w:tc>
          <w:tcPr>
            <w:tcW w:w="5239" w:type="dxa"/>
          </w:tcPr>
          <w:p w:rsidR="00147E2D" w:rsidRPr="003F4716" w:rsidRDefault="000470A2" w:rsidP="00576476">
            <w:r>
              <w:t>Plot graphs, scatter plots, bar diagrams, pie charts, define and modify axis labels, tick marks, plot style, markers,</w:t>
            </w:r>
            <w:r w:rsidR="006C18C0">
              <w:t xml:space="preserve"> text,</w:t>
            </w:r>
            <w:r>
              <w:t xml:space="preserve"> add a legend</w:t>
            </w:r>
          </w:p>
        </w:tc>
      </w:tr>
      <w:tr w:rsidR="00DE0881" w:rsidRPr="003F4716" w:rsidTr="003F4716">
        <w:tc>
          <w:tcPr>
            <w:tcW w:w="1555" w:type="dxa"/>
          </w:tcPr>
          <w:p w:rsidR="00DE0881" w:rsidRPr="00147E2D" w:rsidRDefault="00DE0881" w:rsidP="00DE0881">
            <w:r>
              <w:t>Machine Learning</w:t>
            </w:r>
          </w:p>
        </w:tc>
        <w:tc>
          <w:tcPr>
            <w:tcW w:w="2268" w:type="dxa"/>
          </w:tcPr>
          <w:p w:rsidR="00DE0881" w:rsidRPr="00147E2D" w:rsidRDefault="00DE0881" w:rsidP="00DE0881">
            <w:r>
              <w:t>Classifier</w:t>
            </w:r>
          </w:p>
        </w:tc>
        <w:tc>
          <w:tcPr>
            <w:tcW w:w="5239" w:type="dxa"/>
          </w:tcPr>
          <w:p w:rsidR="00DE0881" w:rsidRDefault="00DE0881" w:rsidP="00DE0881">
            <w:r>
              <w:t xml:space="preserve">Random forest, support vector machine, </w:t>
            </w:r>
            <w:proofErr w:type="spellStart"/>
            <w:r>
              <w:t>multi layer</w:t>
            </w:r>
            <w:proofErr w:type="spellEnd"/>
            <w:r>
              <w:t xml:space="preserve"> perceptron, naïve Bayes, convolutional neural network</w:t>
            </w:r>
          </w:p>
          <w:p w:rsidR="00DE0881" w:rsidRPr="00147E2D" w:rsidRDefault="00DE0881" w:rsidP="00DE0881"/>
        </w:tc>
      </w:tr>
    </w:tbl>
    <w:p w:rsidR="00147E2D" w:rsidRPr="003F4716" w:rsidRDefault="00147E2D" w:rsidP="00147E2D"/>
    <w:p w:rsidR="00147E2D" w:rsidRDefault="00147E2D">
      <w:pPr>
        <w:rPr>
          <w:lang w:val="de-DE"/>
        </w:rPr>
      </w:pPr>
      <w:r>
        <w:rPr>
          <w:lang w:val="de-DE"/>
        </w:rPr>
        <w:t>Themen 15/20 LP: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98"/>
      </w:tblGrid>
      <w:tr w:rsidR="00147E2D" w:rsidTr="00147E2D">
        <w:tc>
          <w:tcPr>
            <w:tcW w:w="1413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Focus Area</w:t>
            </w:r>
          </w:p>
        </w:tc>
        <w:tc>
          <w:tcPr>
            <w:tcW w:w="2551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Topic</w:t>
            </w:r>
          </w:p>
        </w:tc>
        <w:tc>
          <w:tcPr>
            <w:tcW w:w="5098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Content</w:t>
            </w:r>
          </w:p>
        </w:tc>
      </w:tr>
      <w:tr w:rsidR="00147E2D" w:rsidRPr="00147E2D" w:rsidTr="00147E2D">
        <w:tc>
          <w:tcPr>
            <w:tcW w:w="1413" w:type="dxa"/>
          </w:tcPr>
          <w:p w:rsidR="00147E2D" w:rsidRDefault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</w:p>
        </w:tc>
        <w:tc>
          <w:tcPr>
            <w:tcW w:w="2551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Wavelet-Transformation</w:t>
            </w:r>
          </w:p>
        </w:tc>
        <w:tc>
          <w:tcPr>
            <w:tcW w:w="5098" w:type="dxa"/>
          </w:tcPr>
          <w:p w:rsidR="00147E2D" w:rsidRPr="00147E2D" w:rsidRDefault="00147E2D" w:rsidP="000E33E9">
            <w:r w:rsidRPr="00147E2D">
              <w:t xml:space="preserve">Mother wavelets (Mexican hat, </w:t>
            </w:r>
            <w:proofErr w:type="spellStart"/>
            <w:r w:rsidRPr="00147E2D">
              <w:t>s</w:t>
            </w:r>
            <w:r>
              <w:t>inc</w:t>
            </w:r>
            <w:proofErr w:type="spellEnd"/>
            <w:r>
              <w:t xml:space="preserve">, </w:t>
            </w:r>
            <w:proofErr w:type="spellStart"/>
            <w:r>
              <w:t>Morlet</w:t>
            </w:r>
            <w:proofErr w:type="spellEnd"/>
            <w:r>
              <w:t xml:space="preserve">, </w:t>
            </w:r>
            <w:r w:rsidR="003F4716">
              <w:t>…) forward and inverse wavelet transform, import audio, plot graphic, arrays, con</w:t>
            </w:r>
            <w:r w:rsidR="000E33E9">
              <w:t>v</w:t>
            </w:r>
            <w:r w:rsidR="003F4716">
              <w:t>olution</w:t>
            </w:r>
            <w:r w:rsidR="000E33E9">
              <w:t xml:space="preserve"> (</w:t>
            </w:r>
            <w:proofErr w:type="spellStart"/>
            <w:r w:rsidR="000E33E9">
              <w:t>calcuklate</w:t>
            </w:r>
            <w:proofErr w:type="spellEnd"/>
            <w:r w:rsidR="000E33E9">
              <w:t xml:space="preserve"> and visualize as Topographical 3D Surface Plot or Heatmap</w:t>
            </w:r>
            <w:r w:rsidR="005924EE">
              <w:t>, plot on linear and logarithmic frequency scale, linear and logarithmic amplitudes</w:t>
            </w:r>
          </w:p>
        </w:tc>
      </w:tr>
      <w:tr w:rsidR="00131227" w:rsidRPr="00147E2D" w:rsidTr="00147E2D">
        <w:tc>
          <w:tcPr>
            <w:tcW w:w="1413" w:type="dxa"/>
          </w:tcPr>
          <w:p w:rsidR="00131227" w:rsidRDefault="0013122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  <w:r>
              <w:rPr>
                <w:lang w:val="de-DE"/>
              </w:rPr>
              <w:t>/</w:t>
            </w:r>
          </w:p>
          <w:p w:rsidR="00131227" w:rsidRDefault="0013122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Psychology</w:t>
            </w:r>
            <w:proofErr w:type="spellEnd"/>
          </w:p>
        </w:tc>
        <w:tc>
          <w:tcPr>
            <w:tcW w:w="2551" w:type="dxa"/>
          </w:tcPr>
          <w:p w:rsidR="00131227" w:rsidRDefault="001E51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Psychoaocustic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roughness</w:t>
            </w:r>
            <w:proofErr w:type="spellEnd"/>
          </w:p>
        </w:tc>
        <w:tc>
          <w:tcPr>
            <w:tcW w:w="5098" w:type="dxa"/>
          </w:tcPr>
          <w:p w:rsidR="00131227" w:rsidRPr="00147E2D" w:rsidRDefault="001E5147" w:rsidP="000E33E9">
            <w:r>
              <w:t xml:space="preserve">Implement psychoacoustic models of roughness by </w:t>
            </w:r>
            <w:proofErr w:type="spellStart"/>
            <w:r>
              <w:t>Aures</w:t>
            </w:r>
            <w:proofErr w:type="spellEnd"/>
            <w:r>
              <w:t>, Marc Leman, Daniel &amp; Weber</w:t>
            </w:r>
          </w:p>
        </w:tc>
      </w:tr>
    </w:tbl>
    <w:p w:rsidR="00147E2D" w:rsidRPr="00147E2D" w:rsidRDefault="00147E2D"/>
    <w:sectPr w:rsidR="00147E2D" w:rsidRPr="00147E2D" w:rsidSect="00650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24918"/>
    <w:multiLevelType w:val="hybridMultilevel"/>
    <w:tmpl w:val="3EAEF362"/>
    <w:lvl w:ilvl="0" w:tplc="68608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2"/>
    <w:rsid w:val="00016A1F"/>
    <w:rsid w:val="000470A2"/>
    <w:rsid w:val="000E33E9"/>
    <w:rsid w:val="00101F4A"/>
    <w:rsid w:val="00131227"/>
    <w:rsid w:val="00147E2D"/>
    <w:rsid w:val="00195F2F"/>
    <w:rsid w:val="001D0FFD"/>
    <w:rsid w:val="001E5147"/>
    <w:rsid w:val="002947ED"/>
    <w:rsid w:val="002A2645"/>
    <w:rsid w:val="002D68C0"/>
    <w:rsid w:val="00362833"/>
    <w:rsid w:val="00367B53"/>
    <w:rsid w:val="003F4716"/>
    <w:rsid w:val="00412293"/>
    <w:rsid w:val="0045538B"/>
    <w:rsid w:val="00457CB8"/>
    <w:rsid w:val="00480265"/>
    <w:rsid w:val="005206F4"/>
    <w:rsid w:val="0057432A"/>
    <w:rsid w:val="00587102"/>
    <w:rsid w:val="005924EE"/>
    <w:rsid w:val="005A3E2A"/>
    <w:rsid w:val="005D19B2"/>
    <w:rsid w:val="006242C8"/>
    <w:rsid w:val="00650913"/>
    <w:rsid w:val="00675945"/>
    <w:rsid w:val="006C18C0"/>
    <w:rsid w:val="007B7A8B"/>
    <w:rsid w:val="007C3840"/>
    <w:rsid w:val="008D692C"/>
    <w:rsid w:val="008E6BDF"/>
    <w:rsid w:val="0090044E"/>
    <w:rsid w:val="00947C7C"/>
    <w:rsid w:val="009F607B"/>
    <w:rsid w:val="00A175A0"/>
    <w:rsid w:val="00AF4534"/>
    <w:rsid w:val="00B36987"/>
    <w:rsid w:val="00B84C7A"/>
    <w:rsid w:val="00B954E3"/>
    <w:rsid w:val="00C66152"/>
    <w:rsid w:val="00C95491"/>
    <w:rsid w:val="00CC3D3F"/>
    <w:rsid w:val="00CE4769"/>
    <w:rsid w:val="00D46E0F"/>
    <w:rsid w:val="00D9419F"/>
    <w:rsid w:val="00DE0881"/>
    <w:rsid w:val="00DF5F4C"/>
    <w:rsid w:val="00F01231"/>
    <w:rsid w:val="00FB32CB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C32CC-356A-4996-B173-71F846D1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19B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0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Hamburg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Ziemer</dc:creator>
  <cp:keywords/>
  <dc:description/>
  <cp:lastModifiedBy>Tim Ziemer</cp:lastModifiedBy>
  <cp:revision>2</cp:revision>
  <dcterms:created xsi:type="dcterms:W3CDTF">2024-05-21T06:07:00Z</dcterms:created>
  <dcterms:modified xsi:type="dcterms:W3CDTF">2024-05-21T06:07:00Z</dcterms:modified>
</cp:coreProperties>
</file>