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95F4" w14:textId="77777777" w:rsidR="00CD6402" w:rsidRPr="00CD6402" w:rsidRDefault="00CD6402" w:rsidP="00CD6402">
      <w:pPr>
        <w:pStyle w:val="Title"/>
        <w:rPr>
          <w:rFonts w:ascii="Times New Roman" w:hAnsi="Times New Roman" w:cs="Times New Roman"/>
          <w:sz w:val="44"/>
          <w:szCs w:val="44"/>
        </w:rPr>
      </w:pPr>
      <w:r w:rsidRPr="00CD6402">
        <w:rPr>
          <w:rFonts w:ascii="Times New Roman" w:hAnsi="Times New Roman" w:cs="Times New Roman"/>
          <w:sz w:val="44"/>
          <w:szCs w:val="44"/>
        </w:rPr>
        <w:t>Synthetic Data Generation Plan for Chest X-ray PHI Removal</w:t>
      </w:r>
    </w:p>
    <w:p w14:paraId="2AA085B6" w14:textId="77777777" w:rsidR="00CD6402" w:rsidRPr="00CD6402" w:rsidRDefault="00CD6402" w:rsidP="00CD6402">
      <w:pPr>
        <w:pStyle w:val="Heading1"/>
        <w:rPr>
          <w:rFonts w:ascii="Times New Roman" w:hAnsi="Times New Roman" w:cs="Times New Roman"/>
          <w:b/>
          <w:bCs/>
          <w:color w:val="000000" w:themeColor="text1"/>
          <w:sz w:val="28"/>
          <w:szCs w:val="28"/>
        </w:rPr>
      </w:pPr>
      <w:r w:rsidRPr="00CD6402">
        <w:rPr>
          <w:rFonts w:ascii="Times New Roman" w:hAnsi="Times New Roman" w:cs="Times New Roman"/>
          <w:b/>
          <w:bCs/>
          <w:color w:val="000000" w:themeColor="text1"/>
          <w:sz w:val="28"/>
          <w:szCs w:val="28"/>
        </w:rPr>
        <w:t>1. Objective</w:t>
      </w:r>
    </w:p>
    <w:p w14:paraId="6B366950" w14:textId="77777777" w:rsidR="00CD6402" w:rsidRPr="00CD6402" w:rsidRDefault="00CD6402" w:rsidP="00CD6402">
      <w:pPr>
        <w:jc w:val="both"/>
        <w:rPr>
          <w:rFonts w:ascii="Times New Roman" w:hAnsi="Times New Roman" w:cs="Times New Roman"/>
        </w:rPr>
      </w:pPr>
      <w:r w:rsidRPr="00CD6402">
        <w:rPr>
          <w:rFonts w:ascii="Times New Roman" w:hAnsi="Times New Roman" w:cs="Times New Roman"/>
        </w:rPr>
        <w:t>This project proposes a synthetic data generation pipeline specifically designed for chest X‑ray images to support training and evaluation of PRISM‑Net for pixel‑level PHI removal. The dataset will enable detection of burned‑in PHI text, controllable redaction using privacy budgets, adaptation to hospital policies, robustness to realistic text variations, and preservation of clinically relevant anatomical regions.</w:t>
      </w:r>
    </w:p>
    <w:p w14:paraId="217305DF" w14:textId="77777777" w:rsidR="00CD6402" w:rsidRPr="005024DA" w:rsidRDefault="00CD6402" w:rsidP="00CD6402">
      <w:pPr>
        <w:pStyle w:val="Heading1"/>
        <w:rPr>
          <w:rFonts w:ascii="Times New Roman" w:hAnsi="Times New Roman" w:cs="Times New Roman"/>
          <w:b/>
          <w:bCs/>
          <w:color w:val="000000" w:themeColor="text1"/>
          <w:sz w:val="28"/>
          <w:szCs w:val="28"/>
        </w:rPr>
      </w:pPr>
      <w:r w:rsidRPr="005024DA">
        <w:rPr>
          <w:rFonts w:ascii="Times New Roman" w:hAnsi="Times New Roman" w:cs="Times New Roman"/>
          <w:b/>
          <w:bCs/>
          <w:color w:val="000000" w:themeColor="text1"/>
          <w:sz w:val="28"/>
          <w:szCs w:val="28"/>
        </w:rPr>
        <w:t>2. Motivation for Chest X‑ray Specific Generation</w:t>
      </w:r>
    </w:p>
    <w:p w14:paraId="54B4ED63" w14:textId="77777777" w:rsidR="00CD6402" w:rsidRPr="00CD6402" w:rsidRDefault="00CD6402" w:rsidP="007F0D3C">
      <w:pPr>
        <w:jc w:val="both"/>
        <w:rPr>
          <w:rFonts w:ascii="Times New Roman" w:hAnsi="Times New Roman" w:cs="Times New Roman"/>
        </w:rPr>
      </w:pPr>
      <w:r w:rsidRPr="00CD6402">
        <w:rPr>
          <w:rFonts w:ascii="Times New Roman" w:hAnsi="Times New Roman" w:cs="Times New Roman"/>
        </w:rPr>
        <w:t>Chest radiographs contain burned‑in text overlays with unique patterns and visual characteristics. These overlays frequently appear in image margins, corners, or dark background regions outside the thoracic anatomy. The text is typically small, grayscale, scanner‑like, and sometimes blurred or compressed. Therefore, a synthetic generation process must replicate these medical imaging overlay styles rather than generic document text.</w:t>
      </w:r>
    </w:p>
    <w:p w14:paraId="3C03E3B4" w14:textId="77777777" w:rsidR="00CD6402" w:rsidRPr="00B069AC" w:rsidRDefault="00CD6402" w:rsidP="00CD6402">
      <w:pPr>
        <w:pStyle w:val="Heading1"/>
        <w:rPr>
          <w:rFonts w:ascii="Times New Roman" w:hAnsi="Times New Roman" w:cs="Times New Roman"/>
          <w:b/>
          <w:bCs/>
          <w:color w:val="000000" w:themeColor="text1"/>
          <w:sz w:val="28"/>
          <w:szCs w:val="28"/>
        </w:rPr>
      </w:pPr>
      <w:r w:rsidRPr="00B069AC">
        <w:rPr>
          <w:rFonts w:ascii="Times New Roman" w:hAnsi="Times New Roman" w:cs="Times New Roman"/>
          <w:b/>
          <w:bCs/>
          <w:color w:val="000000" w:themeColor="text1"/>
          <w:sz w:val="28"/>
          <w:szCs w:val="28"/>
        </w:rPr>
        <w:t>3. Source Image Collection</w:t>
      </w:r>
    </w:p>
    <w:p w14:paraId="7C434A14" w14:textId="77777777" w:rsidR="00CD6402" w:rsidRPr="00CD6402" w:rsidRDefault="00CD6402" w:rsidP="007F0D3C">
      <w:pPr>
        <w:jc w:val="both"/>
        <w:rPr>
          <w:rFonts w:ascii="Times New Roman" w:hAnsi="Times New Roman" w:cs="Times New Roman"/>
        </w:rPr>
      </w:pPr>
      <w:r w:rsidRPr="00CD6402">
        <w:rPr>
          <w:rFonts w:ascii="Times New Roman" w:hAnsi="Times New Roman" w:cs="Times New Roman"/>
        </w:rPr>
        <w:t>The base dataset will consist of de‑identified chest X‑ray images including PA, AP, portable AP, and possibly lateral views. Each image will serve as a clean base image. Multiple synthetic variants will be generated from each source image (e.g., 10–30 variants per image) to expand the dataset while preserving anatomical diversity.</w:t>
      </w:r>
    </w:p>
    <w:p w14:paraId="3C7DCB5D"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4. Synthetic Text Categories</w:t>
      </w:r>
    </w:p>
    <w:p w14:paraId="1DB8932E" w14:textId="77777777" w:rsidR="007F0D3C" w:rsidRDefault="00CD6402" w:rsidP="007F0D3C">
      <w:pPr>
        <w:jc w:val="both"/>
        <w:rPr>
          <w:rFonts w:ascii="Times New Roman" w:hAnsi="Times New Roman" w:cs="Times New Roman"/>
        </w:rPr>
      </w:pPr>
      <w:r w:rsidRPr="00CD6402">
        <w:rPr>
          <w:rFonts w:ascii="Times New Roman" w:hAnsi="Times New Roman" w:cs="Times New Roman"/>
        </w:rPr>
        <w:t>Two types of text will be inserted:</w:t>
      </w:r>
    </w:p>
    <w:p w14:paraId="22DE12F9" w14:textId="77777777" w:rsidR="007F0D3C" w:rsidRDefault="00CD6402" w:rsidP="007F0D3C">
      <w:pPr>
        <w:jc w:val="both"/>
        <w:rPr>
          <w:rFonts w:ascii="Times New Roman" w:hAnsi="Times New Roman" w:cs="Times New Roman"/>
        </w:rPr>
      </w:pPr>
      <w:r w:rsidRPr="00CD6402">
        <w:rPr>
          <w:rFonts w:ascii="Times New Roman" w:hAnsi="Times New Roman" w:cs="Times New Roman"/>
        </w:rPr>
        <w:br/>
        <w:t>PHI categories: patient name, patient ID, medical record number, accession number, date of birth, age, sex, exam date, exam time, hospital name, physician name, technician name, department name, and device/study number.</w:t>
      </w:r>
    </w:p>
    <w:p w14:paraId="40EF906B" w14:textId="4CF30A47" w:rsidR="00CD6402" w:rsidRDefault="00CD6402" w:rsidP="007F0D3C">
      <w:pPr>
        <w:jc w:val="both"/>
        <w:rPr>
          <w:rFonts w:ascii="Times New Roman" w:hAnsi="Times New Roman" w:cs="Times New Roman"/>
        </w:rPr>
      </w:pPr>
      <w:r w:rsidRPr="00CD6402">
        <w:rPr>
          <w:rFonts w:ascii="Times New Roman" w:hAnsi="Times New Roman" w:cs="Times New Roman"/>
        </w:rPr>
        <w:br/>
        <w:t>Non‑PHI categories: markers commonly found in radiographs such as L, R, LEFT, RIGHT, AP, PA, LAT, portable, upright, supine, chest, and projection labels. These ensure the model does not treat all text as PHI.</w:t>
      </w:r>
    </w:p>
    <w:p w14:paraId="371507FC" w14:textId="77777777" w:rsidR="00914E6B" w:rsidRPr="00CD6402" w:rsidRDefault="00914E6B" w:rsidP="007F0D3C">
      <w:pPr>
        <w:jc w:val="both"/>
        <w:rPr>
          <w:rFonts w:ascii="Times New Roman" w:hAnsi="Times New Roman" w:cs="Times New Roman"/>
        </w:rPr>
      </w:pPr>
    </w:p>
    <w:p w14:paraId="41842659"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lastRenderedPageBreak/>
        <w:t>5. Realistic PHI Value Generation</w:t>
      </w:r>
    </w:p>
    <w:p w14:paraId="05BFF722" w14:textId="77777777" w:rsidR="00CD6402" w:rsidRPr="00CD6402" w:rsidRDefault="00CD6402" w:rsidP="00914E6B">
      <w:pPr>
        <w:jc w:val="both"/>
        <w:rPr>
          <w:rFonts w:ascii="Times New Roman" w:hAnsi="Times New Roman" w:cs="Times New Roman"/>
        </w:rPr>
      </w:pPr>
      <w:r w:rsidRPr="00CD6402">
        <w:rPr>
          <w:rFonts w:ascii="Times New Roman" w:hAnsi="Times New Roman" w:cs="Times New Roman"/>
        </w:rPr>
        <w:t>To improve generalization, PHI values will vary across samples. Names will include diverse ethnic origins and formatting styles. Identifiers will follow multiple MRN or accession number patterns. Dates and times will appear in different medical formatting styles. Hospital and staff names will mimic realistic institutional overlays.</w:t>
      </w:r>
    </w:p>
    <w:p w14:paraId="30787BD0"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6. Multiple Synthetic Variants per Image</w:t>
      </w:r>
    </w:p>
    <w:p w14:paraId="1932B7B3" w14:textId="77777777" w:rsidR="00CD6402" w:rsidRPr="00CD6402" w:rsidRDefault="00CD6402" w:rsidP="007F04E8">
      <w:pPr>
        <w:jc w:val="both"/>
        <w:rPr>
          <w:rFonts w:ascii="Times New Roman" w:hAnsi="Times New Roman" w:cs="Times New Roman"/>
        </w:rPr>
      </w:pPr>
      <w:r w:rsidRPr="00CD6402">
        <w:rPr>
          <w:rFonts w:ascii="Times New Roman" w:hAnsi="Times New Roman" w:cs="Times New Roman"/>
        </w:rPr>
        <w:t>Each base chest X‑ray will produce multiple synthetic samples with different overlay configurations. Text blocks may vary in placement, number of identifiers, rotation, blur, or mixing of PHI and non‑PHI text. This prevents the model from memorizing fixed overlay patterns.</w:t>
      </w:r>
    </w:p>
    <w:p w14:paraId="49BE1F66"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7. Text Placement Strategy</w:t>
      </w:r>
    </w:p>
    <w:p w14:paraId="1DC76FF0" w14:textId="77777777" w:rsidR="00CD6402" w:rsidRPr="00CD6402" w:rsidRDefault="00CD6402" w:rsidP="00304D5E">
      <w:pPr>
        <w:jc w:val="both"/>
        <w:rPr>
          <w:rFonts w:ascii="Times New Roman" w:hAnsi="Times New Roman" w:cs="Times New Roman"/>
        </w:rPr>
      </w:pPr>
      <w:r w:rsidRPr="00CD6402">
        <w:rPr>
          <w:rFonts w:ascii="Times New Roman" w:hAnsi="Times New Roman" w:cs="Times New Roman"/>
        </w:rPr>
        <w:t>Placement zones will be defined based on typical chest radiograph overlays such as upper corners, lower corners, margins, and collimation borders. Most text will appear outside lung fields, but a limited number of harder cases will partially overlap anatomical structures to improve model robustness.</w:t>
      </w:r>
    </w:p>
    <w:p w14:paraId="071E028A"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8. Font and Appearance Modeling</w:t>
      </w:r>
    </w:p>
    <w:p w14:paraId="25540C07" w14:textId="77777777" w:rsidR="00CD6402" w:rsidRPr="00CD6402" w:rsidRDefault="00CD6402" w:rsidP="004E0E22">
      <w:pPr>
        <w:jc w:val="both"/>
        <w:rPr>
          <w:rFonts w:ascii="Times New Roman" w:hAnsi="Times New Roman" w:cs="Times New Roman"/>
        </w:rPr>
      </w:pPr>
      <w:r w:rsidRPr="00CD6402">
        <w:rPr>
          <w:rFonts w:ascii="Times New Roman" w:hAnsi="Times New Roman" w:cs="Times New Roman"/>
        </w:rPr>
        <w:t>Text will be rendered using medically realistic fonts resembling PACS or scanner console displays (Arial‑like, Helvetica‑like, Courier‑like, narrow sans‑serif). Variations will include font size, spacing, capitalization, grayscale intensity, and opacity to simulate real imaging systems.</w:t>
      </w:r>
    </w:p>
    <w:p w14:paraId="245E1C3F"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9. Realistic Text Degradations</w:t>
      </w:r>
    </w:p>
    <w:p w14:paraId="496E5D1A" w14:textId="77777777" w:rsidR="00CD6402" w:rsidRPr="00CD6402" w:rsidRDefault="00CD6402" w:rsidP="008854BE">
      <w:pPr>
        <w:jc w:val="both"/>
        <w:rPr>
          <w:rFonts w:ascii="Times New Roman" w:hAnsi="Times New Roman" w:cs="Times New Roman"/>
        </w:rPr>
      </w:pPr>
      <w:r w:rsidRPr="00CD6402">
        <w:rPr>
          <w:rFonts w:ascii="Times New Roman" w:hAnsi="Times New Roman" w:cs="Times New Roman"/>
        </w:rPr>
        <w:t>After rendering, text overlays will undergo perturbations including Gaussian blur, motion blur, compression artifacts, fading, cropping, rotation, scaling, aliasing, and scanner‑like distortions. These augmentations replicate real hospital imaging artifacts.</w:t>
      </w:r>
    </w:p>
    <w:p w14:paraId="29F67B79"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10. Non‑PHI Radiology Markers</w:t>
      </w:r>
    </w:p>
    <w:p w14:paraId="6FEBA04E" w14:textId="77777777" w:rsidR="00CD6402" w:rsidRPr="00CD6402" w:rsidRDefault="00CD6402" w:rsidP="008C57F8">
      <w:pPr>
        <w:jc w:val="both"/>
        <w:rPr>
          <w:rFonts w:ascii="Times New Roman" w:hAnsi="Times New Roman" w:cs="Times New Roman"/>
        </w:rPr>
      </w:pPr>
      <w:r w:rsidRPr="00CD6402">
        <w:rPr>
          <w:rFonts w:ascii="Times New Roman" w:hAnsi="Times New Roman" w:cs="Times New Roman"/>
        </w:rPr>
        <w:t>Radiographic markers such as AP, PA, L, R, portable, upright, or supine will be inserted intentionally. These markers help the model distinguish between identifying PHI text and clinically meaningful technical annotations.</w:t>
      </w:r>
    </w:p>
    <w:p w14:paraId="3D71B7E3"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11. Ground Truth Annotation</w:t>
      </w:r>
    </w:p>
    <w:p w14:paraId="72A8143B" w14:textId="77777777" w:rsidR="008D7BC1" w:rsidRDefault="00CD6402" w:rsidP="008D7BC1">
      <w:pPr>
        <w:jc w:val="both"/>
        <w:rPr>
          <w:rFonts w:ascii="Times New Roman" w:hAnsi="Times New Roman" w:cs="Times New Roman"/>
        </w:rPr>
      </w:pPr>
      <w:r w:rsidRPr="00CD6402">
        <w:rPr>
          <w:rFonts w:ascii="Times New Roman" w:hAnsi="Times New Roman" w:cs="Times New Roman"/>
        </w:rPr>
        <w:t>Each synthetic sample will include detailed ground truth:</w:t>
      </w:r>
    </w:p>
    <w:p w14:paraId="4EA85A81" w14:textId="0012F75B" w:rsidR="00CD6402" w:rsidRPr="00CD6402" w:rsidRDefault="00CD6402" w:rsidP="00566C23">
      <w:pPr>
        <w:rPr>
          <w:rFonts w:ascii="Times New Roman" w:hAnsi="Times New Roman" w:cs="Times New Roman"/>
        </w:rPr>
      </w:pPr>
      <w:r w:rsidRPr="00CD6402">
        <w:rPr>
          <w:rFonts w:ascii="Times New Roman" w:hAnsi="Times New Roman" w:cs="Times New Roman"/>
        </w:rPr>
        <w:br/>
        <w:t>Image‑level metadata (sample ID, source image ID, view type, dataset split, generation seed).</w:t>
      </w:r>
      <w:r w:rsidRPr="00CD6402">
        <w:rPr>
          <w:rFonts w:ascii="Times New Roman" w:hAnsi="Times New Roman" w:cs="Times New Roman"/>
        </w:rPr>
        <w:br/>
        <w:t xml:space="preserve">Instance‑level metadata (text string, category label, PHI indicator, bounding box, font properties, </w:t>
      </w:r>
      <w:r w:rsidRPr="00CD6402">
        <w:rPr>
          <w:rFonts w:ascii="Times New Roman" w:hAnsi="Times New Roman" w:cs="Times New Roman"/>
        </w:rPr>
        <w:lastRenderedPageBreak/>
        <w:t>placement zone, augmentations).</w:t>
      </w:r>
      <w:r w:rsidRPr="00CD6402">
        <w:rPr>
          <w:rFonts w:ascii="Times New Roman" w:hAnsi="Times New Roman" w:cs="Times New Roman"/>
        </w:rPr>
        <w:br/>
        <w:t>Pixel‑level segmentation masks for PHI, non‑PHI text, and category‑specific regions.</w:t>
      </w:r>
    </w:p>
    <w:p w14:paraId="2BA4D4F1"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12. Budget‑Conditioned Ground Truth</w:t>
      </w:r>
    </w:p>
    <w:p w14:paraId="6D89DF5D" w14:textId="77777777" w:rsidR="00CD6402" w:rsidRPr="00CD6402" w:rsidRDefault="00CD6402" w:rsidP="006C0EA5">
      <w:pPr>
        <w:jc w:val="both"/>
        <w:rPr>
          <w:rFonts w:ascii="Times New Roman" w:hAnsi="Times New Roman" w:cs="Times New Roman"/>
        </w:rPr>
      </w:pPr>
      <w:r w:rsidRPr="00CD6402">
        <w:rPr>
          <w:rFonts w:ascii="Times New Roman" w:hAnsi="Times New Roman" w:cs="Times New Roman"/>
        </w:rPr>
        <w:t>PRISM‑Net will support controllable privacy budgets. For each sample, multiple redaction targets will be generated for budgets such as 0.25, 0.50, 0.75, and 1.00. Higher budgets correspond to removing more PHI categories, enabling controllable privacy protection.</w:t>
      </w:r>
    </w:p>
    <w:p w14:paraId="5D4AED5E"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13. Policy‑Conditioned Ground Truth</w:t>
      </w:r>
    </w:p>
    <w:p w14:paraId="1E810F49" w14:textId="77777777" w:rsidR="00CD6402" w:rsidRPr="00CD6402" w:rsidRDefault="00CD6402" w:rsidP="00891646">
      <w:pPr>
        <w:jc w:val="both"/>
        <w:rPr>
          <w:rFonts w:ascii="Times New Roman" w:hAnsi="Times New Roman" w:cs="Times New Roman"/>
        </w:rPr>
      </w:pPr>
      <w:r w:rsidRPr="00CD6402">
        <w:rPr>
          <w:rFonts w:ascii="Times New Roman" w:hAnsi="Times New Roman" w:cs="Times New Roman"/>
        </w:rPr>
        <w:t>Different hospital privacy policies will be simulated. Policy vectors will specify which PHI categories must be removed. For example, some institutions may remove only patient identifiers while others also remove exam dates or hospital names.</w:t>
      </w:r>
    </w:p>
    <w:p w14:paraId="583418B8"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14. Combined Budget and Policy Targets</w:t>
      </w:r>
    </w:p>
    <w:p w14:paraId="61A52355" w14:textId="77777777" w:rsidR="00CD6402" w:rsidRPr="00CD6402" w:rsidRDefault="00CD6402" w:rsidP="006D6231">
      <w:pPr>
        <w:jc w:val="both"/>
        <w:rPr>
          <w:rFonts w:ascii="Times New Roman" w:hAnsi="Times New Roman" w:cs="Times New Roman"/>
        </w:rPr>
      </w:pPr>
      <w:r w:rsidRPr="00CD6402">
        <w:rPr>
          <w:rFonts w:ascii="Times New Roman" w:hAnsi="Times New Roman" w:cs="Times New Roman"/>
        </w:rPr>
        <w:t>Final training targets will combine privacy budgets and institutional policies. The model will learn to produce redaction masks conditioned on the chest X‑ray image, the selected privacy budget, and the hospital policy configuration.</w:t>
      </w:r>
    </w:p>
    <w:p w14:paraId="17496194"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15. Dataset Split Strategy</w:t>
      </w:r>
    </w:p>
    <w:p w14:paraId="75311B3E" w14:textId="67946110" w:rsidR="00CD6402" w:rsidRPr="00CD6402" w:rsidRDefault="00CD6402" w:rsidP="005B299E">
      <w:pPr>
        <w:jc w:val="both"/>
        <w:rPr>
          <w:rFonts w:ascii="Times New Roman" w:hAnsi="Times New Roman" w:cs="Times New Roman"/>
        </w:rPr>
      </w:pPr>
      <w:r w:rsidRPr="00CD6402">
        <w:rPr>
          <w:rFonts w:ascii="Times New Roman" w:hAnsi="Times New Roman" w:cs="Times New Roman"/>
        </w:rPr>
        <w:t xml:space="preserve">To avoid data leakage, dataset splitting will occur at the source image level. All synthetic variants from a single source image will remain within the same split. The </w:t>
      </w:r>
      <w:proofErr w:type="gramStart"/>
      <w:r w:rsidR="001F7135">
        <w:rPr>
          <w:rFonts w:ascii="Times New Roman" w:hAnsi="Times New Roman" w:cs="Times New Roman"/>
        </w:rPr>
        <w:t xml:space="preserve">followed </w:t>
      </w:r>
      <w:r w:rsidRPr="00CD6402">
        <w:rPr>
          <w:rFonts w:ascii="Times New Roman" w:hAnsi="Times New Roman" w:cs="Times New Roman"/>
        </w:rPr>
        <w:t xml:space="preserve"> split</w:t>
      </w:r>
      <w:proofErr w:type="gramEnd"/>
      <w:r w:rsidRPr="00CD6402">
        <w:rPr>
          <w:rFonts w:ascii="Times New Roman" w:hAnsi="Times New Roman" w:cs="Times New Roman"/>
        </w:rPr>
        <w:t xml:space="preserve"> is 70% training, 15% validation, and 15% testing.</w:t>
      </w:r>
    </w:p>
    <w:p w14:paraId="77EF075E"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16. Difficulty Levels</w:t>
      </w:r>
    </w:p>
    <w:p w14:paraId="1DEDC41C" w14:textId="77777777" w:rsidR="00CF027E" w:rsidRDefault="00CD6402" w:rsidP="00CD6402">
      <w:pPr>
        <w:rPr>
          <w:rFonts w:ascii="Times New Roman" w:hAnsi="Times New Roman" w:cs="Times New Roman"/>
        </w:rPr>
      </w:pPr>
      <w:r w:rsidRPr="00CD6402">
        <w:rPr>
          <w:rFonts w:ascii="Times New Roman" w:hAnsi="Times New Roman" w:cs="Times New Roman"/>
        </w:rPr>
        <w:t>Three generation difficulty levels will be used:</w:t>
      </w:r>
    </w:p>
    <w:p w14:paraId="3919B66C" w14:textId="77777777" w:rsidR="00CF027E" w:rsidRDefault="00CD6402" w:rsidP="00CD6402">
      <w:pPr>
        <w:rPr>
          <w:rFonts w:ascii="Times New Roman" w:hAnsi="Times New Roman" w:cs="Times New Roman"/>
        </w:rPr>
      </w:pPr>
      <w:r w:rsidRPr="00CD6402">
        <w:rPr>
          <w:rFonts w:ascii="Times New Roman" w:hAnsi="Times New Roman" w:cs="Times New Roman"/>
        </w:rPr>
        <w:br/>
        <w:t>Easy: clean, high‑contrast text in corners.</w:t>
      </w:r>
    </w:p>
    <w:p w14:paraId="5FDE85CB" w14:textId="77777777" w:rsidR="00CF027E" w:rsidRDefault="00CD6402" w:rsidP="00CD6402">
      <w:pPr>
        <w:rPr>
          <w:rFonts w:ascii="Times New Roman" w:hAnsi="Times New Roman" w:cs="Times New Roman"/>
        </w:rPr>
      </w:pPr>
      <w:r w:rsidRPr="00CD6402">
        <w:rPr>
          <w:rFonts w:ascii="Times New Roman" w:hAnsi="Times New Roman" w:cs="Times New Roman"/>
        </w:rPr>
        <w:br/>
        <w:t>Moderate: varied fonts, intensities, and multiple text blocks.</w:t>
      </w:r>
    </w:p>
    <w:p w14:paraId="27FA8614" w14:textId="2A783037" w:rsidR="00CD6402" w:rsidRPr="00CD6402" w:rsidRDefault="00CD6402" w:rsidP="00CD6402">
      <w:pPr>
        <w:rPr>
          <w:rFonts w:ascii="Times New Roman" w:hAnsi="Times New Roman" w:cs="Times New Roman"/>
        </w:rPr>
      </w:pPr>
      <w:r w:rsidRPr="00CD6402">
        <w:rPr>
          <w:rFonts w:ascii="Times New Roman" w:hAnsi="Times New Roman" w:cs="Times New Roman"/>
        </w:rPr>
        <w:br/>
        <w:t>Hard: faded overlays, blur, compression artifacts, clipped text, and partial anatomical overlap.</w:t>
      </w:r>
    </w:p>
    <w:p w14:paraId="50F67A84"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t>17. Evaluation Protocol</w:t>
      </w:r>
    </w:p>
    <w:p w14:paraId="1AC6FE36" w14:textId="77777777" w:rsidR="00CD6402" w:rsidRPr="00CD6402" w:rsidRDefault="00CD6402" w:rsidP="006D08AE">
      <w:pPr>
        <w:jc w:val="both"/>
        <w:rPr>
          <w:rFonts w:ascii="Times New Roman" w:hAnsi="Times New Roman" w:cs="Times New Roman"/>
        </w:rPr>
      </w:pPr>
      <w:r w:rsidRPr="00CD6402">
        <w:rPr>
          <w:rFonts w:ascii="Times New Roman" w:hAnsi="Times New Roman" w:cs="Times New Roman"/>
        </w:rPr>
        <w:t>The dataset will support several evaluation scenarios including clean synthetic images, hard synthetic images, unseen privacy policies, unseen budget settings, and weakly labeled real chest X‑ray images for synthetic‑to‑real transfer evaluation.</w:t>
      </w:r>
    </w:p>
    <w:p w14:paraId="5F131271" w14:textId="77777777" w:rsidR="00CD6402" w:rsidRPr="00C37E1B" w:rsidRDefault="00CD6402" w:rsidP="00CD6402">
      <w:pPr>
        <w:pStyle w:val="Heading1"/>
        <w:rPr>
          <w:rFonts w:ascii="Times New Roman" w:hAnsi="Times New Roman" w:cs="Times New Roman"/>
          <w:b/>
          <w:bCs/>
          <w:color w:val="000000" w:themeColor="text1"/>
          <w:sz w:val="28"/>
          <w:szCs w:val="28"/>
        </w:rPr>
      </w:pPr>
      <w:r w:rsidRPr="00C37E1B">
        <w:rPr>
          <w:rFonts w:ascii="Times New Roman" w:hAnsi="Times New Roman" w:cs="Times New Roman"/>
          <w:b/>
          <w:bCs/>
          <w:color w:val="000000" w:themeColor="text1"/>
          <w:sz w:val="28"/>
          <w:szCs w:val="28"/>
        </w:rPr>
        <w:lastRenderedPageBreak/>
        <w:t>18. Expected Outcome</w:t>
      </w:r>
    </w:p>
    <w:p w14:paraId="79B7550F" w14:textId="77777777" w:rsidR="00CD6402" w:rsidRPr="00CD6402" w:rsidRDefault="00CD6402" w:rsidP="00D80E5F">
      <w:pPr>
        <w:jc w:val="both"/>
        <w:rPr>
          <w:rFonts w:ascii="Times New Roman" w:hAnsi="Times New Roman" w:cs="Times New Roman"/>
        </w:rPr>
      </w:pPr>
      <w:r w:rsidRPr="00CD6402">
        <w:rPr>
          <w:rFonts w:ascii="Times New Roman" w:hAnsi="Times New Roman" w:cs="Times New Roman"/>
        </w:rPr>
        <w:t>This dataset design will allow PRISM‑Net to learn realistic PHI patterns in chest radiographs, distinguish PHI from non‑PHI markers, adapt to privacy budgets and institutional policies, and robustly remove sensitive text while preserving clinical content.</w:t>
      </w:r>
    </w:p>
    <w:p w14:paraId="79FE8D11" w14:textId="77777777" w:rsidR="009C6C25" w:rsidRPr="00CD6402" w:rsidRDefault="009C6C25">
      <w:pPr>
        <w:rPr>
          <w:rFonts w:ascii="Times New Roman" w:hAnsi="Times New Roman" w:cs="Times New Roman"/>
        </w:rPr>
      </w:pPr>
    </w:p>
    <w:sectPr w:rsidR="009C6C25" w:rsidRPr="00CD6402" w:rsidSect="00CD64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02"/>
    <w:rsid w:val="000B6294"/>
    <w:rsid w:val="00137BEF"/>
    <w:rsid w:val="00164F1D"/>
    <w:rsid w:val="001F7135"/>
    <w:rsid w:val="00241CDD"/>
    <w:rsid w:val="00304D5E"/>
    <w:rsid w:val="004404AB"/>
    <w:rsid w:val="004E0E22"/>
    <w:rsid w:val="005024DA"/>
    <w:rsid w:val="00566C23"/>
    <w:rsid w:val="005B299E"/>
    <w:rsid w:val="006C0EA5"/>
    <w:rsid w:val="006D08AE"/>
    <w:rsid w:val="006D6231"/>
    <w:rsid w:val="007F04E8"/>
    <w:rsid w:val="007F0D3C"/>
    <w:rsid w:val="00881C5F"/>
    <w:rsid w:val="008854BE"/>
    <w:rsid w:val="00891646"/>
    <w:rsid w:val="008C57F8"/>
    <w:rsid w:val="008D7BC1"/>
    <w:rsid w:val="00914E6B"/>
    <w:rsid w:val="009C6C25"/>
    <w:rsid w:val="009E78A7"/>
    <w:rsid w:val="00A77F41"/>
    <w:rsid w:val="00B069AC"/>
    <w:rsid w:val="00C37E1B"/>
    <w:rsid w:val="00CD6402"/>
    <w:rsid w:val="00CF027E"/>
    <w:rsid w:val="00D8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51DA"/>
  <w15:chartTrackingRefBased/>
  <w15:docId w15:val="{C872693A-C34D-4B8D-8361-D2D401B9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40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D64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64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6402"/>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6402"/>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D6402"/>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D640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D640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D640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D640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02"/>
    <w:rPr>
      <w:rFonts w:eastAsiaTheme="majorEastAsia" w:cstheme="majorBidi"/>
      <w:color w:val="272727" w:themeColor="text1" w:themeTint="D8"/>
    </w:rPr>
  </w:style>
  <w:style w:type="paragraph" w:styleId="Title">
    <w:name w:val="Title"/>
    <w:basedOn w:val="Normal"/>
    <w:next w:val="Normal"/>
    <w:link w:val="TitleChar"/>
    <w:uiPriority w:val="10"/>
    <w:qFormat/>
    <w:rsid w:val="00CD64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6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0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6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0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D6402"/>
    <w:rPr>
      <w:i/>
      <w:iCs/>
      <w:color w:val="404040" w:themeColor="text1" w:themeTint="BF"/>
    </w:rPr>
  </w:style>
  <w:style w:type="paragraph" w:styleId="ListParagraph">
    <w:name w:val="List Paragraph"/>
    <w:basedOn w:val="Normal"/>
    <w:uiPriority w:val="34"/>
    <w:qFormat/>
    <w:rsid w:val="00CD6402"/>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CD6402"/>
    <w:rPr>
      <w:i/>
      <w:iCs/>
      <w:color w:val="2F5496" w:themeColor="accent1" w:themeShade="BF"/>
    </w:rPr>
  </w:style>
  <w:style w:type="paragraph" w:styleId="IntenseQuote">
    <w:name w:val="Intense Quote"/>
    <w:basedOn w:val="Normal"/>
    <w:next w:val="Normal"/>
    <w:link w:val="IntenseQuoteChar"/>
    <w:uiPriority w:val="30"/>
    <w:qFormat/>
    <w:rsid w:val="00CD64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D6402"/>
    <w:rPr>
      <w:i/>
      <w:iCs/>
      <w:color w:val="2F5496" w:themeColor="accent1" w:themeShade="BF"/>
    </w:rPr>
  </w:style>
  <w:style w:type="character" w:styleId="IntenseReference">
    <w:name w:val="Intense Reference"/>
    <w:basedOn w:val="DefaultParagraphFont"/>
    <w:uiPriority w:val="32"/>
    <w:qFormat/>
    <w:rsid w:val="00CD6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Khandokar, Iftakhar</dc:creator>
  <cp:keywords/>
  <dc:description/>
  <cp:lastModifiedBy>Khandokar, Iftakhar</cp:lastModifiedBy>
  <cp:revision>23</cp:revision>
  <dcterms:created xsi:type="dcterms:W3CDTF">2026-03-09T11:20:00Z</dcterms:created>
  <dcterms:modified xsi:type="dcterms:W3CDTF">2026-03-09T11:35:00Z</dcterms:modified>
</cp:coreProperties>
</file>