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4B" w:rsidRDefault="002E1328" w:rsidP="001304F2">
      <w:pPr>
        <w:pStyle w:val="CiclonombreportadaLINKIA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2259803</wp:posOffset>
                </wp:positionV>
                <wp:extent cx="616077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2E1328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Desarrollo de Aplicaciones Android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85pt;margin-top:177.9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" filled="f" stroked="f">
                <v:textbox style="mso-fit-shape-to-text:t">
                  <w:txbxContent>
                    <w:p w:rsidR="00036E23" w:rsidRPr="00501B88" w:rsidRDefault="002E1328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Desarrollo de Aplicaciones Android (I)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6453343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2E1328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7" type="#_x0000_t202" style="position:absolute;margin-left:-13.6pt;margin-top:508.1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Xl2JC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2E1328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-184150</wp:posOffset>
                </wp:positionH>
                <wp:positionV relativeFrom="paragraph">
                  <wp:posOffset>5289077</wp:posOffset>
                </wp:positionV>
                <wp:extent cx="560324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2E1328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E85C1" id="_x0000_s1028" type="#_x0000_t202" style="position:absolute;margin-left:-14.5pt;margin-top:416.45pt;width:44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" filled="f" stroked="f">
                <v:textbox style="mso-fit-shape-to-text:t">
                  <w:txbxContent>
                    <w:p w:rsidR="005D1BEA" w:rsidRPr="001304F2" w:rsidRDefault="002E1328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2E1328" w:rsidP="0065577F">
      <w:pPr>
        <w:pStyle w:val="TextoLINKIA"/>
      </w:pPr>
      <w:r>
        <w:t>Desarrollo de Aplicaciones Android (I)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2E1328" w:rsidRDefault="002E1328" w:rsidP="002E1328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Desarrollar Aplicaciones para teléfono móvil.</w:t>
      </w:r>
    </w:p>
    <w:p w:rsidR="002E1328" w:rsidRDefault="002E1328" w:rsidP="002E1328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Aplicar la utilización de controles básicos.</w:t>
      </w:r>
    </w:p>
    <w:p w:rsidR="002E1328" w:rsidRPr="00063011" w:rsidRDefault="002E1328" w:rsidP="002E1328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Diseñar layouts.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eGrid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:rsidR="0065577F" w:rsidRPr="006C1E5D" w:rsidRDefault="006C1E5D" w:rsidP="006C1E5D">
            <w:pPr>
              <w:pStyle w:val="ListParagraph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:rsidR="0065577F" w:rsidRPr="006C1E5D" w:rsidRDefault="00655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73397" w:rsidP="00241024">
            <w:r>
              <w:t>JACOBO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73397" w:rsidP="00241024">
            <w:r>
              <w:t>MONTERO GIL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73397" w:rsidP="00241024">
            <w:r>
              <w:t>DAM/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73397" w:rsidP="00241024">
            <w:r>
              <w:t>Conversor</w:t>
            </w:r>
          </w:p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2E1328" w:rsidRPr="00FC464C" w:rsidRDefault="002E1328" w:rsidP="002E1328">
      <w:pPr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>Actividad 1</w:t>
      </w:r>
    </w:p>
    <w:p w:rsidR="002E1328" w:rsidRDefault="002E1328" w:rsidP="002E1328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Conversor de Bytes</w:t>
      </w:r>
    </w:p>
    <w:p w:rsidR="002E1328" w:rsidRPr="00650F83" w:rsidRDefault="002E1328" w:rsidP="002E1328">
      <w:pPr>
        <w:pStyle w:val="ListParagraph"/>
        <w:spacing w:after="0" w:line="240" w:lineRule="atLeast"/>
        <w:jc w:val="both"/>
        <w:rPr>
          <w:rFonts w:cstheme="minorHAnsi"/>
          <w:sz w:val="24"/>
          <w:szCs w:val="28"/>
        </w:rPr>
      </w:pPr>
    </w:p>
    <w:p w:rsidR="002E1328" w:rsidRDefault="002E1328" w:rsidP="002E1328">
      <w:pPr>
        <w:jc w:val="both"/>
        <w:rPr>
          <w:rFonts w:cstheme="minorHAnsi"/>
        </w:rPr>
      </w:pPr>
      <w:r w:rsidRPr="00650F83">
        <w:rPr>
          <w:rFonts w:cstheme="minorHAnsi"/>
        </w:rPr>
        <w:t xml:space="preserve">Desarrollar una aplicación Android </w:t>
      </w:r>
      <w:r>
        <w:rPr>
          <w:rFonts w:cstheme="minorHAnsi"/>
        </w:rPr>
        <w:t>que permita la conversión entre</w:t>
      </w:r>
      <w:r w:rsidRPr="00650F83">
        <w:rPr>
          <w:rFonts w:cstheme="minorHAnsi"/>
        </w:rPr>
        <w:t xml:space="preserve"> </w:t>
      </w:r>
      <w:r>
        <w:rPr>
          <w:rFonts w:cstheme="minorHAnsi"/>
        </w:rPr>
        <w:t>las diferentes unidades que forman la escala de unidades de medida del byte. La aplicación debe permitir al usuario convertir una unidad de medida en otra. Indicaciones:</w:t>
      </w:r>
    </w:p>
    <w:p w:rsidR="002E1328" w:rsidRDefault="002E1328" w:rsidP="002E132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El usuario seleccionará la unidad de medida de origen y la unidad de medida a la cual se quiere hacer en cambio. Estas unidades se deben ofrecer al usuario utilizando un elemento gráfico que permita seleccionar una de entre varias opciones.</w:t>
      </w:r>
    </w:p>
    <w:p w:rsidR="002E1328" w:rsidRDefault="002E1328" w:rsidP="002E132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 xml:space="preserve">El usuario introducirá la cantidad que quiere convertir. </w:t>
      </w:r>
    </w:p>
    <w:p w:rsidR="002E1328" w:rsidRDefault="002E1328" w:rsidP="002E132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Después de poner todos los datos anteriores, el usuario pulsará un botón que será el encargado de realizar la conversión.</w:t>
      </w:r>
      <w:r w:rsidRPr="0080179B">
        <w:rPr>
          <w:rFonts w:cstheme="minorHAnsi"/>
        </w:rPr>
        <w:t xml:space="preserve"> </w:t>
      </w:r>
      <w:r>
        <w:rPr>
          <w:rFonts w:cstheme="minorHAnsi"/>
        </w:rPr>
        <w:t>El resultado de la conversión, se mostrará al usuario en la propia pantalla.</w:t>
      </w:r>
    </w:p>
    <w:p w:rsidR="002E1328" w:rsidRDefault="002E1328" w:rsidP="002E1328">
      <w:pPr>
        <w:jc w:val="both"/>
        <w:rPr>
          <w:rFonts w:cstheme="minorHAnsi"/>
        </w:rPr>
      </w:pPr>
      <w:r w:rsidRPr="00650F83">
        <w:rPr>
          <w:rFonts w:cstheme="minorHAnsi"/>
        </w:rPr>
        <w:t>La App debe ser lo más intuitiva y fácil de usar posible y debe evitar cualquier comportamiento inestable por información errónea o no proporcionada.</w:t>
      </w:r>
    </w:p>
    <w:p w:rsidR="002E1328" w:rsidRDefault="002E1328" w:rsidP="002E1328">
      <w:pPr>
        <w:jc w:val="both"/>
        <w:rPr>
          <w:rFonts w:cstheme="minorHAnsi"/>
        </w:rPr>
      </w:pPr>
    </w:p>
    <w:p w:rsidR="002E1328" w:rsidRDefault="002E1328" w:rsidP="002E1328">
      <w:pPr>
        <w:jc w:val="both"/>
        <w:rPr>
          <w:rFonts w:cstheme="minorHAnsi"/>
        </w:rPr>
      </w:pPr>
      <w:r>
        <w:rPr>
          <w:rFonts w:cstheme="minorHAnsi"/>
        </w:rPr>
        <w:t>A modo de ayuda, aquí está la tabla de conversión entre las diferentes unidades de medida de la escala del byte.</w:t>
      </w:r>
    </w:p>
    <w:p w:rsidR="002E1328" w:rsidRDefault="002E1328" w:rsidP="002E1328">
      <w:pPr>
        <w:jc w:val="center"/>
        <w:rPr>
          <w:rFonts w:cstheme="minorHAnsi"/>
        </w:rPr>
      </w:pPr>
      <w:r w:rsidRPr="006B06BC">
        <w:rPr>
          <w:rFonts w:cstheme="minorHAnsi"/>
          <w:noProof/>
          <w:lang w:eastAsia="es-ES"/>
        </w:rPr>
        <w:drawing>
          <wp:inline distT="0" distB="0" distL="0" distR="0" wp14:anchorId="171BFC10" wp14:editId="27A1B912">
            <wp:extent cx="38989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97" w:rsidRDefault="00873397" w:rsidP="002E1328">
      <w:pPr>
        <w:jc w:val="center"/>
        <w:rPr>
          <w:rFonts w:cstheme="minorHAnsi"/>
        </w:rPr>
      </w:pPr>
    </w:p>
    <w:p w:rsidR="00873397" w:rsidRDefault="00873397" w:rsidP="002E1328">
      <w:pPr>
        <w:jc w:val="center"/>
        <w:rPr>
          <w:rFonts w:cstheme="minorHAnsi"/>
        </w:rPr>
      </w:pPr>
    </w:p>
    <w:p w:rsidR="00873397" w:rsidRPr="00650F83" w:rsidRDefault="00873397" w:rsidP="002E1328">
      <w:pPr>
        <w:jc w:val="center"/>
        <w:rPr>
          <w:rFonts w:cstheme="minorHAnsi"/>
        </w:rPr>
      </w:pPr>
    </w:p>
    <w:p w:rsidR="002E1328" w:rsidRDefault="002E1328" w:rsidP="002E1328">
      <w:pPr>
        <w:spacing w:after="0" w:line="240" w:lineRule="atLeast"/>
        <w:jc w:val="both"/>
        <w:rPr>
          <w:sz w:val="28"/>
          <w:szCs w:val="28"/>
        </w:rPr>
      </w:pPr>
    </w:p>
    <w:p w:rsidR="002E1328" w:rsidRDefault="002E1328" w:rsidP="002E1328">
      <w:pPr>
        <w:spacing w:after="0" w:line="240" w:lineRule="atLeast"/>
        <w:jc w:val="both"/>
        <w:rPr>
          <w:sz w:val="24"/>
          <w:szCs w:val="24"/>
        </w:rPr>
      </w:pPr>
    </w:p>
    <w:p w:rsidR="00C46CE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Resolución:</w:t>
      </w:r>
    </w:p>
    <w:p w:rsidR="00873397" w:rsidRDefault="00873397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AndroidManifest.xml</w:t>
      </w:r>
    </w:p>
    <w:p w:rsidR="00873397" w:rsidRDefault="00873397" w:rsidP="006C27F7">
      <w:pPr>
        <w:rPr>
          <w:noProof/>
          <w:sz w:val="24"/>
          <w:szCs w:val="24"/>
        </w:rPr>
      </w:pPr>
    </w:p>
    <w:p w:rsidR="00873397" w:rsidRPr="00873397" w:rsidRDefault="00873397" w:rsidP="00873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873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&lt;?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 version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="1.0" 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encoding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="utf-8"</w:t>
      </w:r>
      <w:r w:rsidRPr="00873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?&gt;</w:t>
      </w:r>
      <w:r w:rsidRPr="00873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br/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manifest 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="http://schemas.android.com/apk/res/android"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package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="com.example.conversor"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application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:allowBackup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="true"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:icon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="@mipmap/ic_launcher"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:label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="@string/app_name"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:roundIcon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="@mipmap/ic_launcher_round"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:supportsRtl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="true"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:theme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="@style/AppTheme"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activity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:name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=".MainActivity"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:label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="@string/app_name"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:theme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="@style/AppTheme.NoActionBar"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intent-filter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action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:name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="android.intent.action.MAIN" 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category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:name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="android.intent.category.LAUNCHER" 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&lt;/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intent-filter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&lt;/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activity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&lt;/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application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>&lt;/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manifest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</w:p>
    <w:p w:rsidR="00873397" w:rsidRDefault="00873397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:rsidR="003C33AC" w:rsidRPr="003C33AC" w:rsidRDefault="003C33AC" w:rsidP="003C3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&lt;?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 version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="1.0" 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encoding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="utf-8"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?&gt;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androidx.coordinatorlayout.widget.CoordinatorLayout 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="http://schemas.android.com/apk/res/android"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="http://schemas.android.com/apk/res-auto"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tools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="http://schemas.android.com/tools"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tools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:context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=".MainActivity"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com.google.android.material.appbar.AppBarLayout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:theme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="@style/AppTheme.AppBarOverlay"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androidx.appcompat.widget.Toolbar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="@+id/toolbar"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="?attr/actionBarSize"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lastRenderedPageBreak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:background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="?attr/colorPrimary"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:popupTheme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="@style/AppTheme.PopupOverlay"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&lt;/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com.google.android.material.appbar.AppBarLayout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androidx.constraintlayout.widget.ConstraintLayout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="@+id/constraintLayout"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:layout_marginTop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:gravity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:verticalScrollbarPosition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="right"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:layout_anchor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="@+id/constraintLayout"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:layout_anchorGravity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:layout_constraintStart_toStartOf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="@+id/textUnittoConvert"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="148dp"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="452dp"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="@string/unidad_a_convetir"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Spinner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="@+id/spinnerUnitoConvert"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="104dp"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:entries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="@array/ListaValores"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="@+id/textQuantity"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="140dp"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="356dp"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="@string/cantidad_a_convertir"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="@+id/textConvertunit"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="152dp"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="236dp"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lastRenderedPageBreak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="@string/unidad_convertida"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Spinner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="@+id/spinnerUnitConverted"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="104dp"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="180dp"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:entries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="@array/ListaValores"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:layout_anchor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="@+id/constraintLayout"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Button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="@+id/button"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="156dp"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="120dp"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="@string/convertir"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="@+id/textView"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="172dp"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="@string/resultado"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="@+id/textViewResultado"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="343dp"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:gravity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="@string/Resultado_"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EditText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="@+id/editTextNumberDecimal"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="45dp"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="104dp"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="268dp"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:autofillHints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:ems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="10"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:gravity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:hint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="@string/default_editText"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lastRenderedPageBreak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:inputType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="numberDecimal"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="@string/default_editText"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&lt;/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androidx.constraintlayout.widget.ConstraintLayout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>&lt;/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androidx.coordinatorlayout.widget.CoordinatorLayout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</w:p>
    <w:p w:rsidR="00947054" w:rsidRDefault="00947054" w:rsidP="006C27F7">
      <w:pPr>
        <w:rPr>
          <w:noProof/>
          <w:sz w:val="24"/>
          <w:szCs w:val="24"/>
        </w:rPr>
      </w:pPr>
      <w:bookmarkStart w:id="0" w:name="_GoBack"/>
      <w:bookmarkEnd w:id="0"/>
    </w:p>
    <w:p w:rsidR="00E4014E" w:rsidRPr="00E4014E" w:rsidRDefault="00E4014E" w:rsidP="00E40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873397" w:rsidRDefault="00E4014E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Activity_main.xml(layout-sw600dp)</w:t>
      </w:r>
    </w:p>
    <w:p w:rsidR="003C33AC" w:rsidRPr="003C33AC" w:rsidRDefault="003C33AC" w:rsidP="003C3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&lt;?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 version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="1.0" 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encoding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="utf-8"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?&gt;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androidx.coordinatorlayout.widget.CoordinatorLayout 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="http://schemas.android.com/apk/res/android"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="http://schemas.android.com/apk/res-auto"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tools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="http://schemas.android.com/tools"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tools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:context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=".MainActivity"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com.google.android.material.appbar.AppBarLayout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:theme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="@style/AppTheme.AppBarOverlay"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androidx.appcompat.widget.Toolbar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="@+id/toolbar"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="?attr/actionBarSize"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:background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="?attr/colorPrimary"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:popupTheme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="@style/AppTheme.PopupOverlay"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&lt;/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com.google.android.material.appbar.AppBarLayout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androidx.constraintlayout.widget.ConstraintLayout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="@+id/constraintLayout"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:layout_marginTop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:gravity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:verticalScrollbarPosition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="right"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:layout_anchor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="@+id/constraintLayout"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:layout_anchorGravity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:layout_constraintStart_toStartOf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="@+id/textUnittoConvert"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lastRenderedPageBreak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="844dp"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="480dp"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="@string/unidad_a_convetir"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="@+id/textConvertunit"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="252dp"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="480dp"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="@string/unidad_convertida"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="@+id/textQuantity"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="568dp"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="480dp"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="@string/cantidad_a_convertir"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Spinner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="@+id/spinnerUnitConverted"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="404dp"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:entries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="@array/ListaValores"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:layout_anchor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="@+id/constraintLayout"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EditText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="@+id/editTextNumberDecimal"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="45dp"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="532dp"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:autofillHints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:ems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="10"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:gravity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:hint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="@string/default_editText"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:inputType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="numberDecimal"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="@string/default_editText"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Button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="@+id/button"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lastRenderedPageBreak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="592dp"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="312dp"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="@string/convertir"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="@+id/textView"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="612dp"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="256dp"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="@string/resultado"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="@+id/textViewResultado"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="300dp"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="476dp"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="180dp"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:gravity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="@string/Resultado_"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Spinner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="@+id/spinnerUnitoConvert"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="804dp"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="400dp"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:entries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="@array/ListaValores"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3C33AC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&lt;/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androidx.constraintlayout.widget.ConstraintLayout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>&lt;/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androidx.coordinatorlayout.widget.CoordinatorLayout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</w:p>
    <w:p w:rsidR="00947054" w:rsidRDefault="00947054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Strings.xml</w:t>
      </w:r>
    </w:p>
    <w:p w:rsidR="003C33AC" w:rsidRPr="003C33AC" w:rsidRDefault="00E05B43" w:rsidP="003C33A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="app_name"</w:t>
      </w:r>
      <w:r>
        <w:rPr>
          <w:rFonts w:ascii="Consolas" w:hAnsi="Consolas"/>
          <w:color w:val="000000"/>
        </w:rPr>
        <w:t>&gt;Conversor&lt;/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="action_settings"</w:t>
      </w:r>
      <w:r>
        <w:rPr>
          <w:rFonts w:ascii="Consolas" w:hAnsi="Consolas"/>
          <w:color w:val="000000"/>
        </w:rPr>
        <w:t>&gt;Settings&lt;/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="conversor_de_unidades_para_android"</w:t>
      </w:r>
      <w:r>
        <w:rPr>
          <w:rFonts w:ascii="Consolas" w:hAnsi="Consolas"/>
          <w:color w:val="000000"/>
        </w:rPr>
        <w:t>&gt;Conversor de unidades para Android&lt;/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="unidad_a_convetir"</w:t>
      </w:r>
      <w:r>
        <w:rPr>
          <w:rFonts w:ascii="Consolas" w:hAnsi="Consolas"/>
          <w:color w:val="000000"/>
        </w:rPr>
        <w:t>&gt;Unidad a convetir&lt;/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="unidad_convertida"</w:t>
      </w:r>
      <w:r>
        <w:rPr>
          <w:rFonts w:ascii="Consolas" w:hAnsi="Consolas"/>
          <w:color w:val="000000"/>
        </w:rPr>
        <w:t>&gt;Unidad a obtener&lt;/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="button"</w:t>
      </w:r>
      <w:r>
        <w:rPr>
          <w:rFonts w:ascii="Consolas" w:hAnsi="Consolas"/>
          <w:color w:val="000000"/>
        </w:rPr>
        <w:t>&gt;Button&lt;/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="textview"</w:t>
      </w:r>
      <w:r>
        <w:rPr>
          <w:rFonts w:ascii="Consolas" w:hAnsi="Consolas"/>
          <w:color w:val="000000"/>
        </w:rPr>
        <w:t>&gt;TextView&lt;/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="convertir"</w:t>
      </w:r>
      <w:r>
        <w:rPr>
          <w:rFonts w:ascii="Consolas" w:hAnsi="Consolas"/>
          <w:color w:val="000000"/>
        </w:rPr>
        <w:t>&gt;Convertir&lt;/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="resultado"</w:t>
      </w:r>
      <w:r>
        <w:rPr>
          <w:rFonts w:ascii="Consolas" w:hAnsi="Consolas"/>
          <w:color w:val="000000"/>
        </w:rPr>
        <w:t>&gt;Resultado&lt;/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="Resultado_"</w:t>
      </w:r>
      <w:r>
        <w:rPr>
          <w:rFonts w:ascii="Consolas" w:hAnsi="Consolas"/>
          <w:color w:val="000000"/>
        </w:rPr>
        <w:t>&gt;</w:t>
      </w:r>
      <w:r w:rsidR="003C33AC" w:rsidRPr="003C33AC">
        <w:rPr>
          <w:rFonts w:ascii="Consolas" w:hAnsi="Consolas"/>
          <w:color w:val="000000"/>
        </w:rPr>
        <w:t>-------------------------------------------------------------</w:t>
      </w:r>
    </w:p>
    <w:p w:rsidR="00E05B43" w:rsidRDefault="00E05B43" w:rsidP="00E05B4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="default_editText"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="cantidad_a_convertir"</w:t>
      </w:r>
      <w:r>
        <w:rPr>
          <w:rFonts w:ascii="Consolas" w:hAnsi="Consolas"/>
          <w:color w:val="000000"/>
        </w:rPr>
        <w:t>&gt;Cantidad a convertir&lt;/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873397" w:rsidRDefault="00873397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ListaValores.xml</w:t>
      </w:r>
    </w:p>
    <w:p w:rsidR="00947054" w:rsidRPr="00947054" w:rsidRDefault="00947054" w:rsidP="0094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9470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&lt;?</w:t>
      </w:r>
      <w:r w:rsidRPr="009470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 version</w:t>
      </w:r>
      <w:r w:rsidRPr="009470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="1.0" </w:t>
      </w:r>
      <w:r w:rsidRPr="009470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encoding</w:t>
      </w:r>
      <w:r w:rsidRPr="009470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="utf-8"</w:t>
      </w:r>
      <w:r w:rsidRPr="009470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?&gt;</w:t>
      </w:r>
      <w:r w:rsidRPr="0094705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br/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resources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string-array </w:t>
      </w:r>
      <w:r w:rsidRPr="0094705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name</w:t>
      </w:r>
      <w:r w:rsidRPr="0094705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="ListaValores"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&gt;Bit&lt;/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item 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&gt;Byte&lt;/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&gt;Kilobyte&lt;/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&gt;Megabyte&lt;/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&gt;Gigabyte&lt;/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&gt;Terabyte&lt;/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&gt;Petabyte&lt;/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&gt;Exabyte&lt;/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&gt;Zetaxabyte&lt;/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&gt;yottabite&lt;/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&gt;Brontobyte&lt;/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&gt;Geobyte&lt;/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item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string-array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>&lt;/</w:t>
      </w:r>
      <w:r w:rsidRPr="009470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resources</w:t>
      </w:r>
      <w:r w:rsidRPr="00947054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</w:p>
    <w:p w:rsidR="00873397" w:rsidRDefault="00873397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MainActivity.java</w:t>
      </w:r>
    </w:p>
    <w:p w:rsidR="003C33AC" w:rsidRPr="003C33AC" w:rsidRDefault="003C33AC" w:rsidP="003C3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package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com.example.conversor;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android.content.Context;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android.content.res.Resources;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android.os.Bundle;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com.google.android.material.floatingactionbutton.FloatingActionButton;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com.google.android.material.snackbar.Snackbar;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androidx.appcompat.app.AppCompatActivity;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androidx.appcompat.widget.Toolbar;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android.text.Editable;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android.util.Log;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android.view.View;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android.view.Menu;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android.view.MenuItem;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android.widget.ArrayAdapter;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android.widget.Button;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android.widget.EditText;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android.widget.Spinner;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android.widget.TextView;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android.widget.Toast;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java.math.BigDecimal;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java.math.BigInteger;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java.math.RoundingMode;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import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java.util.ArrayList;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public class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MainActivity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extends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AppCompatActivity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Context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context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private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TextView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textviewResultado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private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Spinner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spinnerConvertir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private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Spinner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spinnerConvertido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private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EditText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recibido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int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lista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t>@Override</w:t>
      </w:r>
      <w:r w:rsidRPr="003C33AC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protected void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onCreate(Bundle savedInstanceState)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super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.onCreate(savedInstanceState);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setContentView(R.layout.</w:t>
      </w:r>
      <w:r w:rsidRPr="003C33A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s-ES"/>
        </w:rPr>
        <w:t>activity_main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Toolbar toolbar = findViewById(R.id.</w:t>
      </w:r>
      <w:r w:rsidRPr="003C33A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s-ES"/>
        </w:rPr>
        <w:t>toolbar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setSupportActionBar(toolbar);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//Declaramos e inicializamos las variables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textviewResultado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=findViewById(R.id.</w:t>
      </w:r>
      <w:r w:rsidRPr="003C33A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s-ES"/>
        </w:rPr>
        <w:t>textViewResultado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spinnerConvertir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=findViewById(R.id.</w:t>
      </w:r>
      <w:r w:rsidRPr="003C33A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s-ES"/>
        </w:rPr>
        <w:t>spinnerUnitoConvert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spinnerConvertido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=findViewById(R.id.</w:t>
      </w:r>
      <w:r w:rsidRPr="003C33A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s-ES"/>
        </w:rPr>
        <w:t>spinnerUnitConverted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recibido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=findViewById(R.id.</w:t>
      </w:r>
      <w:r w:rsidRPr="003C33A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s-ES"/>
        </w:rPr>
        <w:t>editTextNumberDecimal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final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Editable textScrito=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recibido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.getText() 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Button botonCalcular=findViewById(R.id.</w:t>
      </w:r>
      <w:r w:rsidRPr="003C33A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s-ES"/>
        </w:rPr>
        <w:t>button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botonCalcular.setOnClickListener(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new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View.OnClickListener(){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t>@Override</w:t>
      </w:r>
      <w:r w:rsidRPr="003C33AC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public void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onClick(View v)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//Obtenemos los valores introducidos por el usuario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long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itemaconvertir =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spinnerConvertir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.getSelectedItemId();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long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itemconvertido =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spinnerConvertido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.getSelectedItemId();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//Declaramos e inicializamoss las variables necesarias para los cálculos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BigDecimal bigDecimalResultado =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null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BigDecimal bigDecimalRecibido;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//Calculamos la diferencia de posición en la escala de unidades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long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calculo = itemaconvertir - itemconvertido;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int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calculoInt;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Toast toast1;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//Hacemos que salga un mensaje si el usuario no introduce la cantidad a convertir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if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recibido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.getText().toString().isEmpty())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toast1 =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Toast.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makeText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(getApplicationContext(),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       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"Introduce una cantidad a convertir"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, Toast.</w:t>
      </w:r>
      <w:r w:rsidRPr="003C33A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s-ES"/>
        </w:rPr>
        <w:t>LENGTH_SHORT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            toast1.show();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}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else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//Si se  ha seleccionado como origen o destino bit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if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(itemconvertido == 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 xml:space="preserve">0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| itemaconvertir == 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0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//Se diferencia entre una conversion mayor-menor menor-mayor o igual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if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(calculo &gt; 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0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calculoInt=(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calculo;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//Para realizar el cálculo de la potencia se llama al método calcular()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             //Se calculan los bytes primero y si el destino de la conversion es otra se multiplica /divide por 1024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               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bigDecimalRecibido = 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(Double.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parseDouble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660E7A"/>
          <w:sz w:val="20"/>
          <w:szCs w:val="20"/>
          <w:lang w:eastAsia="es-ES"/>
        </w:rPr>
        <w:t>textScrito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.toString()));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bigDecimalResultado = bigDecimalRecibido;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bigDecimalResultado = bigDecimalResultado.multiply(BigDecimal.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8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(itemaconvertir&gt;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   calculoInt=(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(calculo-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   BigDecimal temp;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   temp=calcular(calculoInt,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1024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   bigDecimalResultado = bigDecimalResultado.multiply(temp);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}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else if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(calculo == 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0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bigDecimalRecibido = 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(Double.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parseDouble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660E7A"/>
          <w:sz w:val="20"/>
          <w:szCs w:val="20"/>
          <w:lang w:eastAsia="es-ES"/>
        </w:rPr>
        <w:t>textScrito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.toString()));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bigDecimalResultado = bigDecimalRecibido.multiply(BigDecimal.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}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else if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(calculo &lt; 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0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calculoInt=(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(calculo*-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bigDecimalRecibido = 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(Double.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parseDouble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660E7A"/>
          <w:sz w:val="20"/>
          <w:szCs w:val="20"/>
          <w:lang w:eastAsia="es-ES"/>
        </w:rPr>
        <w:t>textScrito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.toString()));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bigDecimalResultado = bigDecimalRecibido;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bigDecimalResultado = bigDecimalResultado.divide(BigDecimal.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8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(itemconvertido&gt;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    calculoInt=(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(calculo*-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)-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    BigDecimal temp;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    temp=calcular(calculoInt,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1024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    bigDecimalResultado = bigDecimalResultado.divide(temp);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            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//Se diferencia entre una conversion mayor-menor menor-mayor o igual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            //si no se ha seleccionado como origen o destino bit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       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}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else if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(itemconvertido &gt; 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0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if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(calculo &gt; 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0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 calculoInt=(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calculo;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bigDecimalResultado=calcular(calculoInt,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1024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bigDecimalRecibido = 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(Double.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parseDouble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660E7A"/>
          <w:sz w:val="20"/>
          <w:szCs w:val="20"/>
          <w:lang w:eastAsia="es-ES"/>
        </w:rPr>
        <w:t>textScrito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.toString()));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bigDecimalResultado = bigDecimalResultado.multiply(bigDecimalRecibido);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}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else if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(calculo == 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0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bigDecimalRecibido = 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(Double.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parseDouble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660E7A"/>
          <w:sz w:val="20"/>
          <w:szCs w:val="20"/>
          <w:lang w:eastAsia="es-ES"/>
        </w:rPr>
        <w:t>textScrito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.toString()));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bigDecimalResultado = bigDecimalRecibido.multiply(BigDecimal.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}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else if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(calculo &lt; 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0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 bigDecimalResultado = BigDecimal.valueOf((long) Math.pow(1024, (calculo * (-1))));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                      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calculoInt=(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(calculo*-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bigDecimalResultado=calcular(calculoInt,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1024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bigDecimalRecibido = 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(Double.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parseDouble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660E7A"/>
          <w:sz w:val="20"/>
          <w:szCs w:val="20"/>
          <w:lang w:eastAsia="es-ES"/>
        </w:rPr>
        <w:t>textScrito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.toString()));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    bigDecimalResultado = bigDecimalRecibido.divide(bigDecimalResultado);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Log.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d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"Escribir resultado"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, bigDecimalResultado.toString());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    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textviewResultado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.setText(bigDecimalResultado.toEngineeringString()+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" "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+</w:t>
      </w:r>
      <w:r w:rsidRPr="003C33A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spinnerConvertido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.getSelectedItem()+</w:t>
      </w:r>
      <w:r w:rsidRPr="003C33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"´s"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});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t>@Override</w:t>
      </w:r>
      <w:r w:rsidRPr="003C33AC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public boolean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onCreateOptionsMenu(Menu menu)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 Inflate the menu; this adds items to the action bar if it is present.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getMenuInflater().inflate(R.menu.</w:t>
      </w:r>
      <w:r w:rsidRPr="003C33A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s-ES"/>
        </w:rPr>
        <w:t>menu_main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, menu);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return true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br/>
        <w:t xml:space="preserve">    </w:t>
      </w:r>
      <w:r w:rsidRPr="003C33AC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t>@Override</w:t>
      </w:r>
      <w:r w:rsidRPr="003C33AC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public boolean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onOptionsItemSelected(MenuItem item)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 Handle action bar item clicks here. The action bar will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// automatically handle clicks on the Home/Up button, so long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// as you specify a parent activity in AndroidManifest.xml.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int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id = item.getItemId();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t>//noinspection SimplifiableIfStatement</w:t>
      </w:r>
      <w:r w:rsidRPr="003C33A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if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(id == R.id.</w:t>
      </w:r>
      <w:r w:rsidRPr="003C33A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s-ES"/>
        </w:rPr>
        <w:t>action_settings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 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return true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return super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.onOptionsItemSelected(item);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public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BigDecimal calcular(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int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calculo,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int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base){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BigDecimal num=BigDecimal.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for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int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i=</w:t>
      </w:r>
      <w:r w:rsidRPr="003C33AC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0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;i&lt;calculo;i++){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num=num.multiply(BigDecimal.</w:t>
      </w:r>
      <w:r w:rsidRPr="003C33A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valueOf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(base));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3C33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return 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num;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}</w:t>
      </w:r>
      <w:r w:rsidRPr="003C33AC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>}</w:t>
      </w:r>
    </w:p>
    <w:p w:rsidR="00C46CE7" w:rsidRDefault="00C46CE7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Capturas de pantalla</w:t>
      </w:r>
    </w:p>
    <w:p w:rsidR="00873397" w:rsidRDefault="00947054" w:rsidP="006C27F7">
      <w:pPr>
        <w:rPr>
          <w:noProof/>
          <w:sz w:val="24"/>
          <w:szCs w:val="24"/>
        </w:rPr>
      </w:pPr>
      <w:r w:rsidRPr="00947054">
        <w:rPr>
          <w:noProof/>
          <w:sz w:val="24"/>
          <w:szCs w:val="24"/>
        </w:rPr>
        <w:lastRenderedPageBreak/>
        <w:drawing>
          <wp:inline distT="0" distB="0" distL="0" distR="0" wp14:anchorId="276798CB" wp14:editId="098A622A">
            <wp:extent cx="3686689" cy="57920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97" w:rsidRPr="006C27F7" w:rsidRDefault="00947054" w:rsidP="006C27F7">
      <w:pPr>
        <w:rPr>
          <w:noProof/>
          <w:sz w:val="24"/>
          <w:szCs w:val="24"/>
        </w:rPr>
      </w:pPr>
      <w:r w:rsidRPr="00947054">
        <w:rPr>
          <w:noProof/>
          <w:sz w:val="24"/>
          <w:szCs w:val="24"/>
        </w:rPr>
        <w:lastRenderedPageBreak/>
        <w:drawing>
          <wp:inline distT="0" distB="0" distL="0" distR="0" wp14:anchorId="0C5CAF7D" wp14:editId="14BCD349">
            <wp:extent cx="6300470" cy="419798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97" w:rsidRPr="006C27F7" w:rsidSect="008E19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92C" w:rsidRDefault="00CA692C" w:rsidP="00B1304B">
      <w:pPr>
        <w:spacing w:after="0" w:line="240" w:lineRule="auto"/>
      </w:pPr>
      <w:r>
        <w:separator/>
      </w:r>
    </w:p>
    <w:p w:rsidR="00CA692C" w:rsidRDefault="00CA692C"/>
  </w:endnote>
  <w:endnote w:type="continuationSeparator" w:id="0">
    <w:p w:rsidR="00CA692C" w:rsidRDefault="00CA692C" w:rsidP="00B1304B">
      <w:pPr>
        <w:spacing w:after="0" w:line="240" w:lineRule="auto"/>
      </w:pPr>
      <w:r>
        <w:continuationSeparator/>
      </w:r>
    </w:p>
    <w:p w:rsidR="00CA692C" w:rsidRDefault="00CA6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Footer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3C33AC">
              <w:rPr>
                <w:b/>
                <w:bCs/>
                <w:noProof/>
              </w:rPr>
              <w:t>10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3C33AC">
              <w:rPr>
                <w:b/>
                <w:bCs/>
                <w:noProof/>
              </w:rPr>
              <w:t>17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Footer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92C" w:rsidRDefault="00CA692C" w:rsidP="00B1304B">
      <w:pPr>
        <w:spacing w:after="0" w:line="240" w:lineRule="auto"/>
      </w:pPr>
      <w:r>
        <w:separator/>
      </w:r>
    </w:p>
    <w:p w:rsidR="00CA692C" w:rsidRDefault="00CA692C"/>
  </w:footnote>
  <w:footnote w:type="continuationSeparator" w:id="0">
    <w:p w:rsidR="00CA692C" w:rsidRDefault="00CA692C" w:rsidP="00B1304B">
      <w:pPr>
        <w:spacing w:after="0" w:line="240" w:lineRule="auto"/>
      </w:pPr>
      <w:r>
        <w:continuationSeparator/>
      </w:r>
    </w:p>
    <w:p w:rsidR="00CA692C" w:rsidRDefault="00CA69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4B" w:rsidRPr="00C25244" w:rsidRDefault="00C24A71" w:rsidP="00C24A71">
    <w:pPr>
      <w:pStyle w:val="Header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Pr="00A831BB" w:rsidRDefault="001C66D4" w:rsidP="00A831BB">
    <w:pPr>
      <w:pStyle w:val="Header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E1328"/>
    <w:rsid w:val="002F2996"/>
    <w:rsid w:val="0037217C"/>
    <w:rsid w:val="0037582C"/>
    <w:rsid w:val="0039461F"/>
    <w:rsid w:val="003C33AC"/>
    <w:rsid w:val="003E4F76"/>
    <w:rsid w:val="00441DFD"/>
    <w:rsid w:val="004961C5"/>
    <w:rsid w:val="004C62FA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6B4A"/>
    <w:rsid w:val="00713442"/>
    <w:rsid w:val="0074670A"/>
    <w:rsid w:val="00786D82"/>
    <w:rsid w:val="007F3FDD"/>
    <w:rsid w:val="008654D1"/>
    <w:rsid w:val="00873397"/>
    <w:rsid w:val="008E19F6"/>
    <w:rsid w:val="008F4491"/>
    <w:rsid w:val="009222E2"/>
    <w:rsid w:val="00947054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CA692C"/>
    <w:rsid w:val="00D005A5"/>
    <w:rsid w:val="00D15412"/>
    <w:rsid w:val="00D42758"/>
    <w:rsid w:val="00DD5EB5"/>
    <w:rsid w:val="00DD6A7B"/>
    <w:rsid w:val="00DF7067"/>
    <w:rsid w:val="00E05B43"/>
    <w:rsid w:val="00E4014E"/>
    <w:rsid w:val="00EC093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5304F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B"/>
  </w:style>
  <w:style w:type="paragraph" w:styleId="Footer">
    <w:name w:val="footer"/>
    <w:basedOn w:val="Normal"/>
    <w:link w:val="Foot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B"/>
  </w:style>
  <w:style w:type="paragraph" w:styleId="ListParagraph">
    <w:name w:val="List Paragraph"/>
    <w:basedOn w:val="Normal"/>
    <w:link w:val="ListParagraphCh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DefaultParagraphFont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ListParagraph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DefaultParagraphFont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DefaultParagraphFont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44C3"/>
  </w:style>
  <w:style w:type="character" w:customStyle="1" w:styleId="NumeracinCar">
    <w:name w:val="Numeración Car"/>
    <w:basedOn w:val="ListParagraphCh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ListParagraph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DefaultParagraphFont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ListParagraph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DefaultParagraphFont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ListParagraphCh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DefaultParagraphFont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Footer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DefaultParagraphFont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DefaultParagraphFont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ListParagraphCh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FooterChar"/>
    <w:link w:val="Versin"/>
    <w:rsid w:val="008E19F6"/>
  </w:style>
  <w:style w:type="paragraph" w:styleId="FootnoteText">
    <w:name w:val="footnote text"/>
    <w:basedOn w:val="Normal"/>
    <w:link w:val="FootnoteTextCh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57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2E132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9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C5317-C08F-47A2-B2B7-C30C9EB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17</Pages>
  <Words>3605</Words>
  <Characters>19828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jacobo montero</cp:lastModifiedBy>
  <cp:revision>7</cp:revision>
  <cp:lastPrinted>2020-10-18T09:24:00Z</cp:lastPrinted>
  <dcterms:created xsi:type="dcterms:W3CDTF">2020-10-12T10:43:00Z</dcterms:created>
  <dcterms:modified xsi:type="dcterms:W3CDTF">2020-10-18T09:24:00Z</dcterms:modified>
</cp:coreProperties>
</file>