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2937"/>
          <w:sz w:val="32"/>
        </w:rPr>
        <w:t>ACADEMIC MISCONDUCT OFFENCE RECORD AND INPUT DOCUMENT</w:t>
      </w:r>
    </w:p>
    <w:p>
      <w:pPr>
        <w:jc w:val="center"/>
      </w:pPr>
      <w:r>
        <w:rPr>
          <w:rFonts w:ascii="Aptos" w:hAnsi="Aptos"/>
          <w:color w:val="475569"/>
          <w:sz w:val="19"/>
        </w:rPr>
        <w:t>Generated from saved JSON case record.</w:t>
      </w:r>
    </w:p>
    <w:p/>
    <w:p>
      <w:pPr>
        <w:spacing w:before="160" w:after="80"/>
      </w:pPr>
      <w:r>
        <w:rPr>
          <w:rFonts w:ascii="Aptos" w:hAnsi="Aptos"/>
          <w:b/>
          <w:color w:val="1E40AF"/>
          <w:sz w:val="21"/>
        </w:rPr>
        <w:t>STUDENT AND PROGRAMME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Student Name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Jane Smith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Registration Number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B00123456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Programme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MSc Computer Science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Year of Study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1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UG / PG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PG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First / second / subsequent offence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First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1E40AF"/>
          <w:sz w:val="21"/>
        </w:rPr>
        <w:t>MODULE AND ASSESSMENT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Module code and title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COM747 - Data Science and Machine Learning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QAHE Module Leader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Dr Sharjeel Aslam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UU Module Leader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 xml:space="preserve"> 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Assessment item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Coursework 2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Type of assessment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Assignment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Assessment setting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Coursework / take-home setting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Date submitted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2026-03-18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Date suspected misconduct was detected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 xml:space="preserve"> 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Date of meeting held with student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 xml:space="preserve"> </w:t>
            </w:r>
          </w:p>
        </w:tc>
      </w:tr>
      <w:tr>
        <w:tc>
          <w:tcPr>
            <w:tcW w:type="dxa" w:w="3384"/>
            <w:shd w:fill="E8EE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Student meeting mode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Microsoft Teams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1E40AF"/>
          <w:sz w:val="21"/>
        </w:rPr>
        <w:t>MISCONDUCT CLASSIFICATION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384"/>
            <w:shd w:fill="EAF7E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Misconduct allegation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Inappropriate AI Use</w:t>
            </w:r>
          </w:p>
        </w:tc>
      </w:tr>
      <w:tr>
        <w:tc>
          <w:tcPr>
            <w:tcW w:type="dxa" w:w="3384"/>
            <w:shd w:fill="EAF7E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Offence family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PR</w:t>
            </w:r>
          </w:p>
        </w:tc>
      </w:tr>
      <w:tr>
        <w:tc>
          <w:tcPr>
            <w:tcW w:type="dxa" w:w="3384"/>
            <w:shd w:fill="EAF7E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Level of concern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Moderate</w:t>
            </w:r>
          </w:p>
        </w:tc>
      </w:tr>
      <w:tr>
        <w:tc>
          <w:tcPr>
            <w:tcW w:type="dxa" w:w="3384"/>
            <w:shd w:fill="EAF7E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Panel type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Local QAHE School-stage panel</w:t>
            </w:r>
          </w:p>
        </w:tc>
      </w:tr>
      <w:tr>
        <w:tc>
          <w:tcPr>
            <w:tcW w:type="dxa" w:w="3384"/>
            <w:shd w:fill="EAF7E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Register code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AI1</w:t>
            </w:r>
          </w:p>
        </w:tc>
      </w:tr>
      <w:tr>
        <w:tc>
          <w:tcPr>
            <w:tcW w:type="dxa" w:w="3384"/>
            <w:shd w:fill="EAF7E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Extent affected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About 20% to 50%</w:t>
            </w:r>
          </w:p>
        </w:tc>
      </w:tr>
      <w:tr>
        <w:tc>
          <w:tcPr>
            <w:tcW w:type="dxa" w:w="3384"/>
            <w:shd w:fill="EAF7E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Referral only at this stage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No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1E40AF"/>
          <w:sz w:val="21"/>
        </w:rPr>
        <w:t>NARRATIVE AND RATIONALE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38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Summary of concern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Sections of the submitted report appeared stylistically inconsistent and closely aligned with AI-generated output.</w:t>
            </w:r>
          </w:p>
        </w:tc>
      </w:tr>
      <w:tr>
        <w:tc>
          <w:tcPr>
            <w:tcW w:type="dxa" w:w="338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Narrative and rationale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The student was informed of the concern and given the opportunity to respond. The case was treated as plagiarism-related academic misconduct under the Procedure.</w:t>
            </w:r>
          </w:p>
        </w:tc>
      </w:tr>
      <w:tr>
        <w:tc>
          <w:tcPr>
            <w:tcW w:type="dxa" w:w="338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Evidence items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Similarity / AI indicator report; Marker note highlighting affected passages</w:t>
            </w:r>
          </w:p>
        </w:tc>
      </w:tr>
      <w:tr>
        <w:tc>
          <w:tcPr>
            <w:tcW w:type="dxa" w:w="338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Panel members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Dr Sharjeel Aslam; Dr Example Reviewer</w:t>
            </w:r>
          </w:p>
        </w:tc>
      </w:tr>
      <w:tr>
        <w:tc>
          <w:tcPr>
            <w:tcW w:type="dxa" w:w="338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Recommended actions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A, B</w:t>
            </w:r>
          </w:p>
        </w:tc>
      </w:tr>
      <w:tr>
        <w:tc>
          <w:tcPr>
            <w:tcW w:type="dxa" w:w="3384"/>
            <w:shd w:fill="F8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Recommended penalties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D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1E40AF"/>
          <w:sz w:val="21"/>
        </w:rPr>
        <w:t>RECORD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384"/>
            <w:shd w:fill="FDF4E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Form completed by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Dr Sharjeel Aslam</w:t>
            </w:r>
          </w:p>
        </w:tc>
      </w:tr>
      <w:tr>
        <w:tc>
          <w:tcPr>
            <w:tcW w:type="dxa" w:w="3384"/>
            <w:shd w:fill="FDF4E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Role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Module Leader</w:t>
            </w:r>
          </w:p>
        </w:tc>
      </w:tr>
      <w:tr>
        <w:tc>
          <w:tcPr>
            <w:tcW w:type="dxa" w:w="3384"/>
            <w:shd w:fill="FDF4E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Date completed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2026-03-24</w:t>
            </w:r>
          </w:p>
        </w:tc>
      </w:tr>
      <w:tr>
        <w:tc>
          <w:tcPr>
            <w:tcW w:type="dxa" w:w="3384"/>
            <w:shd w:fill="FDF4E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Date recorded on register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 xml:space="preserve"> </w:t>
            </w:r>
          </w:p>
        </w:tc>
      </w:tr>
      <w:tr>
        <w:tc>
          <w:tcPr>
            <w:tcW w:type="dxa" w:w="3384"/>
            <w:shd w:fill="FDF4E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Recorded by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 xml:space="preserve"> 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1E40AF"/>
          <w:sz w:val="21"/>
        </w:rPr>
        <w:t>DRAFT COMMUNICATION 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384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Initial student contact subject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Invitation to discuss academic misconduct concern</w:t>
            </w:r>
          </w:p>
        </w:tc>
      </w:tr>
      <w:tr>
        <w:tc>
          <w:tcPr>
            <w:tcW w:type="dxa" w:w="3384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Initial student contact body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Dear Jane Smith,\n\nA concern has been identified regarding your submission. You are invited to a Teams meeting to discuss the concern and review the evidence.\n\nKind regards,\nDr Sharjeel Aslam</w:t>
            </w:r>
          </w:p>
        </w:tc>
      </w:tr>
      <w:tr>
        <w:tc>
          <w:tcPr>
            <w:tcW w:type="dxa" w:w="3384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Outcome / referral subject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Outcome of academic misconduct case</w:t>
            </w:r>
          </w:p>
        </w:tc>
      </w:tr>
      <w:tr>
        <w:tc>
          <w:tcPr>
            <w:tcW w:type="dxa" w:w="3384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sz w:val="20"/>
              </w:rPr>
              <w:t>Outcome / referral body</w:t>
            </w:r>
          </w:p>
        </w:tc>
        <w:tc>
          <w:tcPr>
            <w:tcW w:type="dxa" w:w="6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Dear Jane Smith,\n\nFollowing the review, the concern has been classified as a Moderate plagiarism-related first offence.\n\nKind regards,\nDr Sharjeel Aslam</w:t>
            </w:r>
          </w:p>
        </w:tc>
      </w:tr>
    </w:tbl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