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DB60" w14:textId="77777777" w:rsidR="00384E87" w:rsidRDefault="006D17FA">
      <w:pPr>
        <w:pStyle w:val="a4"/>
      </w:pPr>
      <w:r>
        <w:t>How to predict new compounds</w:t>
      </w:r>
    </w:p>
    <w:p w14:paraId="114EC8A5" w14:textId="77777777" w:rsidR="00384E87" w:rsidRDefault="006D17FA">
      <w:pPr>
        <w:pStyle w:val="1"/>
        <w:numPr>
          <w:ilvl w:val="0"/>
          <w:numId w:val="1"/>
        </w:numPr>
        <w:tabs>
          <w:tab w:val="left" w:pos="481"/>
        </w:tabs>
        <w:spacing w:before="123"/>
        <w:ind w:hanging="361"/>
      </w:pPr>
      <w:r>
        <w:t>About the models of the prediction</w:t>
      </w:r>
      <w:r>
        <w:rPr>
          <w:spacing w:val="-4"/>
        </w:rPr>
        <w:t xml:space="preserve"> </w:t>
      </w:r>
      <w:r>
        <w:t>system:</w:t>
      </w:r>
    </w:p>
    <w:p w14:paraId="16742275" w14:textId="77777777" w:rsidR="00384E87" w:rsidRDefault="00384E87">
      <w:pPr>
        <w:pStyle w:val="a3"/>
        <w:spacing w:before="3"/>
        <w:ind w:left="0"/>
        <w:jc w:val="left"/>
        <w:rPr>
          <w:b/>
          <w:i/>
          <w:sz w:val="30"/>
        </w:rPr>
      </w:pPr>
    </w:p>
    <w:p w14:paraId="756133A3" w14:textId="7403CA92" w:rsidR="00574C9E" w:rsidRDefault="00574C9E" w:rsidP="00574C9E">
      <w:pPr>
        <w:ind w:left="46" w:right="79"/>
        <w:jc w:val="both"/>
        <w:rPr>
          <w:sz w:val="24"/>
        </w:rPr>
      </w:pPr>
      <w:r w:rsidRPr="00574C9E">
        <w:rPr>
          <w:sz w:val="24"/>
        </w:rPr>
        <w:t>The regression and multi</w:t>
      </w:r>
      <w:r>
        <w:rPr>
          <w:sz w:val="24"/>
        </w:rPr>
        <w:t>-</w:t>
      </w:r>
      <w:r w:rsidRPr="00574C9E">
        <w:rPr>
          <w:sz w:val="24"/>
        </w:rPr>
        <w:t xml:space="preserve">classification models of SCO-R and SAO-R are shown in </w:t>
      </w:r>
      <w:r>
        <w:rPr>
          <w:b/>
          <w:sz w:val="24"/>
        </w:rPr>
        <w:t>Table 1</w:t>
      </w:r>
      <w:r w:rsidRPr="00574C9E">
        <w:rPr>
          <w:bCs/>
          <w:sz w:val="24"/>
        </w:rPr>
        <w:t>.</w:t>
      </w:r>
    </w:p>
    <w:p w14:paraId="307A55DD" w14:textId="77777777" w:rsidR="00384E87" w:rsidRDefault="00384E87">
      <w:pPr>
        <w:pStyle w:val="a3"/>
        <w:spacing w:before="3"/>
        <w:ind w:left="0"/>
        <w:jc w:val="left"/>
        <w:rPr>
          <w:sz w:val="30"/>
        </w:rPr>
      </w:pPr>
    </w:p>
    <w:p w14:paraId="603CC1F9" w14:textId="77777777" w:rsidR="00384E87" w:rsidRDefault="006D17FA">
      <w:pPr>
        <w:spacing w:after="18"/>
        <w:ind w:left="43" w:right="79"/>
        <w:jc w:val="center"/>
        <w:rPr>
          <w:sz w:val="24"/>
        </w:rPr>
      </w:pPr>
      <w:r>
        <w:rPr>
          <w:sz w:val="24"/>
        </w:rPr>
        <w:t>Table 1. Seven models of the multi-layer sweetness prediction system</w:t>
      </w:r>
    </w:p>
    <w:tbl>
      <w:tblPr>
        <w:tblStyle w:val="TableNormal"/>
        <w:tblW w:w="9759" w:type="dxa"/>
        <w:jc w:val="center"/>
        <w:tblLayout w:type="fixed"/>
        <w:tblLook w:val="01E0" w:firstRow="1" w:lastRow="1" w:firstColumn="1" w:lastColumn="1" w:noHBand="0" w:noVBand="0"/>
      </w:tblPr>
      <w:tblGrid>
        <w:gridCol w:w="1951"/>
        <w:gridCol w:w="1952"/>
        <w:gridCol w:w="1952"/>
        <w:gridCol w:w="1952"/>
        <w:gridCol w:w="1952"/>
      </w:tblGrid>
      <w:tr w:rsidR="00213AE2" w14:paraId="298F1E2B" w14:textId="77777777" w:rsidTr="00213AE2">
        <w:trPr>
          <w:trHeight w:val="669"/>
          <w:jc w:val="center"/>
        </w:trPr>
        <w:tc>
          <w:tcPr>
            <w:tcW w:w="1951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15EA48A6" w14:textId="285C0F9F" w:rsidR="00213AE2" w:rsidRDefault="00213AE2" w:rsidP="00213AE2">
            <w:pPr>
              <w:pStyle w:val="TableParagraph"/>
              <w:ind w:left="115"/>
              <w:jc w:val="center"/>
              <w:rPr>
                <w:sz w:val="18"/>
              </w:rPr>
            </w:pPr>
            <w:r>
              <w:rPr>
                <w:sz w:val="18"/>
              </w:rPr>
              <w:t>Model</w:t>
            </w:r>
          </w:p>
        </w:tc>
        <w:tc>
          <w:tcPr>
            <w:tcW w:w="195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57F1BDF4" w14:textId="267E6E2A" w:rsidR="00213AE2" w:rsidRDefault="00213AE2" w:rsidP="00213AE2">
            <w:pPr>
              <w:pStyle w:val="TableParagraph"/>
              <w:ind w:left="159"/>
              <w:jc w:val="center"/>
              <w:rPr>
                <w:sz w:val="18"/>
              </w:rPr>
            </w:pPr>
            <w:bookmarkStart w:id="0" w:name="OLE_LINK1"/>
            <w:bookmarkStart w:id="1" w:name="OLE_LINK2"/>
            <w:r>
              <w:rPr>
                <w:sz w:val="18"/>
              </w:rPr>
              <w:t>SCO-R</w:t>
            </w:r>
            <w:bookmarkEnd w:id="0"/>
            <w:r>
              <w:rPr>
                <w:sz w:val="18"/>
              </w:rPr>
              <w:t xml:space="preserve"> regression</w:t>
            </w:r>
            <w:bookmarkEnd w:id="1"/>
          </w:p>
        </w:tc>
        <w:tc>
          <w:tcPr>
            <w:tcW w:w="195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70111593" w14:textId="7E6E170E" w:rsidR="00213AE2" w:rsidRDefault="00213AE2" w:rsidP="00213AE2">
            <w:pPr>
              <w:pStyle w:val="TableParagraph"/>
              <w:ind w:left="151"/>
              <w:jc w:val="center"/>
              <w:rPr>
                <w:sz w:val="18"/>
              </w:rPr>
            </w:pPr>
            <w:r w:rsidRPr="00330AD1">
              <w:rPr>
                <w:sz w:val="18"/>
              </w:rPr>
              <w:t>S</w:t>
            </w:r>
            <w:r>
              <w:rPr>
                <w:sz w:val="18"/>
              </w:rPr>
              <w:t>A</w:t>
            </w:r>
            <w:r w:rsidRPr="00330AD1">
              <w:rPr>
                <w:sz w:val="18"/>
              </w:rPr>
              <w:t>O-R regression</w:t>
            </w:r>
          </w:p>
        </w:tc>
        <w:tc>
          <w:tcPr>
            <w:tcW w:w="195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70CD96C9" w14:textId="77777777" w:rsidR="00213AE2" w:rsidRDefault="00213AE2" w:rsidP="00213AE2">
            <w:pPr>
              <w:pStyle w:val="TableParagraph"/>
              <w:ind w:left="148"/>
              <w:jc w:val="center"/>
              <w:rPr>
                <w:sz w:val="18"/>
              </w:rPr>
            </w:pPr>
            <w:r w:rsidRPr="00330AD1">
              <w:rPr>
                <w:sz w:val="18"/>
              </w:rPr>
              <w:t xml:space="preserve">SCO-R </w:t>
            </w:r>
          </w:p>
          <w:p w14:paraId="5A75A3BC" w14:textId="1F99F80C" w:rsidR="00213AE2" w:rsidRDefault="00213AE2" w:rsidP="00213AE2">
            <w:pPr>
              <w:pStyle w:val="TableParagraph"/>
              <w:ind w:left="148"/>
              <w:jc w:val="center"/>
              <w:rPr>
                <w:sz w:val="18"/>
              </w:rPr>
            </w:pPr>
            <w:r w:rsidRPr="00213AE2">
              <w:rPr>
                <w:sz w:val="18"/>
              </w:rPr>
              <w:t>multi-classification</w:t>
            </w:r>
          </w:p>
        </w:tc>
        <w:tc>
          <w:tcPr>
            <w:tcW w:w="195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1F29F76E" w14:textId="77777777" w:rsidR="00213AE2" w:rsidRDefault="00213AE2" w:rsidP="00213AE2">
            <w:pPr>
              <w:pStyle w:val="TableParagraph"/>
              <w:spacing w:before="105"/>
              <w:ind w:left="108"/>
              <w:jc w:val="center"/>
              <w:rPr>
                <w:sz w:val="18"/>
              </w:rPr>
            </w:pPr>
            <w:r w:rsidRPr="00330AD1">
              <w:rPr>
                <w:sz w:val="18"/>
              </w:rPr>
              <w:t>S</w:t>
            </w:r>
            <w:r>
              <w:rPr>
                <w:sz w:val="18"/>
              </w:rPr>
              <w:t>A</w:t>
            </w:r>
            <w:r w:rsidRPr="00330AD1">
              <w:rPr>
                <w:sz w:val="18"/>
              </w:rPr>
              <w:t xml:space="preserve">O-R </w:t>
            </w:r>
          </w:p>
          <w:p w14:paraId="0C7A3A6D" w14:textId="1A1E803A" w:rsidR="00213AE2" w:rsidRDefault="00213AE2" w:rsidP="00213AE2">
            <w:pPr>
              <w:pStyle w:val="TableParagraph"/>
              <w:spacing w:before="105"/>
              <w:ind w:left="108"/>
              <w:jc w:val="center"/>
              <w:rPr>
                <w:sz w:val="18"/>
              </w:rPr>
            </w:pPr>
            <w:r w:rsidRPr="00213AE2">
              <w:rPr>
                <w:sz w:val="18"/>
              </w:rPr>
              <w:t>multi-classification</w:t>
            </w:r>
          </w:p>
        </w:tc>
      </w:tr>
      <w:tr w:rsidR="00213AE2" w14:paraId="1DAF5230" w14:textId="77777777" w:rsidTr="00574C9E">
        <w:trPr>
          <w:trHeight w:val="397"/>
          <w:jc w:val="center"/>
        </w:trPr>
        <w:tc>
          <w:tcPr>
            <w:tcW w:w="1951" w:type="dxa"/>
            <w:tcBorders>
              <w:top w:val="single" w:sz="6" w:space="0" w:color="auto"/>
            </w:tcBorders>
            <w:vAlign w:val="center"/>
          </w:tcPr>
          <w:p w14:paraId="72852B12" w14:textId="798F2EBE" w:rsidR="00213AE2" w:rsidRDefault="00213AE2" w:rsidP="00213AE2">
            <w:pPr>
              <w:pStyle w:val="TableParagraph"/>
              <w:ind w:left="115"/>
              <w:jc w:val="center"/>
              <w:rPr>
                <w:sz w:val="18"/>
              </w:rPr>
            </w:pPr>
            <w:r>
              <w:rPr>
                <w:sz w:val="18"/>
              </w:rPr>
              <w:t>Descriptor/Fingerprints</w:t>
            </w:r>
          </w:p>
        </w:tc>
        <w:tc>
          <w:tcPr>
            <w:tcW w:w="1952" w:type="dxa"/>
            <w:tcBorders>
              <w:top w:val="single" w:sz="6" w:space="0" w:color="auto"/>
            </w:tcBorders>
            <w:vAlign w:val="center"/>
          </w:tcPr>
          <w:p w14:paraId="12047577" w14:textId="64F3D783" w:rsidR="00213AE2" w:rsidRDefault="00213AE2" w:rsidP="00213AE2">
            <w:pPr>
              <w:pStyle w:val="TableParagraph"/>
              <w:ind w:left="159"/>
              <w:jc w:val="center"/>
              <w:rPr>
                <w:sz w:val="18"/>
              </w:rPr>
            </w:pPr>
            <w:r>
              <w:rPr>
                <w:sz w:val="18"/>
              </w:rPr>
              <w:t>MOE2</w:t>
            </w:r>
            <w:bookmarkStart w:id="2" w:name="_Hlk98354153"/>
            <w:r>
              <w:rPr>
                <w:sz w:val="18"/>
              </w:rPr>
              <w:t>D</w:t>
            </w:r>
            <w:bookmarkEnd w:id="2"/>
          </w:p>
        </w:tc>
        <w:tc>
          <w:tcPr>
            <w:tcW w:w="1952" w:type="dxa"/>
            <w:tcBorders>
              <w:top w:val="single" w:sz="6" w:space="0" w:color="auto"/>
            </w:tcBorders>
            <w:vAlign w:val="center"/>
          </w:tcPr>
          <w:p w14:paraId="380B3988" w14:textId="1A4592B1" w:rsidR="00213AE2" w:rsidRDefault="00213AE2" w:rsidP="00213AE2">
            <w:pPr>
              <w:pStyle w:val="TableParagraph"/>
              <w:spacing w:before="105"/>
              <w:ind w:left="151"/>
              <w:jc w:val="center"/>
              <w:rPr>
                <w:sz w:val="18"/>
              </w:rPr>
            </w:pPr>
            <w:r>
              <w:rPr>
                <w:sz w:val="18"/>
              </w:rPr>
              <w:t>MOE2D</w:t>
            </w:r>
          </w:p>
        </w:tc>
        <w:tc>
          <w:tcPr>
            <w:tcW w:w="1952" w:type="dxa"/>
            <w:tcBorders>
              <w:top w:val="single" w:sz="6" w:space="0" w:color="auto"/>
            </w:tcBorders>
            <w:vAlign w:val="center"/>
          </w:tcPr>
          <w:p w14:paraId="33514F45" w14:textId="0D480344" w:rsidR="00213AE2" w:rsidRDefault="00213AE2" w:rsidP="00213AE2">
            <w:pPr>
              <w:pStyle w:val="TableParagraph"/>
              <w:spacing w:before="105"/>
              <w:ind w:left="148"/>
              <w:jc w:val="center"/>
              <w:rPr>
                <w:sz w:val="18"/>
              </w:rPr>
            </w:pPr>
            <w:r>
              <w:rPr>
                <w:sz w:val="18"/>
              </w:rPr>
              <w:t>MOE2D</w:t>
            </w:r>
          </w:p>
        </w:tc>
        <w:tc>
          <w:tcPr>
            <w:tcW w:w="1952" w:type="dxa"/>
            <w:tcBorders>
              <w:top w:val="single" w:sz="6" w:space="0" w:color="auto"/>
            </w:tcBorders>
            <w:vAlign w:val="center"/>
          </w:tcPr>
          <w:p w14:paraId="25F497D2" w14:textId="1E9732EE" w:rsidR="00213AE2" w:rsidRDefault="00213AE2" w:rsidP="00213AE2">
            <w:pPr>
              <w:pStyle w:val="TableParagraph"/>
              <w:spacing w:before="105"/>
              <w:ind w:left="108"/>
              <w:jc w:val="center"/>
              <w:rPr>
                <w:sz w:val="18"/>
              </w:rPr>
            </w:pPr>
            <w:proofErr w:type="spellStart"/>
            <w:r w:rsidRPr="00213AE2">
              <w:rPr>
                <w:sz w:val="18"/>
              </w:rPr>
              <w:t>toxprint</w:t>
            </w:r>
            <w:proofErr w:type="spellEnd"/>
          </w:p>
        </w:tc>
      </w:tr>
      <w:tr w:rsidR="00213AE2" w14:paraId="1BCE194F" w14:textId="77777777" w:rsidTr="00574C9E">
        <w:trPr>
          <w:trHeight w:val="397"/>
          <w:jc w:val="center"/>
        </w:trPr>
        <w:tc>
          <w:tcPr>
            <w:tcW w:w="1951" w:type="dxa"/>
            <w:tcBorders>
              <w:bottom w:val="single" w:sz="12" w:space="0" w:color="auto"/>
            </w:tcBorders>
            <w:vAlign w:val="center"/>
          </w:tcPr>
          <w:p w14:paraId="703799C1" w14:textId="591A5782" w:rsidR="00213AE2" w:rsidRPr="00213AE2" w:rsidRDefault="00213AE2" w:rsidP="00213AE2">
            <w:pPr>
              <w:pStyle w:val="TableParagraph"/>
              <w:ind w:left="115"/>
              <w:jc w:val="center"/>
              <w:rPr>
                <w:rFonts w:eastAsiaTheme="minorEastAsia" w:hint="eastAsia"/>
                <w:sz w:val="18"/>
                <w:lang w:eastAsia="zh-CN"/>
              </w:rPr>
            </w:pPr>
            <w:r>
              <w:rPr>
                <w:rFonts w:eastAsiaTheme="minorEastAsia"/>
                <w:sz w:val="18"/>
                <w:lang w:eastAsia="zh-CN"/>
              </w:rPr>
              <w:t>Algorithm</w:t>
            </w:r>
          </w:p>
        </w:tc>
        <w:tc>
          <w:tcPr>
            <w:tcW w:w="1952" w:type="dxa"/>
            <w:tcBorders>
              <w:bottom w:val="single" w:sz="12" w:space="0" w:color="auto"/>
            </w:tcBorders>
            <w:vAlign w:val="center"/>
          </w:tcPr>
          <w:p w14:paraId="20126E49" w14:textId="57858759" w:rsidR="00213AE2" w:rsidRDefault="00213AE2" w:rsidP="00213AE2">
            <w:pPr>
              <w:pStyle w:val="TableParagraph"/>
              <w:ind w:left="159"/>
              <w:jc w:val="center"/>
              <w:rPr>
                <w:sz w:val="18"/>
              </w:rPr>
            </w:pPr>
            <w:r>
              <w:rPr>
                <w:sz w:val="18"/>
              </w:rPr>
              <w:t>SVM</w:t>
            </w:r>
          </w:p>
        </w:tc>
        <w:tc>
          <w:tcPr>
            <w:tcW w:w="1952" w:type="dxa"/>
            <w:tcBorders>
              <w:bottom w:val="single" w:sz="12" w:space="0" w:color="auto"/>
            </w:tcBorders>
            <w:vAlign w:val="center"/>
          </w:tcPr>
          <w:p w14:paraId="7E1DB305" w14:textId="2C239BC6" w:rsidR="00213AE2" w:rsidRDefault="00213AE2" w:rsidP="00213AE2">
            <w:pPr>
              <w:pStyle w:val="TableParagraph"/>
              <w:ind w:left="151"/>
              <w:jc w:val="center"/>
              <w:rPr>
                <w:sz w:val="18"/>
              </w:rPr>
            </w:pPr>
            <w:r>
              <w:rPr>
                <w:sz w:val="18"/>
              </w:rPr>
              <w:t>SVM</w:t>
            </w:r>
          </w:p>
        </w:tc>
        <w:tc>
          <w:tcPr>
            <w:tcW w:w="1952" w:type="dxa"/>
            <w:tcBorders>
              <w:bottom w:val="single" w:sz="12" w:space="0" w:color="auto"/>
            </w:tcBorders>
            <w:vAlign w:val="center"/>
          </w:tcPr>
          <w:p w14:paraId="5469B21D" w14:textId="36F35DA3" w:rsidR="00213AE2" w:rsidRPr="00213AE2" w:rsidRDefault="00213AE2" w:rsidP="00213AE2">
            <w:pPr>
              <w:pStyle w:val="TableParagraph"/>
              <w:ind w:left="148"/>
              <w:jc w:val="center"/>
              <w:rPr>
                <w:rFonts w:hint="eastAsia"/>
                <w:sz w:val="18"/>
              </w:rPr>
            </w:pPr>
            <w:r w:rsidRPr="00213AE2">
              <w:rPr>
                <w:rFonts w:hint="eastAsia"/>
                <w:sz w:val="18"/>
              </w:rPr>
              <w:t>G</w:t>
            </w:r>
            <w:r w:rsidRPr="00213AE2">
              <w:rPr>
                <w:sz w:val="18"/>
              </w:rPr>
              <w:t>BT</w:t>
            </w:r>
          </w:p>
        </w:tc>
        <w:tc>
          <w:tcPr>
            <w:tcW w:w="1952" w:type="dxa"/>
            <w:tcBorders>
              <w:bottom w:val="single" w:sz="12" w:space="0" w:color="auto"/>
            </w:tcBorders>
            <w:vAlign w:val="center"/>
          </w:tcPr>
          <w:p w14:paraId="75E2E091" w14:textId="34E08F40" w:rsidR="00213AE2" w:rsidRPr="00213AE2" w:rsidRDefault="00213AE2" w:rsidP="00213AE2">
            <w:pPr>
              <w:pStyle w:val="TableParagraph"/>
              <w:ind w:left="108"/>
              <w:jc w:val="center"/>
              <w:rPr>
                <w:rFonts w:hint="eastAsia"/>
                <w:sz w:val="18"/>
              </w:rPr>
            </w:pPr>
            <w:r w:rsidRPr="00213AE2">
              <w:rPr>
                <w:rFonts w:hint="eastAsia"/>
                <w:sz w:val="18"/>
              </w:rPr>
              <w:t>R</w:t>
            </w:r>
            <w:r w:rsidRPr="00213AE2">
              <w:rPr>
                <w:sz w:val="18"/>
              </w:rPr>
              <w:t>F</w:t>
            </w:r>
          </w:p>
        </w:tc>
      </w:tr>
    </w:tbl>
    <w:p w14:paraId="69F0AEE9" w14:textId="77777777" w:rsidR="00384E87" w:rsidRDefault="00384E87">
      <w:pPr>
        <w:pStyle w:val="a3"/>
        <w:spacing w:before="6"/>
        <w:ind w:left="0"/>
        <w:jc w:val="left"/>
        <w:rPr>
          <w:sz w:val="26"/>
        </w:rPr>
      </w:pPr>
    </w:p>
    <w:p w14:paraId="517318AE" w14:textId="77777777" w:rsidR="00384E87" w:rsidRDefault="006D17FA" w:rsidP="003E6AA8">
      <w:pPr>
        <w:pStyle w:val="a5"/>
        <w:numPr>
          <w:ilvl w:val="0"/>
          <w:numId w:val="1"/>
        </w:numPr>
        <w:tabs>
          <w:tab w:val="left" w:pos="481"/>
        </w:tabs>
        <w:spacing w:before="0"/>
        <w:ind w:hanging="361"/>
        <w:jc w:val="both"/>
        <w:outlineLvl w:val="0"/>
        <w:rPr>
          <w:rFonts w:ascii="宋体" w:eastAsia="宋体"/>
          <w:b/>
          <w:i/>
          <w:sz w:val="25"/>
        </w:rPr>
      </w:pPr>
      <w:r>
        <w:rPr>
          <w:b/>
          <w:i/>
          <w:sz w:val="24"/>
        </w:rPr>
        <w:t>Descriptor and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fingerprints</w:t>
      </w:r>
      <w:r>
        <w:rPr>
          <w:rFonts w:ascii="宋体" w:eastAsia="宋体" w:hint="eastAsia"/>
          <w:b/>
          <w:i/>
          <w:sz w:val="25"/>
        </w:rPr>
        <w:t>：</w:t>
      </w:r>
    </w:p>
    <w:p w14:paraId="4786A49A" w14:textId="6A288EC3" w:rsidR="00384E87" w:rsidRDefault="006D17FA">
      <w:pPr>
        <w:spacing w:before="17" w:line="271" w:lineRule="auto"/>
        <w:ind w:left="120" w:right="153" w:firstLine="479"/>
        <w:jc w:val="both"/>
        <w:rPr>
          <w:sz w:val="24"/>
        </w:rPr>
      </w:pPr>
      <w:r>
        <w:rPr>
          <w:sz w:val="24"/>
        </w:rPr>
        <w:t>The models were built on KNIME (version 4.</w:t>
      </w:r>
      <w:r w:rsidR="00574C9E">
        <w:rPr>
          <w:sz w:val="24"/>
        </w:rPr>
        <w:t>3</w:t>
      </w:r>
      <w:r>
        <w:rPr>
          <w:sz w:val="24"/>
        </w:rPr>
        <w:t>.</w:t>
      </w:r>
      <w:r w:rsidR="00574C9E">
        <w:rPr>
          <w:sz w:val="24"/>
        </w:rPr>
        <w:t>3</w:t>
      </w:r>
      <w:r>
        <w:rPr>
          <w:sz w:val="24"/>
        </w:rPr>
        <w:t>).</w:t>
      </w:r>
      <w:r>
        <w:rPr>
          <w:sz w:val="24"/>
        </w:rPr>
        <w:t xml:space="preserve"> The MOE2</w:t>
      </w:r>
      <w:r w:rsidR="00574C9E" w:rsidRPr="00574C9E">
        <w:rPr>
          <w:sz w:val="24"/>
        </w:rPr>
        <w:t>D</w:t>
      </w:r>
      <w:r>
        <w:rPr>
          <w:sz w:val="24"/>
        </w:rPr>
        <w:t xml:space="preserve"> descriptors were calculated by MOE (version 2018). </w:t>
      </w:r>
      <w:r w:rsidR="00574C9E">
        <w:rPr>
          <w:sz w:val="24"/>
        </w:rPr>
        <w:t>The</w:t>
      </w:r>
      <w:r w:rsidR="00574C9E" w:rsidRPr="00574C9E">
        <w:t xml:space="preserve"> </w:t>
      </w:r>
      <w:proofErr w:type="spellStart"/>
      <w:r w:rsidR="00574C9E" w:rsidRPr="00574C9E">
        <w:rPr>
          <w:sz w:val="24"/>
        </w:rPr>
        <w:t>toxprint</w:t>
      </w:r>
      <w:proofErr w:type="spellEnd"/>
      <w:r w:rsidR="00574C9E">
        <w:rPr>
          <w:sz w:val="24"/>
        </w:rPr>
        <w:t xml:space="preserve"> f</w:t>
      </w:r>
      <w:r w:rsidR="00574C9E" w:rsidRPr="00574C9E">
        <w:rPr>
          <w:sz w:val="24"/>
        </w:rPr>
        <w:t>ingerprints</w:t>
      </w:r>
      <w:r w:rsidR="00574C9E">
        <w:rPr>
          <w:sz w:val="24"/>
        </w:rPr>
        <w:t xml:space="preserve"> </w:t>
      </w:r>
      <w:r w:rsidR="00574C9E">
        <w:rPr>
          <w:sz w:val="24"/>
        </w:rPr>
        <w:t>were calculated by</w:t>
      </w:r>
      <w:r w:rsidR="00504979">
        <w:rPr>
          <w:sz w:val="24"/>
        </w:rPr>
        <w:t xml:space="preserve"> </w:t>
      </w:r>
      <w:proofErr w:type="spellStart"/>
      <w:r w:rsidR="00504979" w:rsidRPr="00504979">
        <w:rPr>
          <w:sz w:val="24"/>
        </w:rPr>
        <w:t>ChemoTyper</w:t>
      </w:r>
      <w:proofErr w:type="spellEnd"/>
      <w:r w:rsidR="00504979" w:rsidRPr="00504979">
        <w:rPr>
          <w:sz w:val="24"/>
        </w:rPr>
        <w:t xml:space="preserve"> </w:t>
      </w:r>
      <w:r w:rsidR="00504979">
        <w:rPr>
          <w:sz w:val="24"/>
        </w:rPr>
        <w:t xml:space="preserve">(version </w:t>
      </w:r>
      <w:r w:rsidR="00504979" w:rsidRPr="00504979">
        <w:rPr>
          <w:sz w:val="24"/>
        </w:rPr>
        <w:t>1.0</w:t>
      </w:r>
      <w:r w:rsidR="00504979">
        <w:rPr>
          <w:sz w:val="24"/>
        </w:rPr>
        <w:t>)</w:t>
      </w:r>
      <w:r w:rsidR="00504979">
        <w:rPr>
          <w:sz w:val="24"/>
        </w:rPr>
        <w:t>.</w:t>
      </w:r>
      <w:r w:rsidR="00DE0E8F">
        <w:rPr>
          <w:sz w:val="24"/>
        </w:rPr>
        <w:t xml:space="preserve"> </w:t>
      </w:r>
      <w:r>
        <w:rPr>
          <w:sz w:val="24"/>
        </w:rPr>
        <w:t>The</w:t>
      </w:r>
      <w:r>
        <w:rPr>
          <w:spacing w:val="-34"/>
          <w:sz w:val="24"/>
        </w:rPr>
        <w:t xml:space="preserve"> </w:t>
      </w:r>
      <w:r>
        <w:rPr>
          <w:sz w:val="24"/>
        </w:rPr>
        <w:t xml:space="preserve">details of the selected </w:t>
      </w:r>
      <w:r>
        <w:rPr>
          <w:sz w:val="24"/>
        </w:rPr>
        <w:t>MOE2</w:t>
      </w:r>
      <w:r w:rsidR="00504979">
        <w:rPr>
          <w:sz w:val="24"/>
        </w:rPr>
        <w:t>D</w:t>
      </w:r>
      <w:r>
        <w:rPr>
          <w:sz w:val="24"/>
        </w:rPr>
        <w:t xml:space="preserve"> descriptors</w:t>
      </w:r>
      <w:r w:rsidR="00574C9E">
        <w:rPr>
          <w:sz w:val="24"/>
        </w:rPr>
        <w:t xml:space="preserve"> </w:t>
      </w:r>
      <w:r>
        <w:rPr>
          <w:sz w:val="24"/>
        </w:rPr>
        <w:t xml:space="preserve">related to the above </w:t>
      </w:r>
      <w:r>
        <w:rPr>
          <w:sz w:val="24"/>
        </w:rPr>
        <w:t>models are as</w:t>
      </w:r>
      <w:r>
        <w:rPr>
          <w:spacing w:val="-12"/>
          <w:sz w:val="24"/>
        </w:rPr>
        <w:t xml:space="preserve"> </w:t>
      </w:r>
      <w:r>
        <w:rPr>
          <w:sz w:val="24"/>
        </w:rPr>
        <w:t>follows:</w:t>
      </w:r>
    </w:p>
    <w:p w14:paraId="1365762C" w14:textId="1A2E235C" w:rsidR="00384E87" w:rsidRDefault="006D17FA">
      <w:pPr>
        <w:pStyle w:val="2"/>
        <w:spacing w:before="19"/>
      </w:pPr>
      <w:r>
        <w:rPr>
          <w:rFonts w:ascii="Wingdings" w:hAnsi="Wingdings"/>
          <w:b w:val="0"/>
          <w:w w:val="120"/>
        </w:rPr>
        <w:t>⚫</w:t>
      </w:r>
      <w:r>
        <w:rPr>
          <w:b w:val="0"/>
          <w:w w:val="120"/>
        </w:rPr>
        <w:t xml:space="preserve"> </w:t>
      </w:r>
      <w:r w:rsidR="00504979" w:rsidRPr="00504979">
        <w:rPr>
          <w:w w:val="110"/>
        </w:rPr>
        <w:t>SCO-R regression</w:t>
      </w:r>
      <w:r>
        <w:rPr>
          <w:w w:val="110"/>
        </w:rPr>
        <w:t xml:space="preserve"> (1</w:t>
      </w:r>
      <w:r w:rsidR="00504979">
        <w:rPr>
          <w:w w:val="110"/>
        </w:rPr>
        <w:t>22</w:t>
      </w:r>
      <w:r>
        <w:rPr>
          <w:w w:val="110"/>
        </w:rPr>
        <w:t>):</w:t>
      </w:r>
    </w:p>
    <w:p w14:paraId="3D52DF15" w14:textId="68891B00" w:rsidR="005F08A7" w:rsidRDefault="005F08A7">
      <w:pPr>
        <w:pStyle w:val="a3"/>
        <w:spacing w:line="362" w:lineRule="auto"/>
        <w:ind w:right="163"/>
      </w:pPr>
      <w:proofErr w:type="spellStart"/>
      <w:r>
        <w:t>a</w:t>
      </w:r>
      <w:r w:rsidRPr="005F08A7">
        <w:t>pol</w:t>
      </w:r>
      <w:proofErr w:type="spellEnd"/>
      <w:r>
        <w:t xml:space="preserve">, </w:t>
      </w:r>
      <w:proofErr w:type="spellStart"/>
      <w:r w:rsidRPr="005F08A7">
        <w:t>ast_fraglike</w:t>
      </w:r>
      <w:proofErr w:type="spellEnd"/>
      <w:r>
        <w:t xml:space="preserve">, </w:t>
      </w:r>
      <w:proofErr w:type="spellStart"/>
      <w:r w:rsidRPr="005F08A7">
        <w:t>ast_fraglike_ext</w:t>
      </w:r>
      <w:proofErr w:type="spellEnd"/>
      <w:r>
        <w:t xml:space="preserve">, </w:t>
      </w:r>
      <w:proofErr w:type="spellStart"/>
      <w:r w:rsidRPr="005F08A7">
        <w:t>ast_violation</w:t>
      </w:r>
      <w:proofErr w:type="spellEnd"/>
      <w:r>
        <w:t xml:space="preserve">, </w:t>
      </w:r>
      <w:proofErr w:type="spellStart"/>
      <w:r w:rsidRPr="005F08A7">
        <w:t>ast_violation_ext</w:t>
      </w:r>
      <w:proofErr w:type="spellEnd"/>
      <w:r>
        <w:t xml:space="preserve">, </w:t>
      </w:r>
      <w:proofErr w:type="spellStart"/>
      <w:r w:rsidRPr="005F08A7">
        <w:t>a_acc</w:t>
      </w:r>
      <w:proofErr w:type="spellEnd"/>
      <w:r>
        <w:t xml:space="preserve">, </w:t>
      </w:r>
      <w:proofErr w:type="spellStart"/>
      <w:r w:rsidRPr="005F08A7">
        <w:t>a_acid</w:t>
      </w:r>
      <w:proofErr w:type="spellEnd"/>
      <w:r>
        <w:t xml:space="preserve">, </w:t>
      </w:r>
      <w:proofErr w:type="spellStart"/>
      <w:r w:rsidRPr="005F08A7">
        <w:t>a_aro</w:t>
      </w:r>
      <w:proofErr w:type="spellEnd"/>
      <w:r>
        <w:t xml:space="preserve">, </w:t>
      </w:r>
      <w:proofErr w:type="spellStart"/>
      <w:r w:rsidRPr="005F08A7">
        <w:t>a_base</w:t>
      </w:r>
      <w:proofErr w:type="spellEnd"/>
      <w:r>
        <w:t xml:space="preserve">, </w:t>
      </w:r>
      <w:proofErr w:type="spellStart"/>
      <w:r w:rsidRPr="005F08A7">
        <w:t>a_don</w:t>
      </w:r>
      <w:proofErr w:type="spellEnd"/>
      <w:r>
        <w:t xml:space="preserve">, </w:t>
      </w:r>
      <w:proofErr w:type="spellStart"/>
      <w:r w:rsidRPr="005F08A7">
        <w:t>a_heavy</w:t>
      </w:r>
      <w:proofErr w:type="spellEnd"/>
      <w:r>
        <w:t xml:space="preserve">, </w:t>
      </w:r>
      <w:proofErr w:type="spellStart"/>
      <w:r w:rsidRPr="005F08A7">
        <w:t>a_hyd</w:t>
      </w:r>
      <w:proofErr w:type="spellEnd"/>
      <w:r>
        <w:t xml:space="preserve">, </w:t>
      </w:r>
      <w:proofErr w:type="spellStart"/>
      <w:r w:rsidRPr="005F08A7">
        <w:t>a_ICM</w:t>
      </w:r>
      <w:proofErr w:type="spellEnd"/>
      <w:r>
        <w:t xml:space="preserve">, </w:t>
      </w:r>
      <w:proofErr w:type="spellStart"/>
      <w:r w:rsidRPr="005F08A7">
        <w:t>a_nBr</w:t>
      </w:r>
      <w:proofErr w:type="spellEnd"/>
      <w:r>
        <w:t xml:space="preserve">, </w:t>
      </w:r>
      <w:proofErr w:type="spellStart"/>
      <w:r w:rsidRPr="005F08A7">
        <w:t>a_nCl</w:t>
      </w:r>
      <w:proofErr w:type="spellEnd"/>
      <w:r>
        <w:t xml:space="preserve">, </w:t>
      </w:r>
      <w:proofErr w:type="spellStart"/>
      <w:r w:rsidRPr="005F08A7">
        <w:t>a_nF</w:t>
      </w:r>
      <w:proofErr w:type="spellEnd"/>
      <w:r>
        <w:t xml:space="preserve">, </w:t>
      </w:r>
      <w:proofErr w:type="spellStart"/>
      <w:r w:rsidRPr="005F08A7">
        <w:t>a_nN</w:t>
      </w:r>
      <w:proofErr w:type="spellEnd"/>
      <w:r>
        <w:t xml:space="preserve">, </w:t>
      </w:r>
      <w:proofErr w:type="spellStart"/>
      <w:r w:rsidRPr="005F08A7">
        <w:t>a_nO</w:t>
      </w:r>
      <w:proofErr w:type="spellEnd"/>
      <w:r>
        <w:t xml:space="preserve">, </w:t>
      </w:r>
      <w:proofErr w:type="spellStart"/>
      <w:r w:rsidRPr="005F08A7">
        <w:t>a_nP</w:t>
      </w:r>
      <w:proofErr w:type="spellEnd"/>
      <w:r>
        <w:t xml:space="preserve">, </w:t>
      </w:r>
      <w:proofErr w:type="spellStart"/>
      <w:r w:rsidRPr="005F08A7">
        <w:t>a_nS</w:t>
      </w:r>
      <w:proofErr w:type="spellEnd"/>
      <w:r>
        <w:t xml:space="preserve">, </w:t>
      </w:r>
      <w:proofErr w:type="spellStart"/>
      <w:r w:rsidRPr="005F08A7">
        <w:t>balabanJ</w:t>
      </w:r>
      <w:proofErr w:type="spellEnd"/>
      <w:r>
        <w:t xml:space="preserve">, </w:t>
      </w:r>
      <w:r w:rsidRPr="005F08A7">
        <w:t>BCUT_PEOE_2</w:t>
      </w:r>
      <w:r>
        <w:t xml:space="preserve">, </w:t>
      </w:r>
      <w:r w:rsidRPr="005F08A7">
        <w:t>BCUT_SLOGP_0</w:t>
      </w:r>
      <w:r>
        <w:t xml:space="preserve">, </w:t>
      </w:r>
      <w:r w:rsidRPr="005F08A7">
        <w:t>BCUT_SLOGP_1</w:t>
      </w:r>
      <w:r>
        <w:t xml:space="preserve">, </w:t>
      </w:r>
      <w:r w:rsidRPr="005F08A7">
        <w:t>BCUT_SLOGP_2</w:t>
      </w:r>
      <w:r>
        <w:t xml:space="preserve">, </w:t>
      </w:r>
      <w:r w:rsidRPr="005F08A7">
        <w:t>BCUT_SMR_0</w:t>
      </w:r>
      <w:r>
        <w:t xml:space="preserve">, </w:t>
      </w:r>
      <w:r w:rsidRPr="005F08A7">
        <w:t>BCUT_SMR_2</w:t>
      </w:r>
      <w:r>
        <w:t xml:space="preserve">, </w:t>
      </w:r>
      <w:r w:rsidRPr="005F08A7">
        <w:t>b_1rotN</w:t>
      </w:r>
      <w:r>
        <w:t xml:space="preserve">, </w:t>
      </w:r>
      <w:proofErr w:type="spellStart"/>
      <w:r w:rsidRPr="005F08A7">
        <w:t>b_double</w:t>
      </w:r>
      <w:proofErr w:type="spellEnd"/>
      <w:r>
        <w:t xml:space="preserve">, </w:t>
      </w:r>
      <w:r w:rsidRPr="005F08A7">
        <w:t>b_max1len</w:t>
      </w:r>
      <w:r>
        <w:t xml:space="preserve">, </w:t>
      </w:r>
      <w:proofErr w:type="spellStart"/>
      <w:r w:rsidRPr="005F08A7">
        <w:t>b_single</w:t>
      </w:r>
      <w:proofErr w:type="spellEnd"/>
      <w:r>
        <w:t xml:space="preserve">, </w:t>
      </w:r>
      <w:proofErr w:type="spellStart"/>
      <w:r w:rsidRPr="005F08A7">
        <w:t>b_triple</w:t>
      </w:r>
      <w:proofErr w:type="spellEnd"/>
      <w:r>
        <w:t xml:space="preserve">, </w:t>
      </w:r>
      <w:r w:rsidRPr="005F08A7">
        <w:t>chi0v_C</w:t>
      </w:r>
      <w:r>
        <w:t xml:space="preserve">, </w:t>
      </w:r>
      <w:r w:rsidRPr="005F08A7">
        <w:t>chi1v</w:t>
      </w:r>
      <w:r>
        <w:t xml:space="preserve">, </w:t>
      </w:r>
      <w:r w:rsidRPr="005F08A7">
        <w:t>chiral</w:t>
      </w:r>
      <w:r>
        <w:t xml:space="preserve">, </w:t>
      </w:r>
      <w:proofErr w:type="spellStart"/>
      <w:r w:rsidRPr="005F08A7">
        <w:t>chiral_u</w:t>
      </w:r>
      <w:proofErr w:type="spellEnd"/>
      <w:r>
        <w:t xml:space="preserve">, </w:t>
      </w:r>
      <w:r w:rsidRPr="005F08A7">
        <w:t>diameter</w:t>
      </w:r>
      <w:r>
        <w:t xml:space="preserve">, </w:t>
      </w:r>
      <w:r w:rsidRPr="005F08A7">
        <w:t>GCUT_PEOE_3</w:t>
      </w:r>
      <w:r>
        <w:t xml:space="preserve">, </w:t>
      </w:r>
      <w:r w:rsidRPr="005F08A7">
        <w:t>GCUT_SLOGP_0</w:t>
      </w:r>
      <w:r>
        <w:t xml:space="preserve">, </w:t>
      </w:r>
      <w:proofErr w:type="spellStart"/>
      <w:r w:rsidRPr="005F08A7">
        <w:t>h_ema</w:t>
      </w:r>
      <w:proofErr w:type="spellEnd"/>
      <w:r>
        <w:t xml:space="preserve">, </w:t>
      </w:r>
      <w:proofErr w:type="spellStart"/>
      <w:r w:rsidRPr="005F08A7">
        <w:t>h_emd</w:t>
      </w:r>
      <w:proofErr w:type="spellEnd"/>
      <w:r>
        <w:t xml:space="preserve">, </w:t>
      </w:r>
      <w:proofErr w:type="spellStart"/>
      <w:r w:rsidRPr="005F08A7">
        <w:t>h_emd_C</w:t>
      </w:r>
      <w:proofErr w:type="spellEnd"/>
      <w:r>
        <w:t xml:space="preserve">, </w:t>
      </w:r>
      <w:proofErr w:type="spellStart"/>
      <w:r w:rsidRPr="005F08A7">
        <w:t>h_logD</w:t>
      </w:r>
      <w:proofErr w:type="spellEnd"/>
      <w:r>
        <w:t xml:space="preserve">, </w:t>
      </w:r>
      <w:proofErr w:type="spellStart"/>
      <w:r w:rsidRPr="005F08A7">
        <w:t>h_logS</w:t>
      </w:r>
      <w:proofErr w:type="spellEnd"/>
      <w:r>
        <w:t xml:space="preserve">, </w:t>
      </w:r>
      <w:proofErr w:type="spellStart"/>
      <w:r w:rsidRPr="005F08A7">
        <w:t>h_log_dbo</w:t>
      </w:r>
      <w:proofErr w:type="spellEnd"/>
      <w:r>
        <w:t xml:space="preserve">, </w:t>
      </w:r>
      <w:proofErr w:type="spellStart"/>
      <w:r w:rsidRPr="005F08A7">
        <w:t>h_log_pbo</w:t>
      </w:r>
      <w:proofErr w:type="spellEnd"/>
      <w:r>
        <w:t xml:space="preserve">, </w:t>
      </w:r>
      <w:proofErr w:type="spellStart"/>
      <w:r w:rsidRPr="005F08A7">
        <w:t>h_pavgQ</w:t>
      </w:r>
      <w:proofErr w:type="spellEnd"/>
      <w:r>
        <w:t xml:space="preserve">, </w:t>
      </w:r>
      <w:proofErr w:type="spellStart"/>
      <w:r w:rsidRPr="005F08A7">
        <w:t>h_pKa</w:t>
      </w:r>
      <w:proofErr w:type="spellEnd"/>
      <w:r>
        <w:t xml:space="preserve">, </w:t>
      </w:r>
      <w:proofErr w:type="spellStart"/>
      <w:r w:rsidRPr="005F08A7">
        <w:t>h_pKb</w:t>
      </w:r>
      <w:proofErr w:type="spellEnd"/>
      <w:r>
        <w:t xml:space="preserve">, </w:t>
      </w:r>
      <w:proofErr w:type="spellStart"/>
      <w:r w:rsidRPr="005F08A7">
        <w:t>h_pstates</w:t>
      </w:r>
      <w:proofErr w:type="spellEnd"/>
      <w:r>
        <w:t xml:space="preserve">, </w:t>
      </w:r>
      <w:proofErr w:type="spellStart"/>
      <w:r w:rsidRPr="005F08A7">
        <w:t>h_pstrain</w:t>
      </w:r>
      <w:proofErr w:type="spellEnd"/>
      <w:r>
        <w:t xml:space="preserve">, </w:t>
      </w:r>
      <w:r w:rsidRPr="005F08A7">
        <w:t>Kier2</w:t>
      </w:r>
      <w:r>
        <w:t xml:space="preserve">, </w:t>
      </w:r>
      <w:r w:rsidRPr="005F08A7">
        <w:t>Kier3</w:t>
      </w:r>
      <w:r>
        <w:t xml:space="preserve">, </w:t>
      </w:r>
      <w:r w:rsidRPr="005F08A7">
        <w:t>KierA1</w:t>
      </w:r>
      <w:r>
        <w:t xml:space="preserve">, </w:t>
      </w:r>
      <w:r w:rsidRPr="005F08A7">
        <w:t>KierA2</w:t>
      </w:r>
      <w:r>
        <w:t xml:space="preserve">, </w:t>
      </w:r>
      <w:r w:rsidRPr="005F08A7">
        <w:t>KierA3</w:t>
      </w:r>
      <w:r>
        <w:t xml:space="preserve">, </w:t>
      </w:r>
      <w:proofErr w:type="spellStart"/>
      <w:r w:rsidRPr="005F08A7">
        <w:t>KierFlex</w:t>
      </w:r>
      <w:proofErr w:type="spellEnd"/>
      <w:r>
        <w:t xml:space="preserve">, </w:t>
      </w:r>
      <w:proofErr w:type="spellStart"/>
      <w:r w:rsidRPr="005F08A7">
        <w:t>lip_acc</w:t>
      </w:r>
      <w:proofErr w:type="spellEnd"/>
      <w:r>
        <w:t xml:space="preserve">, </w:t>
      </w:r>
      <w:proofErr w:type="spellStart"/>
      <w:r w:rsidRPr="005F08A7">
        <w:t>lip_don</w:t>
      </w:r>
      <w:proofErr w:type="spellEnd"/>
      <w:r>
        <w:t xml:space="preserve">, </w:t>
      </w:r>
      <w:proofErr w:type="spellStart"/>
      <w:r w:rsidRPr="005F08A7">
        <w:t>lip_violation</w:t>
      </w:r>
      <w:proofErr w:type="spellEnd"/>
      <w:r>
        <w:t xml:space="preserve">, </w:t>
      </w:r>
      <w:proofErr w:type="spellStart"/>
      <w:r w:rsidRPr="005F08A7">
        <w:t>logP</w:t>
      </w:r>
      <w:proofErr w:type="spellEnd"/>
      <w:r w:rsidRPr="005F08A7">
        <w:t>(o/w)</w:t>
      </w:r>
      <w:r>
        <w:t xml:space="preserve">, </w:t>
      </w:r>
      <w:proofErr w:type="spellStart"/>
      <w:r w:rsidRPr="005F08A7">
        <w:t>logS</w:t>
      </w:r>
      <w:proofErr w:type="spellEnd"/>
      <w:r>
        <w:t xml:space="preserve">, </w:t>
      </w:r>
      <w:r w:rsidRPr="005F08A7">
        <w:t>mutagenic</w:t>
      </w:r>
      <w:r>
        <w:t xml:space="preserve">, </w:t>
      </w:r>
      <w:r w:rsidRPr="005F08A7">
        <w:t>nmol</w:t>
      </w:r>
      <w:r>
        <w:t xml:space="preserve">, </w:t>
      </w:r>
      <w:proofErr w:type="spellStart"/>
      <w:r w:rsidRPr="005F08A7">
        <w:t>opr_brigid</w:t>
      </w:r>
      <w:proofErr w:type="spellEnd"/>
      <w:r>
        <w:t xml:space="preserve">, </w:t>
      </w:r>
      <w:proofErr w:type="spellStart"/>
      <w:r w:rsidRPr="005F08A7">
        <w:t>opr_leadlike</w:t>
      </w:r>
      <w:proofErr w:type="spellEnd"/>
      <w:r>
        <w:t xml:space="preserve">, </w:t>
      </w:r>
      <w:proofErr w:type="spellStart"/>
      <w:r w:rsidRPr="005F08A7">
        <w:t>opr_violation</w:t>
      </w:r>
      <w:proofErr w:type="spellEnd"/>
      <w:r>
        <w:t xml:space="preserve">, </w:t>
      </w:r>
      <w:r w:rsidRPr="005F08A7">
        <w:t>PEOE_PC+</w:t>
      </w:r>
      <w:r>
        <w:t xml:space="preserve">, </w:t>
      </w:r>
      <w:r w:rsidRPr="005F08A7">
        <w:t>PEOE_RPC-</w:t>
      </w:r>
      <w:r>
        <w:t xml:space="preserve">, </w:t>
      </w:r>
      <w:r w:rsidRPr="005F08A7">
        <w:t>PEOE_VSA+0</w:t>
      </w:r>
      <w:r>
        <w:t xml:space="preserve">, </w:t>
      </w:r>
      <w:r w:rsidRPr="005F08A7">
        <w:t>PEOE_VSA+1</w:t>
      </w:r>
      <w:r>
        <w:t xml:space="preserve">, </w:t>
      </w:r>
      <w:r w:rsidRPr="005F08A7">
        <w:t>PEOE_VSA+2</w:t>
      </w:r>
      <w:r>
        <w:t xml:space="preserve">, </w:t>
      </w:r>
      <w:r w:rsidRPr="005F08A7">
        <w:t>PEOE_VSA+3</w:t>
      </w:r>
      <w:r>
        <w:t xml:space="preserve">, </w:t>
      </w:r>
      <w:r w:rsidRPr="005F08A7">
        <w:t>PEOE_VSA+4</w:t>
      </w:r>
      <w:r>
        <w:t xml:space="preserve">, </w:t>
      </w:r>
      <w:r w:rsidRPr="005F08A7">
        <w:t>PEOE_VSA+5</w:t>
      </w:r>
      <w:r>
        <w:t xml:space="preserve">, </w:t>
      </w:r>
      <w:r w:rsidRPr="005F08A7">
        <w:t>PEOE_VSA+6</w:t>
      </w:r>
      <w:r>
        <w:t xml:space="preserve">, </w:t>
      </w:r>
      <w:r w:rsidRPr="005F08A7">
        <w:t>PEOE_VSA-0</w:t>
      </w:r>
      <w:r>
        <w:t xml:space="preserve">, </w:t>
      </w:r>
      <w:r w:rsidRPr="005F08A7">
        <w:t>PEOE_VSA-1</w:t>
      </w:r>
      <w:r>
        <w:t xml:space="preserve">, </w:t>
      </w:r>
      <w:r w:rsidRPr="005F08A7">
        <w:t>PEOE_VSA-2</w:t>
      </w:r>
      <w:r>
        <w:t xml:space="preserve">, </w:t>
      </w:r>
      <w:r w:rsidRPr="005F08A7">
        <w:t>PEOE_VSA-3</w:t>
      </w:r>
      <w:r>
        <w:t xml:space="preserve">, </w:t>
      </w:r>
      <w:r w:rsidRPr="005F08A7">
        <w:t>PEOE_VSA-4</w:t>
      </w:r>
      <w:r>
        <w:t xml:space="preserve">, </w:t>
      </w:r>
      <w:r w:rsidRPr="005F08A7">
        <w:t>PEOE_VSA-5</w:t>
      </w:r>
      <w:r>
        <w:t xml:space="preserve">, </w:t>
      </w:r>
      <w:r w:rsidRPr="005F08A7">
        <w:t>PEOE_VSA-6</w:t>
      </w:r>
      <w:r>
        <w:t xml:space="preserve">, </w:t>
      </w:r>
      <w:r w:rsidRPr="005F08A7">
        <w:t>PEOE_VSA_HYD</w:t>
      </w:r>
      <w:r>
        <w:t xml:space="preserve">, </w:t>
      </w:r>
      <w:r w:rsidRPr="005F08A7">
        <w:t>PEOE_VSA_NEG</w:t>
      </w:r>
      <w:r>
        <w:t xml:space="preserve">, </w:t>
      </w:r>
      <w:r w:rsidRPr="005F08A7">
        <w:t>PEOE_VSA_PNEG</w:t>
      </w:r>
      <w:r>
        <w:t xml:space="preserve">, </w:t>
      </w:r>
      <w:r w:rsidRPr="005F08A7">
        <w:t>PEOE_VSA_POL</w:t>
      </w:r>
      <w:r>
        <w:t xml:space="preserve">, </w:t>
      </w:r>
      <w:r w:rsidRPr="005F08A7">
        <w:t>PEOE_VSA_POS</w:t>
      </w:r>
      <w:r>
        <w:t xml:space="preserve">, </w:t>
      </w:r>
      <w:r w:rsidRPr="005F08A7">
        <w:t>PEOE_VSA_PPOS</w:t>
      </w:r>
      <w:r>
        <w:t xml:space="preserve">, </w:t>
      </w:r>
      <w:proofErr w:type="spellStart"/>
      <w:r w:rsidRPr="005F08A7">
        <w:t>petitjeanSC</w:t>
      </w:r>
      <w:proofErr w:type="spellEnd"/>
      <w:r>
        <w:t xml:space="preserve">, </w:t>
      </w:r>
      <w:r w:rsidRPr="005F08A7">
        <w:t>radius</w:t>
      </w:r>
      <w:r>
        <w:t xml:space="preserve">, </w:t>
      </w:r>
      <w:r w:rsidRPr="005F08A7">
        <w:t>reactive</w:t>
      </w:r>
      <w:r>
        <w:t xml:space="preserve">, </w:t>
      </w:r>
      <w:proofErr w:type="spellStart"/>
      <w:r w:rsidRPr="005F08A7">
        <w:t>rsynth</w:t>
      </w:r>
      <w:proofErr w:type="spellEnd"/>
      <w:r>
        <w:t xml:space="preserve">, </w:t>
      </w:r>
      <w:proofErr w:type="spellStart"/>
      <w:r w:rsidRPr="005F08A7">
        <w:t>SlogP</w:t>
      </w:r>
      <w:proofErr w:type="spellEnd"/>
      <w:r>
        <w:t xml:space="preserve">, </w:t>
      </w:r>
      <w:r w:rsidRPr="005F08A7">
        <w:t>SlogP_VSA0</w:t>
      </w:r>
      <w:r>
        <w:t xml:space="preserve">, </w:t>
      </w:r>
      <w:r w:rsidRPr="005F08A7">
        <w:t>SlogP_VSA1</w:t>
      </w:r>
      <w:r>
        <w:t xml:space="preserve">, </w:t>
      </w:r>
      <w:r w:rsidRPr="005F08A7">
        <w:t>SlogP_VSA2</w:t>
      </w:r>
      <w:r>
        <w:t xml:space="preserve">, </w:t>
      </w:r>
      <w:r w:rsidRPr="005F08A7">
        <w:t>SlogP_VSA3</w:t>
      </w:r>
      <w:r>
        <w:t xml:space="preserve">, </w:t>
      </w:r>
      <w:r w:rsidRPr="005F08A7">
        <w:t>SlogP_VSA4</w:t>
      </w:r>
      <w:r>
        <w:t xml:space="preserve">, </w:t>
      </w:r>
      <w:r w:rsidRPr="005F08A7">
        <w:t>SlogP_VSA5</w:t>
      </w:r>
      <w:r>
        <w:t xml:space="preserve">, </w:t>
      </w:r>
      <w:r w:rsidRPr="005F08A7">
        <w:t>SlogP_VSA6</w:t>
      </w:r>
      <w:r>
        <w:t xml:space="preserve">, </w:t>
      </w:r>
      <w:r w:rsidRPr="005F08A7">
        <w:t>SlogP_VSA7</w:t>
      </w:r>
      <w:r>
        <w:t xml:space="preserve">, </w:t>
      </w:r>
      <w:r w:rsidRPr="005F08A7">
        <w:t>SlogP_VSA8</w:t>
      </w:r>
      <w:r>
        <w:t xml:space="preserve">, </w:t>
      </w:r>
      <w:r w:rsidRPr="005F08A7">
        <w:t>SlogP_VSA9</w:t>
      </w:r>
      <w:r>
        <w:t xml:space="preserve">, </w:t>
      </w:r>
      <w:r w:rsidRPr="005F08A7">
        <w:t>SMR_VSA0</w:t>
      </w:r>
      <w:r>
        <w:t xml:space="preserve">, </w:t>
      </w:r>
      <w:r w:rsidRPr="005F08A7">
        <w:t>SMR_VSA1</w:t>
      </w:r>
      <w:r>
        <w:t xml:space="preserve">, </w:t>
      </w:r>
      <w:r w:rsidRPr="005F08A7">
        <w:t>SMR_VSA2</w:t>
      </w:r>
      <w:r>
        <w:t xml:space="preserve">, </w:t>
      </w:r>
      <w:r w:rsidRPr="005F08A7">
        <w:t>SMR_VSA3</w:t>
      </w:r>
      <w:r>
        <w:t xml:space="preserve">, </w:t>
      </w:r>
      <w:r w:rsidRPr="005F08A7">
        <w:t>SMR_VSA4</w:t>
      </w:r>
      <w:r>
        <w:t xml:space="preserve">, </w:t>
      </w:r>
      <w:r w:rsidRPr="005F08A7">
        <w:t>SMR_VSA5</w:t>
      </w:r>
      <w:r>
        <w:t xml:space="preserve">, </w:t>
      </w:r>
      <w:r w:rsidRPr="005F08A7">
        <w:t>SMR_VSA6</w:t>
      </w:r>
      <w:r>
        <w:t xml:space="preserve">, </w:t>
      </w:r>
      <w:r w:rsidRPr="005F08A7">
        <w:t>SMR_VSA7</w:t>
      </w:r>
      <w:r>
        <w:t xml:space="preserve">, </w:t>
      </w:r>
      <w:r w:rsidRPr="005F08A7">
        <w:t>TPSA</w:t>
      </w:r>
      <w:r>
        <w:t xml:space="preserve">, </w:t>
      </w:r>
      <w:proofErr w:type="spellStart"/>
      <w:r w:rsidRPr="005F08A7">
        <w:t>VAdjMa</w:t>
      </w:r>
      <w:proofErr w:type="spellEnd"/>
      <w:r>
        <w:t xml:space="preserve">, </w:t>
      </w:r>
      <w:proofErr w:type="spellStart"/>
      <w:r w:rsidRPr="005F08A7">
        <w:t>VDistEq</w:t>
      </w:r>
      <w:proofErr w:type="spellEnd"/>
      <w:r>
        <w:t xml:space="preserve">, </w:t>
      </w:r>
      <w:proofErr w:type="spellStart"/>
      <w:r w:rsidRPr="005F08A7">
        <w:t>vsa_acc</w:t>
      </w:r>
      <w:proofErr w:type="spellEnd"/>
      <w:r>
        <w:t xml:space="preserve">, </w:t>
      </w:r>
      <w:proofErr w:type="spellStart"/>
      <w:r w:rsidRPr="005F08A7">
        <w:t>vsa_acid</w:t>
      </w:r>
      <w:proofErr w:type="spellEnd"/>
      <w:r>
        <w:t xml:space="preserve">, </w:t>
      </w:r>
      <w:proofErr w:type="spellStart"/>
      <w:r w:rsidRPr="005F08A7">
        <w:t>vsa_base</w:t>
      </w:r>
      <w:proofErr w:type="spellEnd"/>
      <w:r>
        <w:t xml:space="preserve">, </w:t>
      </w:r>
      <w:proofErr w:type="spellStart"/>
      <w:r w:rsidRPr="005F08A7">
        <w:t>vsa_don</w:t>
      </w:r>
      <w:proofErr w:type="spellEnd"/>
      <w:r>
        <w:t xml:space="preserve">, </w:t>
      </w:r>
      <w:proofErr w:type="spellStart"/>
      <w:r w:rsidRPr="005F08A7">
        <w:t>vsa_other</w:t>
      </w:r>
      <w:proofErr w:type="spellEnd"/>
      <w:r>
        <w:t xml:space="preserve">, </w:t>
      </w:r>
      <w:proofErr w:type="spellStart"/>
      <w:r w:rsidRPr="005F08A7">
        <w:t>vsa_pol</w:t>
      </w:r>
      <w:proofErr w:type="spellEnd"/>
      <w:r>
        <w:t xml:space="preserve">, </w:t>
      </w:r>
      <w:proofErr w:type="spellStart"/>
      <w:r w:rsidRPr="005F08A7">
        <w:t>weinerPath</w:t>
      </w:r>
      <w:proofErr w:type="spellEnd"/>
    </w:p>
    <w:p w14:paraId="0C5316D4" w14:textId="77777777" w:rsidR="00384E87" w:rsidRDefault="00384E87">
      <w:pPr>
        <w:pStyle w:val="a3"/>
        <w:spacing w:before="2"/>
        <w:ind w:left="0"/>
        <w:jc w:val="left"/>
        <w:rPr>
          <w:sz w:val="25"/>
        </w:rPr>
      </w:pPr>
    </w:p>
    <w:p w14:paraId="6A9F7703" w14:textId="5F8174C4" w:rsidR="00384E87" w:rsidRDefault="006D17FA">
      <w:pPr>
        <w:pStyle w:val="2"/>
      </w:pPr>
      <w:r>
        <w:rPr>
          <w:rFonts w:ascii="Wingdings" w:hAnsi="Wingdings"/>
          <w:b w:val="0"/>
          <w:w w:val="120"/>
        </w:rPr>
        <w:t>⚫</w:t>
      </w:r>
      <w:r>
        <w:rPr>
          <w:b w:val="0"/>
          <w:w w:val="120"/>
        </w:rPr>
        <w:t xml:space="preserve"> </w:t>
      </w:r>
      <w:r w:rsidR="005F08A7" w:rsidRPr="005F08A7">
        <w:rPr>
          <w:w w:val="110"/>
        </w:rPr>
        <w:t>SAO-R regression</w:t>
      </w:r>
      <w:r>
        <w:rPr>
          <w:w w:val="110"/>
        </w:rPr>
        <w:t xml:space="preserve"> (1</w:t>
      </w:r>
      <w:r w:rsidR="00DE0E8F">
        <w:rPr>
          <w:w w:val="110"/>
        </w:rPr>
        <w:t>17</w:t>
      </w:r>
      <w:r>
        <w:rPr>
          <w:w w:val="110"/>
        </w:rPr>
        <w:t>):</w:t>
      </w:r>
    </w:p>
    <w:p w14:paraId="59CFB8E8" w14:textId="104571E4" w:rsidR="00DE0E8F" w:rsidRDefault="00DE0E8F">
      <w:pPr>
        <w:pStyle w:val="a3"/>
        <w:spacing w:line="362" w:lineRule="auto"/>
        <w:ind w:right="163"/>
      </w:pPr>
      <w:proofErr w:type="spellStart"/>
      <w:r w:rsidRPr="00DE0E8F">
        <w:t>apol</w:t>
      </w:r>
      <w:proofErr w:type="spellEnd"/>
      <w:r>
        <w:t xml:space="preserve">, </w:t>
      </w:r>
      <w:proofErr w:type="spellStart"/>
      <w:r w:rsidRPr="00DE0E8F">
        <w:t>ast_fraglike</w:t>
      </w:r>
      <w:proofErr w:type="spellEnd"/>
      <w:r>
        <w:t xml:space="preserve">, </w:t>
      </w:r>
      <w:proofErr w:type="spellStart"/>
      <w:r w:rsidRPr="00DE0E8F">
        <w:t>ast_fraglike_ext</w:t>
      </w:r>
      <w:proofErr w:type="spellEnd"/>
      <w:r>
        <w:t xml:space="preserve">, </w:t>
      </w:r>
      <w:proofErr w:type="spellStart"/>
      <w:r w:rsidRPr="00DE0E8F">
        <w:t>ast_violation</w:t>
      </w:r>
      <w:proofErr w:type="spellEnd"/>
      <w:r>
        <w:t xml:space="preserve">, </w:t>
      </w:r>
      <w:proofErr w:type="spellStart"/>
      <w:r w:rsidRPr="00DE0E8F">
        <w:t>ast_violation_ext</w:t>
      </w:r>
      <w:proofErr w:type="spellEnd"/>
      <w:r>
        <w:t xml:space="preserve">, </w:t>
      </w:r>
      <w:proofErr w:type="spellStart"/>
      <w:r w:rsidRPr="00DE0E8F">
        <w:t>a_acc</w:t>
      </w:r>
      <w:proofErr w:type="spellEnd"/>
      <w:r>
        <w:t xml:space="preserve">, </w:t>
      </w:r>
      <w:proofErr w:type="spellStart"/>
      <w:r w:rsidRPr="00DE0E8F">
        <w:t>a_acid</w:t>
      </w:r>
      <w:proofErr w:type="spellEnd"/>
      <w:r>
        <w:t xml:space="preserve">, </w:t>
      </w:r>
      <w:proofErr w:type="spellStart"/>
      <w:r w:rsidRPr="00DE0E8F">
        <w:t>a_aro</w:t>
      </w:r>
      <w:proofErr w:type="spellEnd"/>
      <w:r>
        <w:t xml:space="preserve">, </w:t>
      </w:r>
      <w:proofErr w:type="spellStart"/>
      <w:r w:rsidRPr="00DE0E8F">
        <w:t>a_don</w:t>
      </w:r>
      <w:proofErr w:type="spellEnd"/>
      <w:r>
        <w:t xml:space="preserve">, </w:t>
      </w:r>
      <w:proofErr w:type="spellStart"/>
      <w:r w:rsidRPr="00DE0E8F">
        <w:t>a_donacc</w:t>
      </w:r>
      <w:proofErr w:type="spellEnd"/>
      <w:r>
        <w:t xml:space="preserve">, </w:t>
      </w:r>
      <w:proofErr w:type="spellStart"/>
      <w:r w:rsidRPr="00DE0E8F">
        <w:t>a_ICM</w:t>
      </w:r>
      <w:proofErr w:type="spellEnd"/>
      <w:r>
        <w:t xml:space="preserve">, </w:t>
      </w:r>
      <w:proofErr w:type="spellStart"/>
      <w:r w:rsidRPr="00DE0E8F">
        <w:t>a_nBr</w:t>
      </w:r>
      <w:proofErr w:type="spellEnd"/>
      <w:r>
        <w:t xml:space="preserve">, </w:t>
      </w:r>
      <w:proofErr w:type="spellStart"/>
      <w:r w:rsidRPr="00DE0E8F">
        <w:t>a_nCl</w:t>
      </w:r>
      <w:proofErr w:type="spellEnd"/>
      <w:r>
        <w:t xml:space="preserve">, </w:t>
      </w:r>
      <w:proofErr w:type="spellStart"/>
      <w:r w:rsidRPr="00DE0E8F">
        <w:t>a_nF</w:t>
      </w:r>
      <w:proofErr w:type="spellEnd"/>
      <w:r>
        <w:t xml:space="preserve">, </w:t>
      </w:r>
      <w:proofErr w:type="spellStart"/>
      <w:r w:rsidRPr="00DE0E8F">
        <w:t>a_nH</w:t>
      </w:r>
      <w:proofErr w:type="spellEnd"/>
      <w:r>
        <w:t xml:space="preserve">, </w:t>
      </w:r>
      <w:proofErr w:type="spellStart"/>
      <w:r w:rsidRPr="00DE0E8F">
        <w:t>a_nN</w:t>
      </w:r>
      <w:proofErr w:type="spellEnd"/>
      <w:r>
        <w:t xml:space="preserve">, </w:t>
      </w:r>
      <w:proofErr w:type="spellStart"/>
      <w:r w:rsidRPr="00DE0E8F">
        <w:t>a_nO</w:t>
      </w:r>
      <w:proofErr w:type="spellEnd"/>
      <w:r>
        <w:t xml:space="preserve">, </w:t>
      </w:r>
      <w:proofErr w:type="spellStart"/>
      <w:r w:rsidRPr="00DE0E8F">
        <w:t>a_nP</w:t>
      </w:r>
      <w:proofErr w:type="spellEnd"/>
      <w:r>
        <w:t xml:space="preserve">, </w:t>
      </w:r>
      <w:proofErr w:type="spellStart"/>
      <w:r w:rsidRPr="00DE0E8F">
        <w:t>a_nS</w:t>
      </w:r>
      <w:proofErr w:type="spellEnd"/>
      <w:r>
        <w:t xml:space="preserve">, </w:t>
      </w:r>
      <w:proofErr w:type="spellStart"/>
      <w:r w:rsidRPr="00DE0E8F">
        <w:t>balabanJ</w:t>
      </w:r>
      <w:proofErr w:type="spellEnd"/>
      <w:r>
        <w:t xml:space="preserve">, </w:t>
      </w:r>
      <w:r w:rsidRPr="00DE0E8F">
        <w:t>BCUT_PEOE_0</w:t>
      </w:r>
      <w:r>
        <w:t xml:space="preserve">, </w:t>
      </w:r>
      <w:r w:rsidRPr="00DE0E8F">
        <w:t>BCUT_PEOE_1</w:t>
      </w:r>
      <w:r>
        <w:t xml:space="preserve">, </w:t>
      </w:r>
      <w:r w:rsidRPr="00DE0E8F">
        <w:t>BCUT_PEOE_2</w:t>
      </w:r>
      <w:r>
        <w:t xml:space="preserve">, </w:t>
      </w:r>
      <w:r w:rsidRPr="00DE0E8F">
        <w:t>BCUT_SLOGP_0</w:t>
      </w:r>
      <w:r>
        <w:t xml:space="preserve">, </w:t>
      </w:r>
      <w:r w:rsidRPr="00DE0E8F">
        <w:t>BCUT_SLOGP_1</w:t>
      </w:r>
      <w:r>
        <w:t xml:space="preserve">, </w:t>
      </w:r>
      <w:r w:rsidRPr="00DE0E8F">
        <w:t>BCUT_SLOGP_2</w:t>
      </w:r>
      <w:r>
        <w:t xml:space="preserve">, </w:t>
      </w:r>
      <w:r w:rsidRPr="00DE0E8F">
        <w:t>BCUT_SMR_1</w:t>
      </w:r>
      <w:r>
        <w:t xml:space="preserve">, </w:t>
      </w:r>
      <w:r w:rsidRPr="00DE0E8F">
        <w:t>b_1rotN</w:t>
      </w:r>
      <w:r>
        <w:t xml:space="preserve">, </w:t>
      </w:r>
      <w:r w:rsidRPr="00DE0E8F">
        <w:t>b_1rotR</w:t>
      </w:r>
      <w:r>
        <w:t xml:space="preserve">, </w:t>
      </w:r>
      <w:proofErr w:type="spellStart"/>
      <w:r w:rsidRPr="00DE0E8F">
        <w:t>b_double</w:t>
      </w:r>
      <w:proofErr w:type="spellEnd"/>
      <w:r>
        <w:t xml:space="preserve">, </w:t>
      </w:r>
      <w:r w:rsidRPr="00DE0E8F">
        <w:t>b_max1len</w:t>
      </w:r>
      <w:r>
        <w:t xml:space="preserve">, </w:t>
      </w:r>
      <w:proofErr w:type="spellStart"/>
      <w:r w:rsidRPr="00DE0E8F">
        <w:t>b_triple</w:t>
      </w:r>
      <w:proofErr w:type="spellEnd"/>
      <w:r>
        <w:t xml:space="preserve">, </w:t>
      </w:r>
      <w:r w:rsidRPr="00DE0E8F">
        <w:t>chi1v_C</w:t>
      </w:r>
      <w:r>
        <w:t xml:space="preserve">, </w:t>
      </w:r>
      <w:r w:rsidRPr="00DE0E8F">
        <w:t>chiral</w:t>
      </w:r>
      <w:r>
        <w:t xml:space="preserve">, </w:t>
      </w:r>
      <w:proofErr w:type="spellStart"/>
      <w:r w:rsidRPr="00DE0E8F">
        <w:t>chiral_u</w:t>
      </w:r>
      <w:proofErr w:type="spellEnd"/>
      <w:r>
        <w:t xml:space="preserve">, </w:t>
      </w:r>
      <w:r w:rsidRPr="00DE0E8F">
        <w:t>diameter</w:t>
      </w:r>
      <w:r>
        <w:t xml:space="preserve">, </w:t>
      </w:r>
      <w:r w:rsidRPr="00DE0E8F">
        <w:t>GCUT_PEOE_3</w:t>
      </w:r>
      <w:r>
        <w:t xml:space="preserve">, </w:t>
      </w:r>
      <w:r w:rsidRPr="00DE0E8F">
        <w:t>GCUT_SLOGP_0</w:t>
      </w:r>
      <w:r>
        <w:t xml:space="preserve">, </w:t>
      </w:r>
      <w:proofErr w:type="spellStart"/>
      <w:r w:rsidRPr="00DE0E8F">
        <w:t>h_ema</w:t>
      </w:r>
      <w:proofErr w:type="spellEnd"/>
      <w:r>
        <w:t xml:space="preserve">, </w:t>
      </w:r>
      <w:proofErr w:type="spellStart"/>
      <w:r w:rsidRPr="00DE0E8F">
        <w:t>h_emd</w:t>
      </w:r>
      <w:proofErr w:type="spellEnd"/>
      <w:r>
        <w:t xml:space="preserve">, </w:t>
      </w:r>
      <w:proofErr w:type="spellStart"/>
      <w:r w:rsidRPr="00DE0E8F">
        <w:t>h_emd_C</w:t>
      </w:r>
      <w:proofErr w:type="spellEnd"/>
      <w:r>
        <w:t xml:space="preserve">, </w:t>
      </w:r>
      <w:proofErr w:type="spellStart"/>
      <w:r w:rsidRPr="00DE0E8F">
        <w:t>h_logD</w:t>
      </w:r>
      <w:proofErr w:type="spellEnd"/>
      <w:r>
        <w:t xml:space="preserve">, </w:t>
      </w:r>
      <w:proofErr w:type="spellStart"/>
      <w:r w:rsidRPr="00DE0E8F">
        <w:t>h_logS</w:t>
      </w:r>
      <w:proofErr w:type="spellEnd"/>
      <w:r>
        <w:t xml:space="preserve">, </w:t>
      </w:r>
      <w:proofErr w:type="spellStart"/>
      <w:r w:rsidRPr="00DE0E8F">
        <w:t>h_log_dbo</w:t>
      </w:r>
      <w:proofErr w:type="spellEnd"/>
      <w:r>
        <w:t xml:space="preserve">, </w:t>
      </w:r>
      <w:proofErr w:type="spellStart"/>
      <w:r w:rsidRPr="00DE0E8F">
        <w:t>h_pavgQ</w:t>
      </w:r>
      <w:proofErr w:type="spellEnd"/>
      <w:r>
        <w:t xml:space="preserve">, </w:t>
      </w:r>
      <w:proofErr w:type="spellStart"/>
      <w:r w:rsidRPr="00DE0E8F">
        <w:t>h_pKa</w:t>
      </w:r>
      <w:proofErr w:type="spellEnd"/>
      <w:r>
        <w:t xml:space="preserve">, </w:t>
      </w:r>
      <w:proofErr w:type="spellStart"/>
      <w:r w:rsidRPr="00DE0E8F">
        <w:t>h_pKb</w:t>
      </w:r>
      <w:proofErr w:type="spellEnd"/>
      <w:r>
        <w:t xml:space="preserve">, </w:t>
      </w:r>
      <w:proofErr w:type="spellStart"/>
      <w:r w:rsidRPr="00DE0E8F">
        <w:t>h_pstates</w:t>
      </w:r>
      <w:proofErr w:type="spellEnd"/>
      <w:r>
        <w:t xml:space="preserve">, </w:t>
      </w:r>
      <w:proofErr w:type="spellStart"/>
      <w:r w:rsidRPr="00DE0E8F">
        <w:t>h_pstrain</w:t>
      </w:r>
      <w:proofErr w:type="spellEnd"/>
      <w:r>
        <w:t xml:space="preserve">, </w:t>
      </w:r>
      <w:r w:rsidRPr="00DE0E8F">
        <w:t>Kier3</w:t>
      </w:r>
      <w:r>
        <w:t xml:space="preserve">, </w:t>
      </w:r>
      <w:r w:rsidRPr="00DE0E8F">
        <w:t>KierA1</w:t>
      </w:r>
      <w:r>
        <w:t xml:space="preserve">, </w:t>
      </w:r>
      <w:proofErr w:type="spellStart"/>
      <w:r w:rsidRPr="00DE0E8F">
        <w:t>KierFlex</w:t>
      </w:r>
      <w:proofErr w:type="spellEnd"/>
      <w:r>
        <w:t xml:space="preserve">, </w:t>
      </w:r>
      <w:proofErr w:type="spellStart"/>
      <w:r w:rsidRPr="00DE0E8F">
        <w:t>lip_acc</w:t>
      </w:r>
      <w:proofErr w:type="spellEnd"/>
      <w:r>
        <w:t xml:space="preserve">, </w:t>
      </w:r>
      <w:proofErr w:type="spellStart"/>
      <w:r w:rsidRPr="00DE0E8F">
        <w:t>lip_don</w:t>
      </w:r>
      <w:proofErr w:type="spellEnd"/>
      <w:r>
        <w:t xml:space="preserve">, </w:t>
      </w:r>
      <w:proofErr w:type="spellStart"/>
      <w:r w:rsidRPr="00DE0E8F">
        <w:t>lip_druglike</w:t>
      </w:r>
      <w:proofErr w:type="spellEnd"/>
      <w:r>
        <w:t xml:space="preserve">, </w:t>
      </w:r>
      <w:proofErr w:type="spellStart"/>
      <w:r w:rsidRPr="00DE0E8F">
        <w:t>lip_violation</w:t>
      </w:r>
      <w:proofErr w:type="spellEnd"/>
      <w:r>
        <w:t xml:space="preserve">, </w:t>
      </w:r>
      <w:proofErr w:type="spellStart"/>
      <w:r w:rsidRPr="00DE0E8F">
        <w:t>logP</w:t>
      </w:r>
      <w:proofErr w:type="spellEnd"/>
      <w:r w:rsidRPr="00DE0E8F">
        <w:t>(o/w)</w:t>
      </w:r>
      <w:r>
        <w:t xml:space="preserve">, </w:t>
      </w:r>
      <w:proofErr w:type="spellStart"/>
      <w:r w:rsidRPr="00DE0E8F">
        <w:t>logS</w:t>
      </w:r>
      <w:proofErr w:type="spellEnd"/>
      <w:r>
        <w:t xml:space="preserve">, </w:t>
      </w:r>
      <w:r w:rsidRPr="00DE0E8F">
        <w:t>mutagenic</w:t>
      </w:r>
      <w:r>
        <w:t xml:space="preserve">, </w:t>
      </w:r>
      <w:r w:rsidRPr="00DE0E8F">
        <w:t>nmol</w:t>
      </w:r>
      <w:r>
        <w:t xml:space="preserve">, </w:t>
      </w:r>
      <w:proofErr w:type="spellStart"/>
      <w:r w:rsidRPr="00DE0E8F">
        <w:t>opr_brigid</w:t>
      </w:r>
      <w:proofErr w:type="spellEnd"/>
      <w:r>
        <w:t xml:space="preserve">, </w:t>
      </w:r>
      <w:proofErr w:type="spellStart"/>
      <w:r w:rsidRPr="00DE0E8F">
        <w:t>opr_leadlike</w:t>
      </w:r>
      <w:proofErr w:type="spellEnd"/>
      <w:r>
        <w:t xml:space="preserve">, </w:t>
      </w:r>
      <w:proofErr w:type="spellStart"/>
      <w:r w:rsidRPr="00DE0E8F">
        <w:t>opr_violation</w:t>
      </w:r>
      <w:proofErr w:type="spellEnd"/>
      <w:r>
        <w:t xml:space="preserve">, </w:t>
      </w:r>
      <w:r w:rsidRPr="00DE0E8F">
        <w:t>PEOE_RPC-</w:t>
      </w:r>
      <w:r>
        <w:t xml:space="preserve">, </w:t>
      </w:r>
      <w:r w:rsidRPr="00DE0E8F">
        <w:t>PEOE_VSA+0</w:t>
      </w:r>
      <w:r>
        <w:t xml:space="preserve">, </w:t>
      </w:r>
      <w:r w:rsidRPr="00DE0E8F">
        <w:t>PEOE_VSA+1</w:t>
      </w:r>
      <w:r>
        <w:t xml:space="preserve">, </w:t>
      </w:r>
      <w:r w:rsidRPr="00DE0E8F">
        <w:t>PEOE_VSA+2</w:t>
      </w:r>
      <w:r>
        <w:t xml:space="preserve">, </w:t>
      </w:r>
      <w:r w:rsidRPr="00DE0E8F">
        <w:t>PEOE_VSA+3</w:t>
      </w:r>
      <w:r>
        <w:t xml:space="preserve">, </w:t>
      </w:r>
      <w:r w:rsidRPr="00DE0E8F">
        <w:t>PEOE_VSA+4</w:t>
      </w:r>
      <w:r>
        <w:t xml:space="preserve">, </w:t>
      </w:r>
      <w:r w:rsidRPr="00DE0E8F">
        <w:t>PEOE_VSA+5</w:t>
      </w:r>
      <w:r>
        <w:t xml:space="preserve">, </w:t>
      </w:r>
      <w:r w:rsidRPr="00DE0E8F">
        <w:t>PEOE_VSA+6</w:t>
      </w:r>
      <w:r>
        <w:t xml:space="preserve">, </w:t>
      </w:r>
      <w:r w:rsidRPr="00DE0E8F">
        <w:t>PEOE_VSA-0</w:t>
      </w:r>
      <w:r>
        <w:t xml:space="preserve">, </w:t>
      </w:r>
      <w:r w:rsidRPr="00DE0E8F">
        <w:t>PEOE_VSA-1</w:t>
      </w:r>
      <w:r>
        <w:t xml:space="preserve">, </w:t>
      </w:r>
      <w:r w:rsidRPr="00DE0E8F">
        <w:t>PEOE_VSA-2</w:t>
      </w:r>
      <w:r>
        <w:t xml:space="preserve">, </w:t>
      </w:r>
      <w:r w:rsidRPr="00DE0E8F">
        <w:t>PEOE_VSA-3</w:t>
      </w:r>
      <w:r>
        <w:t xml:space="preserve">, </w:t>
      </w:r>
      <w:r w:rsidRPr="00DE0E8F">
        <w:t>PEOE_VSA-4</w:t>
      </w:r>
      <w:r>
        <w:t xml:space="preserve">, </w:t>
      </w:r>
      <w:r w:rsidRPr="00DE0E8F">
        <w:t>PEOE_VSA-5</w:t>
      </w:r>
      <w:r>
        <w:t xml:space="preserve">, </w:t>
      </w:r>
      <w:r w:rsidRPr="00DE0E8F">
        <w:t>PEOE_VSA-6</w:t>
      </w:r>
      <w:r>
        <w:t xml:space="preserve">, </w:t>
      </w:r>
      <w:r w:rsidRPr="00DE0E8F">
        <w:t>PEOE_VSA_NEG</w:t>
      </w:r>
      <w:r>
        <w:t xml:space="preserve">, </w:t>
      </w:r>
      <w:r w:rsidRPr="00DE0E8F">
        <w:t>PEOE_VSA_PNEG</w:t>
      </w:r>
      <w:r>
        <w:t xml:space="preserve">, </w:t>
      </w:r>
      <w:r w:rsidRPr="00DE0E8F">
        <w:t>PEOE_VSA_POL</w:t>
      </w:r>
      <w:r>
        <w:t xml:space="preserve">, </w:t>
      </w:r>
      <w:r w:rsidRPr="00DE0E8F">
        <w:t>PEOE_VSA_POS</w:t>
      </w:r>
      <w:r>
        <w:t xml:space="preserve">, </w:t>
      </w:r>
      <w:r w:rsidRPr="00DE0E8F">
        <w:t>PEOE_VSA_PPOS</w:t>
      </w:r>
      <w:r>
        <w:t xml:space="preserve">, </w:t>
      </w:r>
      <w:proofErr w:type="spellStart"/>
      <w:r w:rsidRPr="00DE0E8F">
        <w:t>petitjeanSC</w:t>
      </w:r>
      <w:proofErr w:type="spellEnd"/>
      <w:r>
        <w:t xml:space="preserve">, </w:t>
      </w:r>
      <w:r w:rsidRPr="00DE0E8F">
        <w:t>radius</w:t>
      </w:r>
      <w:r>
        <w:t xml:space="preserve">, </w:t>
      </w:r>
      <w:r w:rsidRPr="00DE0E8F">
        <w:t>reactive</w:t>
      </w:r>
      <w:r>
        <w:t xml:space="preserve">, </w:t>
      </w:r>
      <w:proofErr w:type="spellStart"/>
      <w:r w:rsidRPr="00DE0E8F">
        <w:t>rsynth</w:t>
      </w:r>
      <w:proofErr w:type="spellEnd"/>
      <w:r>
        <w:t xml:space="preserve">, </w:t>
      </w:r>
      <w:proofErr w:type="spellStart"/>
      <w:r w:rsidRPr="00DE0E8F">
        <w:t>SlogP</w:t>
      </w:r>
      <w:proofErr w:type="spellEnd"/>
      <w:r>
        <w:t xml:space="preserve">, </w:t>
      </w:r>
      <w:r w:rsidRPr="00DE0E8F">
        <w:t>SlogP_VSA0</w:t>
      </w:r>
      <w:r>
        <w:t xml:space="preserve">, </w:t>
      </w:r>
      <w:r w:rsidRPr="00DE0E8F">
        <w:t>SlogP_VSA1</w:t>
      </w:r>
      <w:r>
        <w:t xml:space="preserve">, </w:t>
      </w:r>
      <w:r w:rsidRPr="00DE0E8F">
        <w:t>SlogP_VSA2</w:t>
      </w:r>
      <w:r>
        <w:t xml:space="preserve">, </w:t>
      </w:r>
      <w:r w:rsidRPr="00DE0E8F">
        <w:t>SlogP_VSA3</w:t>
      </w:r>
      <w:r>
        <w:t xml:space="preserve">, </w:t>
      </w:r>
      <w:r w:rsidRPr="00DE0E8F">
        <w:t>SlogP_VSA4</w:t>
      </w:r>
      <w:r>
        <w:t xml:space="preserve">, </w:t>
      </w:r>
      <w:r w:rsidRPr="00DE0E8F">
        <w:t>SlogP_VSA5</w:t>
      </w:r>
      <w:r>
        <w:t xml:space="preserve">, </w:t>
      </w:r>
      <w:r w:rsidRPr="00DE0E8F">
        <w:t>SlogP_VSA6</w:t>
      </w:r>
      <w:r>
        <w:t xml:space="preserve">, </w:t>
      </w:r>
      <w:r w:rsidRPr="00DE0E8F">
        <w:t>SlogP_VSA7</w:t>
      </w:r>
      <w:r>
        <w:t xml:space="preserve">, </w:t>
      </w:r>
      <w:r w:rsidRPr="00DE0E8F">
        <w:t>SlogP_VSA8</w:t>
      </w:r>
      <w:r>
        <w:t xml:space="preserve">, </w:t>
      </w:r>
      <w:r w:rsidRPr="00DE0E8F">
        <w:t>SlogP_VSA9</w:t>
      </w:r>
      <w:r>
        <w:t xml:space="preserve">, </w:t>
      </w:r>
      <w:r w:rsidRPr="00DE0E8F">
        <w:t>SMR</w:t>
      </w:r>
      <w:r>
        <w:t xml:space="preserve">, </w:t>
      </w:r>
      <w:r w:rsidRPr="00DE0E8F">
        <w:t>SMR_VSA0</w:t>
      </w:r>
      <w:r>
        <w:t xml:space="preserve">, </w:t>
      </w:r>
      <w:r w:rsidRPr="00DE0E8F">
        <w:t>SMR_VSA1</w:t>
      </w:r>
      <w:r>
        <w:t xml:space="preserve">, </w:t>
      </w:r>
      <w:r w:rsidRPr="00DE0E8F">
        <w:t>SMR_VSA2</w:t>
      </w:r>
      <w:r>
        <w:t xml:space="preserve">, </w:t>
      </w:r>
      <w:r w:rsidRPr="00DE0E8F">
        <w:t>SMR_VSA3</w:t>
      </w:r>
      <w:r>
        <w:t xml:space="preserve">, </w:t>
      </w:r>
      <w:r w:rsidRPr="00DE0E8F">
        <w:t>SMR_VSA4</w:t>
      </w:r>
      <w:r>
        <w:t xml:space="preserve">, </w:t>
      </w:r>
      <w:r w:rsidRPr="00DE0E8F">
        <w:t>SMR_VSA5</w:t>
      </w:r>
      <w:r>
        <w:t xml:space="preserve">, </w:t>
      </w:r>
      <w:r w:rsidRPr="00DE0E8F">
        <w:t>SMR_VSA6</w:t>
      </w:r>
      <w:r>
        <w:t xml:space="preserve">, </w:t>
      </w:r>
      <w:r w:rsidRPr="00DE0E8F">
        <w:t>SMR_VSA7</w:t>
      </w:r>
      <w:r>
        <w:t xml:space="preserve">, </w:t>
      </w:r>
      <w:r w:rsidRPr="00DE0E8F">
        <w:t>TPSA</w:t>
      </w:r>
      <w:r>
        <w:t xml:space="preserve">, </w:t>
      </w:r>
      <w:proofErr w:type="spellStart"/>
      <w:r w:rsidRPr="00DE0E8F">
        <w:t>VAdjMa</w:t>
      </w:r>
      <w:proofErr w:type="spellEnd"/>
      <w:r>
        <w:t xml:space="preserve">, </w:t>
      </w:r>
      <w:proofErr w:type="spellStart"/>
      <w:r w:rsidRPr="00DE0E8F">
        <w:t>VDistEq</w:t>
      </w:r>
      <w:proofErr w:type="spellEnd"/>
      <w:r>
        <w:t xml:space="preserve">, </w:t>
      </w:r>
      <w:proofErr w:type="spellStart"/>
      <w:r w:rsidRPr="00DE0E8F">
        <w:t>vsa_acc</w:t>
      </w:r>
      <w:proofErr w:type="spellEnd"/>
      <w:r>
        <w:t xml:space="preserve">, </w:t>
      </w:r>
      <w:proofErr w:type="spellStart"/>
      <w:r w:rsidRPr="00DE0E8F">
        <w:t>vsa_don</w:t>
      </w:r>
      <w:proofErr w:type="spellEnd"/>
      <w:r>
        <w:t xml:space="preserve">, </w:t>
      </w:r>
      <w:proofErr w:type="spellStart"/>
      <w:r w:rsidRPr="00DE0E8F">
        <w:t>vsa_hyd</w:t>
      </w:r>
      <w:proofErr w:type="spellEnd"/>
      <w:r>
        <w:t xml:space="preserve">, </w:t>
      </w:r>
      <w:proofErr w:type="spellStart"/>
      <w:r w:rsidRPr="00DE0E8F">
        <w:t>vsa_other</w:t>
      </w:r>
      <w:proofErr w:type="spellEnd"/>
      <w:r>
        <w:t xml:space="preserve">, </w:t>
      </w:r>
      <w:proofErr w:type="spellStart"/>
      <w:r w:rsidRPr="00DE0E8F">
        <w:t>vsa_pol</w:t>
      </w:r>
      <w:proofErr w:type="spellEnd"/>
      <w:r>
        <w:t xml:space="preserve">, </w:t>
      </w:r>
      <w:proofErr w:type="spellStart"/>
      <w:r w:rsidRPr="00DE0E8F">
        <w:t>weinerPath</w:t>
      </w:r>
      <w:proofErr w:type="spellEnd"/>
      <w:r>
        <w:t xml:space="preserve">, </w:t>
      </w:r>
      <w:proofErr w:type="spellStart"/>
      <w:r w:rsidRPr="00DE0E8F">
        <w:t>weinerPol</w:t>
      </w:r>
      <w:proofErr w:type="spellEnd"/>
    </w:p>
    <w:p w14:paraId="39243811" w14:textId="77777777" w:rsidR="00384E87" w:rsidRDefault="00384E87">
      <w:pPr>
        <w:pStyle w:val="a3"/>
        <w:spacing w:before="7"/>
        <w:ind w:left="0"/>
        <w:jc w:val="left"/>
        <w:rPr>
          <w:sz w:val="25"/>
        </w:rPr>
      </w:pPr>
    </w:p>
    <w:p w14:paraId="3D87B074" w14:textId="378DD932" w:rsidR="00384E87" w:rsidRPr="005F08A7" w:rsidRDefault="006D17FA" w:rsidP="005F08A7">
      <w:pPr>
        <w:pStyle w:val="2"/>
        <w:rPr>
          <w:w w:val="110"/>
        </w:rPr>
      </w:pPr>
      <w:r>
        <w:rPr>
          <w:rFonts w:ascii="Wingdings" w:hAnsi="Wingdings"/>
          <w:b w:val="0"/>
          <w:w w:val="120"/>
        </w:rPr>
        <w:t>⚫</w:t>
      </w:r>
      <w:r>
        <w:rPr>
          <w:b w:val="0"/>
          <w:w w:val="120"/>
        </w:rPr>
        <w:t xml:space="preserve"> </w:t>
      </w:r>
      <w:r w:rsidR="005F08A7" w:rsidRPr="005F08A7">
        <w:rPr>
          <w:w w:val="110"/>
        </w:rPr>
        <w:t>SCO-R multi-classification</w:t>
      </w:r>
      <w:r>
        <w:rPr>
          <w:w w:val="110"/>
        </w:rPr>
        <w:t xml:space="preserve"> (1</w:t>
      </w:r>
      <w:r w:rsidR="00DE0E8F">
        <w:rPr>
          <w:w w:val="110"/>
        </w:rPr>
        <w:t>2</w:t>
      </w:r>
      <w:r>
        <w:rPr>
          <w:w w:val="110"/>
        </w:rPr>
        <w:t>2):</w:t>
      </w:r>
    </w:p>
    <w:p w14:paraId="3606C62C" w14:textId="6A9308CA" w:rsidR="00DE0E8F" w:rsidRDefault="00DE0E8F">
      <w:pPr>
        <w:pStyle w:val="a3"/>
        <w:spacing w:line="362" w:lineRule="auto"/>
        <w:ind w:right="116"/>
      </w:pPr>
      <w:proofErr w:type="spellStart"/>
      <w:r w:rsidRPr="00DE0E8F">
        <w:t>apol</w:t>
      </w:r>
      <w:proofErr w:type="spellEnd"/>
      <w:r>
        <w:t xml:space="preserve">, </w:t>
      </w:r>
      <w:proofErr w:type="spellStart"/>
      <w:r w:rsidRPr="00DE0E8F">
        <w:t>ast_fraglike</w:t>
      </w:r>
      <w:proofErr w:type="spellEnd"/>
      <w:r>
        <w:t xml:space="preserve">, </w:t>
      </w:r>
      <w:proofErr w:type="spellStart"/>
      <w:r w:rsidRPr="00DE0E8F">
        <w:t>ast_fraglike_ext</w:t>
      </w:r>
      <w:proofErr w:type="spellEnd"/>
      <w:r>
        <w:t xml:space="preserve">, </w:t>
      </w:r>
      <w:proofErr w:type="spellStart"/>
      <w:r w:rsidRPr="00DE0E8F">
        <w:t>ast_violation</w:t>
      </w:r>
      <w:proofErr w:type="spellEnd"/>
      <w:r>
        <w:t xml:space="preserve">, </w:t>
      </w:r>
      <w:proofErr w:type="spellStart"/>
      <w:r w:rsidRPr="00DE0E8F">
        <w:t>ast_violation_ext</w:t>
      </w:r>
      <w:proofErr w:type="spellEnd"/>
      <w:r>
        <w:t xml:space="preserve">, </w:t>
      </w:r>
      <w:proofErr w:type="spellStart"/>
      <w:r w:rsidRPr="00DE0E8F">
        <w:t>a_acc</w:t>
      </w:r>
      <w:proofErr w:type="spellEnd"/>
      <w:r>
        <w:t xml:space="preserve">, </w:t>
      </w:r>
      <w:proofErr w:type="spellStart"/>
      <w:r w:rsidRPr="00DE0E8F">
        <w:t>a_acid</w:t>
      </w:r>
      <w:proofErr w:type="spellEnd"/>
      <w:r>
        <w:t xml:space="preserve">, </w:t>
      </w:r>
      <w:proofErr w:type="spellStart"/>
      <w:r w:rsidRPr="00DE0E8F">
        <w:t>a_aro</w:t>
      </w:r>
      <w:proofErr w:type="spellEnd"/>
      <w:r>
        <w:t xml:space="preserve">, </w:t>
      </w:r>
      <w:proofErr w:type="spellStart"/>
      <w:r w:rsidRPr="00DE0E8F">
        <w:t>a_base</w:t>
      </w:r>
      <w:proofErr w:type="spellEnd"/>
      <w:r>
        <w:t xml:space="preserve">, </w:t>
      </w:r>
      <w:proofErr w:type="spellStart"/>
      <w:r w:rsidRPr="00DE0E8F">
        <w:t>a_don</w:t>
      </w:r>
      <w:proofErr w:type="spellEnd"/>
      <w:r>
        <w:t xml:space="preserve">, </w:t>
      </w:r>
      <w:proofErr w:type="spellStart"/>
      <w:r w:rsidRPr="00DE0E8F">
        <w:t>a_heavy</w:t>
      </w:r>
      <w:proofErr w:type="spellEnd"/>
      <w:r>
        <w:t xml:space="preserve">, </w:t>
      </w:r>
      <w:proofErr w:type="spellStart"/>
      <w:r w:rsidRPr="00DE0E8F">
        <w:t>a_hyd</w:t>
      </w:r>
      <w:proofErr w:type="spellEnd"/>
      <w:r>
        <w:t xml:space="preserve">, </w:t>
      </w:r>
      <w:proofErr w:type="spellStart"/>
      <w:r w:rsidRPr="00DE0E8F">
        <w:t>a_ICM</w:t>
      </w:r>
      <w:proofErr w:type="spellEnd"/>
      <w:r>
        <w:t xml:space="preserve">, </w:t>
      </w:r>
      <w:proofErr w:type="spellStart"/>
      <w:r w:rsidRPr="00DE0E8F">
        <w:t>a_nBr</w:t>
      </w:r>
      <w:proofErr w:type="spellEnd"/>
      <w:r>
        <w:t xml:space="preserve">, </w:t>
      </w:r>
      <w:proofErr w:type="spellStart"/>
      <w:r w:rsidRPr="00DE0E8F">
        <w:t>a_nCl</w:t>
      </w:r>
      <w:proofErr w:type="spellEnd"/>
      <w:r>
        <w:t xml:space="preserve">, </w:t>
      </w:r>
      <w:proofErr w:type="spellStart"/>
      <w:r w:rsidRPr="00DE0E8F">
        <w:t>a_nF</w:t>
      </w:r>
      <w:proofErr w:type="spellEnd"/>
      <w:r>
        <w:t xml:space="preserve">, </w:t>
      </w:r>
      <w:proofErr w:type="spellStart"/>
      <w:r w:rsidRPr="00DE0E8F">
        <w:t>a_nN</w:t>
      </w:r>
      <w:proofErr w:type="spellEnd"/>
      <w:r>
        <w:t xml:space="preserve">, </w:t>
      </w:r>
      <w:proofErr w:type="spellStart"/>
      <w:r w:rsidRPr="00DE0E8F">
        <w:t>a_nO</w:t>
      </w:r>
      <w:proofErr w:type="spellEnd"/>
      <w:r>
        <w:t xml:space="preserve">, </w:t>
      </w:r>
      <w:proofErr w:type="spellStart"/>
      <w:r w:rsidRPr="00DE0E8F">
        <w:t>a_nP</w:t>
      </w:r>
      <w:proofErr w:type="spellEnd"/>
      <w:r>
        <w:t xml:space="preserve">, </w:t>
      </w:r>
      <w:proofErr w:type="spellStart"/>
      <w:r w:rsidRPr="00DE0E8F">
        <w:t>a_nS</w:t>
      </w:r>
      <w:proofErr w:type="spellEnd"/>
      <w:r>
        <w:t xml:space="preserve">, </w:t>
      </w:r>
      <w:proofErr w:type="spellStart"/>
      <w:r w:rsidRPr="00DE0E8F">
        <w:t>balabanJ</w:t>
      </w:r>
      <w:proofErr w:type="spellEnd"/>
      <w:r>
        <w:t xml:space="preserve">, </w:t>
      </w:r>
      <w:r w:rsidRPr="00DE0E8F">
        <w:t>BCUT_PEOE_2</w:t>
      </w:r>
      <w:r>
        <w:t xml:space="preserve">, </w:t>
      </w:r>
      <w:r w:rsidRPr="00DE0E8F">
        <w:t>BCUT_SLOGP_0</w:t>
      </w:r>
      <w:r>
        <w:t xml:space="preserve">, </w:t>
      </w:r>
      <w:r w:rsidRPr="00DE0E8F">
        <w:t>BCUT_SLOGP_1</w:t>
      </w:r>
      <w:r>
        <w:t xml:space="preserve">, </w:t>
      </w:r>
      <w:r w:rsidRPr="00DE0E8F">
        <w:t>BCUT_SLOGP_2</w:t>
      </w:r>
      <w:r>
        <w:t xml:space="preserve">, </w:t>
      </w:r>
      <w:r w:rsidRPr="00DE0E8F">
        <w:t>BCUT_SMR_0</w:t>
      </w:r>
      <w:r>
        <w:t xml:space="preserve">, </w:t>
      </w:r>
      <w:r w:rsidRPr="00DE0E8F">
        <w:t>BCUT_SMR_2</w:t>
      </w:r>
      <w:r>
        <w:t xml:space="preserve">, </w:t>
      </w:r>
      <w:r w:rsidRPr="00DE0E8F">
        <w:t>b_1rotN</w:t>
      </w:r>
      <w:r>
        <w:t xml:space="preserve">, </w:t>
      </w:r>
      <w:proofErr w:type="spellStart"/>
      <w:r w:rsidRPr="00DE0E8F">
        <w:t>b_double</w:t>
      </w:r>
      <w:proofErr w:type="spellEnd"/>
      <w:r>
        <w:t xml:space="preserve">, </w:t>
      </w:r>
      <w:r w:rsidRPr="00DE0E8F">
        <w:t>b_max1len</w:t>
      </w:r>
      <w:r>
        <w:t xml:space="preserve">, </w:t>
      </w:r>
      <w:proofErr w:type="spellStart"/>
      <w:r w:rsidRPr="00DE0E8F">
        <w:t>b_single</w:t>
      </w:r>
      <w:proofErr w:type="spellEnd"/>
      <w:r>
        <w:t xml:space="preserve">, </w:t>
      </w:r>
      <w:proofErr w:type="spellStart"/>
      <w:r w:rsidRPr="00DE0E8F">
        <w:t>b_triple</w:t>
      </w:r>
      <w:proofErr w:type="spellEnd"/>
      <w:r>
        <w:t xml:space="preserve">, </w:t>
      </w:r>
      <w:r w:rsidRPr="00DE0E8F">
        <w:t>chi0v_C</w:t>
      </w:r>
      <w:r>
        <w:t xml:space="preserve">, </w:t>
      </w:r>
      <w:r w:rsidRPr="00DE0E8F">
        <w:t>chi1v</w:t>
      </w:r>
      <w:r>
        <w:t xml:space="preserve">, </w:t>
      </w:r>
      <w:r w:rsidRPr="00DE0E8F">
        <w:t>chiral</w:t>
      </w:r>
      <w:r>
        <w:t xml:space="preserve">, </w:t>
      </w:r>
      <w:proofErr w:type="spellStart"/>
      <w:r w:rsidRPr="00DE0E8F">
        <w:t>chiral_u</w:t>
      </w:r>
      <w:proofErr w:type="spellEnd"/>
      <w:r>
        <w:t xml:space="preserve">, </w:t>
      </w:r>
      <w:r w:rsidRPr="00DE0E8F">
        <w:t>diameter</w:t>
      </w:r>
      <w:r>
        <w:t xml:space="preserve">, </w:t>
      </w:r>
      <w:r w:rsidRPr="00DE0E8F">
        <w:t>GCUT_PEOE_3</w:t>
      </w:r>
      <w:r>
        <w:t xml:space="preserve">, </w:t>
      </w:r>
      <w:r w:rsidRPr="00DE0E8F">
        <w:t>GCUT_SLOGP_0</w:t>
      </w:r>
      <w:r>
        <w:t xml:space="preserve">, </w:t>
      </w:r>
      <w:proofErr w:type="spellStart"/>
      <w:r w:rsidRPr="00DE0E8F">
        <w:t>h_ema</w:t>
      </w:r>
      <w:proofErr w:type="spellEnd"/>
      <w:r>
        <w:t xml:space="preserve">, </w:t>
      </w:r>
      <w:proofErr w:type="spellStart"/>
      <w:r w:rsidRPr="00DE0E8F">
        <w:t>h_emd</w:t>
      </w:r>
      <w:proofErr w:type="spellEnd"/>
      <w:r>
        <w:t xml:space="preserve">, </w:t>
      </w:r>
      <w:proofErr w:type="spellStart"/>
      <w:r w:rsidRPr="00DE0E8F">
        <w:t>h_emd_C</w:t>
      </w:r>
      <w:proofErr w:type="spellEnd"/>
      <w:r>
        <w:t xml:space="preserve">, </w:t>
      </w:r>
      <w:proofErr w:type="spellStart"/>
      <w:r w:rsidRPr="00DE0E8F">
        <w:t>h_logD</w:t>
      </w:r>
      <w:proofErr w:type="spellEnd"/>
      <w:r>
        <w:t xml:space="preserve">, </w:t>
      </w:r>
      <w:proofErr w:type="spellStart"/>
      <w:r w:rsidRPr="00DE0E8F">
        <w:t>h_logS</w:t>
      </w:r>
      <w:proofErr w:type="spellEnd"/>
      <w:r>
        <w:t xml:space="preserve">, </w:t>
      </w:r>
      <w:proofErr w:type="spellStart"/>
      <w:r w:rsidRPr="00DE0E8F">
        <w:t>h_log_dbo</w:t>
      </w:r>
      <w:proofErr w:type="spellEnd"/>
      <w:r>
        <w:t xml:space="preserve">, </w:t>
      </w:r>
      <w:proofErr w:type="spellStart"/>
      <w:r w:rsidRPr="00DE0E8F">
        <w:t>h_log_pbo</w:t>
      </w:r>
      <w:proofErr w:type="spellEnd"/>
      <w:r>
        <w:t xml:space="preserve">, </w:t>
      </w:r>
      <w:proofErr w:type="spellStart"/>
      <w:r w:rsidRPr="00DE0E8F">
        <w:t>h_pavgQ</w:t>
      </w:r>
      <w:proofErr w:type="spellEnd"/>
      <w:r>
        <w:t xml:space="preserve">, </w:t>
      </w:r>
      <w:proofErr w:type="spellStart"/>
      <w:r w:rsidRPr="00DE0E8F">
        <w:t>h_pKa</w:t>
      </w:r>
      <w:proofErr w:type="spellEnd"/>
      <w:r>
        <w:t xml:space="preserve">, </w:t>
      </w:r>
      <w:proofErr w:type="spellStart"/>
      <w:r w:rsidRPr="00DE0E8F">
        <w:t>h_pKb</w:t>
      </w:r>
      <w:proofErr w:type="spellEnd"/>
      <w:r>
        <w:t xml:space="preserve">, </w:t>
      </w:r>
      <w:proofErr w:type="spellStart"/>
      <w:r w:rsidRPr="00DE0E8F">
        <w:t>h_pstates</w:t>
      </w:r>
      <w:proofErr w:type="spellEnd"/>
      <w:r>
        <w:t xml:space="preserve">, </w:t>
      </w:r>
      <w:proofErr w:type="spellStart"/>
      <w:r w:rsidRPr="00DE0E8F">
        <w:t>h_pstrain</w:t>
      </w:r>
      <w:proofErr w:type="spellEnd"/>
      <w:r>
        <w:t xml:space="preserve">, </w:t>
      </w:r>
      <w:r w:rsidRPr="00DE0E8F">
        <w:t>Kier2</w:t>
      </w:r>
      <w:r>
        <w:t xml:space="preserve">, </w:t>
      </w:r>
      <w:r w:rsidRPr="00DE0E8F">
        <w:t>Kier3</w:t>
      </w:r>
      <w:r>
        <w:t xml:space="preserve">, </w:t>
      </w:r>
      <w:r w:rsidRPr="00DE0E8F">
        <w:t>KierA1</w:t>
      </w:r>
      <w:r>
        <w:t xml:space="preserve">, </w:t>
      </w:r>
      <w:r w:rsidRPr="00DE0E8F">
        <w:t>KierA2</w:t>
      </w:r>
      <w:r>
        <w:t xml:space="preserve">, </w:t>
      </w:r>
      <w:r w:rsidRPr="00DE0E8F">
        <w:t>KierA3</w:t>
      </w:r>
      <w:r>
        <w:t xml:space="preserve">, </w:t>
      </w:r>
      <w:proofErr w:type="spellStart"/>
      <w:r w:rsidRPr="00DE0E8F">
        <w:t>KierFlex</w:t>
      </w:r>
      <w:proofErr w:type="spellEnd"/>
      <w:r>
        <w:t xml:space="preserve">, </w:t>
      </w:r>
      <w:proofErr w:type="spellStart"/>
      <w:r w:rsidRPr="00DE0E8F">
        <w:t>lip_acc</w:t>
      </w:r>
      <w:proofErr w:type="spellEnd"/>
      <w:r>
        <w:t xml:space="preserve">, </w:t>
      </w:r>
      <w:proofErr w:type="spellStart"/>
      <w:r w:rsidRPr="00DE0E8F">
        <w:t>lip_don</w:t>
      </w:r>
      <w:proofErr w:type="spellEnd"/>
      <w:r>
        <w:t xml:space="preserve">, </w:t>
      </w:r>
      <w:proofErr w:type="spellStart"/>
      <w:r w:rsidRPr="00DE0E8F">
        <w:t>lip_violation</w:t>
      </w:r>
      <w:proofErr w:type="spellEnd"/>
      <w:r>
        <w:t xml:space="preserve">, </w:t>
      </w:r>
      <w:proofErr w:type="spellStart"/>
      <w:r w:rsidRPr="00DE0E8F">
        <w:t>logP</w:t>
      </w:r>
      <w:proofErr w:type="spellEnd"/>
      <w:r w:rsidRPr="00DE0E8F">
        <w:t>(o/w)</w:t>
      </w:r>
      <w:r>
        <w:t xml:space="preserve">, </w:t>
      </w:r>
      <w:proofErr w:type="spellStart"/>
      <w:r w:rsidRPr="00DE0E8F">
        <w:t>logS</w:t>
      </w:r>
      <w:proofErr w:type="spellEnd"/>
      <w:r>
        <w:t xml:space="preserve">, </w:t>
      </w:r>
      <w:r w:rsidRPr="00DE0E8F">
        <w:t>mutagenic</w:t>
      </w:r>
      <w:r>
        <w:t xml:space="preserve">, </w:t>
      </w:r>
      <w:r w:rsidRPr="00DE0E8F">
        <w:t>nmol</w:t>
      </w:r>
      <w:r>
        <w:t xml:space="preserve">, </w:t>
      </w:r>
      <w:proofErr w:type="spellStart"/>
      <w:r w:rsidRPr="00DE0E8F">
        <w:t>opr_brigid</w:t>
      </w:r>
      <w:proofErr w:type="spellEnd"/>
      <w:r>
        <w:t xml:space="preserve">, </w:t>
      </w:r>
      <w:proofErr w:type="spellStart"/>
      <w:r w:rsidRPr="00DE0E8F">
        <w:t>opr_leadlike</w:t>
      </w:r>
      <w:proofErr w:type="spellEnd"/>
      <w:r>
        <w:t xml:space="preserve">, </w:t>
      </w:r>
      <w:proofErr w:type="spellStart"/>
      <w:r w:rsidRPr="00DE0E8F">
        <w:t>opr_violation</w:t>
      </w:r>
      <w:proofErr w:type="spellEnd"/>
      <w:r>
        <w:t xml:space="preserve">, </w:t>
      </w:r>
      <w:r w:rsidRPr="00DE0E8F">
        <w:t>PEOE_PC+</w:t>
      </w:r>
      <w:r>
        <w:t xml:space="preserve">, </w:t>
      </w:r>
      <w:r w:rsidRPr="00DE0E8F">
        <w:t>PEOE_RPC-</w:t>
      </w:r>
      <w:r>
        <w:t xml:space="preserve">, </w:t>
      </w:r>
      <w:r w:rsidRPr="00DE0E8F">
        <w:t>PEOE_VSA+0</w:t>
      </w:r>
      <w:r>
        <w:t xml:space="preserve">, </w:t>
      </w:r>
      <w:r w:rsidRPr="00DE0E8F">
        <w:t>PEOE_VSA+1</w:t>
      </w:r>
      <w:r>
        <w:t xml:space="preserve">, </w:t>
      </w:r>
      <w:r w:rsidRPr="00DE0E8F">
        <w:t>PEOE_VSA+2</w:t>
      </w:r>
      <w:r>
        <w:t xml:space="preserve">, </w:t>
      </w:r>
      <w:r w:rsidRPr="00DE0E8F">
        <w:t>PEOE_VSA+3</w:t>
      </w:r>
      <w:r>
        <w:t xml:space="preserve">, </w:t>
      </w:r>
      <w:r w:rsidRPr="00DE0E8F">
        <w:t>PEOE_VSA+4</w:t>
      </w:r>
      <w:r>
        <w:t xml:space="preserve">, </w:t>
      </w:r>
      <w:r w:rsidRPr="00DE0E8F">
        <w:t>PEOE_VSA+5</w:t>
      </w:r>
      <w:r>
        <w:t xml:space="preserve">, </w:t>
      </w:r>
      <w:r w:rsidRPr="00DE0E8F">
        <w:t>PEOE_VSA+6</w:t>
      </w:r>
      <w:r>
        <w:t xml:space="preserve">, </w:t>
      </w:r>
      <w:r w:rsidRPr="00DE0E8F">
        <w:t>PEOE_VSA-0</w:t>
      </w:r>
      <w:r>
        <w:t xml:space="preserve">, </w:t>
      </w:r>
      <w:r w:rsidRPr="00DE0E8F">
        <w:t>PEOE_VSA-1</w:t>
      </w:r>
      <w:r>
        <w:t xml:space="preserve">, </w:t>
      </w:r>
      <w:r w:rsidRPr="00DE0E8F">
        <w:t>PEOE_VSA-2</w:t>
      </w:r>
      <w:r>
        <w:t xml:space="preserve">, </w:t>
      </w:r>
      <w:r w:rsidRPr="00DE0E8F">
        <w:t>PEOE_VSA-3</w:t>
      </w:r>
      <w:r>
        <w:t xml:space="preserve">, </w:t>
      </w:r>
      <w:r w:rsidRPr="00DE0E8F">
        <w:t>PEOE_VSA-4</w:t>
      </w:r>
      <w:r>
        <w:t xml:space="preserve">, </w:t>
      </w:r>
      <w:r w:rsidRPr="00DE0E8F">
        <w:t>PEOE_VSA-5</w:t>
      </w:r>
      <w:r>
        <w:t xml:space="preserve">, </w:t>
      </w:r>
      <w:r w:rsidRPr="00DE0E8F">
        <w:t>PEOE_VSA-6</w:t>
      </w:r>
      <w:r>
        <w:t xml:space="preserve">, </w:t>
      </w:r>
      <w:r w:rsidRPr="00DE0E8F">
        <w:t>PEOE_VSA_HYD</w:t>
      </w:r>
      <w:r>
        <w:t xml:space="preserve">, </w:t>
      </w:r>
      <w:r w:rsidRPr="00DE0E8F">
        <w:t>PEOE_VSA_NEG</w:t>
      </w:r>
      <w:r>
        <w:t xml:space="preserve">, </w:t>
      </w:r>
      <w:r w:rsidRPr="00DE0E8F">
        <w:t>PEOE_VSA_PNEG</w:t>
      </w:r>
      <w:r>
        <w:t xml:space="preserve">, </w:t>
      </w:r>
      <w:r w:rsidRPr="00DE0E8F">
        <w:t>PEOE_VSA_POL</w:t>
      </w:r>
      <w:r>
        <w:t xml:space="preserve">, </w:t>
      </w:r>
      <w:r w:rsidRPr="00DE0E8F">
        <w:t>PEOE_VSA_POS</w:t>
      </w:r>
      <w:r>
        <w:t xml:space="preserve">, </w:t>
      </w:r>
      <w:r w:rsidRPr="00DE0E8F">
        <w:t>PEOE_VSA_PPOS</w:t>
      </w:r>
      <w:r>
        <w:t xml:space="preserve">, </w:t>
      </w:r>
      <w:proofErr w:type="spellStart"/>
      <w:r w:rsidRPr="00DE0E8F">
        <w:t>petitjeanSC</w:t>
      </w:r>
      <w:proofErr w:type="spellEnd"/>
      <w:r>
        <w:t xml:space="preserve">, </w:t>
      </w:r>
      <w:r w:rsidRPr="00DE0E8F">
        <w:t>radius</w:t>
      </w:r>
      <w:r>
        <w:t xml:space="preserve">, </w:t>
      </w:r>
      <w:r w:rsidRPr="00DE0E8F">
        <w:t>reactive</w:t>
      </w:r>
      <w:r>
        <w:t xml:space="preserve">, </w:t>
      </w:r>
      <w:proofErr w:type="spellStart"/>
      <w:r w:rsidRPr="00DE0E8F">
        <w:t>rsynth</w:t>
      </w:r>
      <w:proofErr w:type="spellEnd"/>
      <w:r>
        <w:t xml:space="preserve">, </w:t>
      </w:r>
      <w:proofErr w:type="spellStart"/>
      <w:r w:rsidRPr="00DE0E8F">
        <w:t>SlogP</w:t>
      </w:r>
      <w:proofErr w:type="spellEnd"/>
      <w:r>
        <w:t xml:space="preserve">, </w:t>
      </w:r>
      <w:r w:rsidRPr="00DE0E8F">
        <w:t>SlogP_VSA0</w:t>
      </w:r>
      <w:r>
        <w:t xml:space="preserve">, </w:t>
      </w:r>
      <w:r w:rsidRPr="00DE0E8F">
        <w:t>SlogP_VSA1</w:t>
      </w:r>
      <w:r>
        <w:t xml:space="preserve">, </w:t>
      </w:r>
      <w:r w:rsidRPr="00DE0E8F">
        <w:t>SlogP_VSA2</w:t>
      </w:r>
      <w:r>
        <w:t xml:space="preserve">, </w:t>
      </w:r>
      <w:r w:rsidRPr="00DE0E8F">
        <w:t>SlogP_VSA3</w:t>
      </w:r>
      <w:r>
        <w:t xml:space="preserve">, </w:t>
      </w:r>
      <w:r w:rsidRPr="00DE0E8F">
        <w:t>SlogP_VSA4</w:t>
      </w:r>
      <w:r>
        <w:t xml:space="preserve">, </w:t>
      </w:r>
      <w:r w:rsidRPr="00DE0E8F">
        <w:t>SlogP_VSA5</w:t>
      </w:r>
      <w:r>
        <w:t xml:space="preserve">, </w:t>
      </w:r>
      <w:r w:rsidRPr="00DE0E8F">
        <w:t>SlogP_VSA6</w:t>
      </w:r>
      <w:r>
        <w:t xml:space="preserve">, </w:t>
      </w:r>
      <w:r w:rsidRPr="00DE0E8F">
        <w:t>SlogP_VSA7</w:t>
      </w:r>
      <w:r>
        <w:t xml:space="preserve">, </w:t>
      </w:r>
      <w:r w:rsidRPr="00DE0E8F">
        <w:t>SlogP_VSA8</w:t>
      </w:r>
      <w:r>
        <w:t xml:space="preserve">, </w:t>
      </w:r>
      <w:r w:rsidRPr="00DE0E8F">
        <w:t>SlogP_VSA9</w:t>
      </w:r>
      <w:r>
        <w:t xml:space="preserve">, </w:t>
      </w:r>
      <w:r w:rsidRPr="00DE0E8F">
        <w:t>SMR_VSA0</w:t>
      </w:r>
      <w:r>
        <w:t xml:space="preserve">, </w:t>
      </w:r>
      <w:r w:rsidRPr="00DE0E8F">
        <w:t>SMR_VSA1</w:t>
      </w:r>
      <w:r>
        <w:t xml:space="preserve">, </w:t>
      </w:r>
      <w:r w:rsidRPr="00DE0E8F">
        <w:t>SMR_VSA2</w:t>
      </w:r>
      <w:r>
        <w:t xml:space="preserve">, </w:t>
      </w:r>
      <w:r w:rsidRPr="00DE0E8F">
        <w:t>SMR_VSA3</w:t>
      </w:r>
      <w:r>
        <w:t xml:space="preserve">, </w:t>
      </w:r>
      <w:r w:rsidRPr="00DE0E8F">
        <w:t>SMR_VSA4</w:t>
      </w:r>
      <w:r>
        <w:t xml:space="preserve">, </w:t>
      </w:r>
      <w:r w:rsidRPr="00DE0E8F">
        <w:t>SMR_VSA5</w:t>
      </w:r>
      <w:r>
        <w:t xml:space="preserve">, </w:t>
      </w:r>
      <w:r w:rsidRPr="00DE0E8F">
        <w:t>SMR_VSA6</w:t>
      </w:r>
      <w:r>
        <w:t xml:space="preserve">, </w:t>
      </w:r>
      <w:r w:rsidRPr="00DE0E8F">
        <w:t>SMR_VSA7</w:t>
      </w:r>
      <w:r>
        <w:t xml:space="preserve">, </w:t>
      </w:r>
      <w:r w:rsidRPr="00DE0E8F">
        <w:t>TPSA</w:t>
      </w:r>
      <w:r>
        <w:t xml:space="preserve">, </w:t>
      </w:r>
      <w:proofErr w:type="spellStart"/>
      <w:r w:rsidRPr="00DE0E8F">
        <w:t>VAdjMa</w:t>
      </w:r>
      <w:proofErr w:type="spellEnd"/>
      <w:r>
        <w:t xml:space="preserve">, </w:t>
      </w:r>
      <w:proofErr w:type="spellStart"/>
      <w:r w:rsidRPr="00DE0E8F">
        <w:t>VDistEq</w:t>
      </w:r>
      <w:proofErr w:type="spellEnd"/>
      <w:r>
        <w:t xml:space="preserve">, </w:t>
      </w:r>
      <w:proofErr w:type="spellStart"/>
      <w:r w:rsidRPr="00DE0E8F">
        <w:t>vsa_acc</w:t>
      </w:r>
      <w:proofErr w:type="spellEnd"/>
      <w:r>
        <w:t xml:space="preserve">, </w:t>
      </w:r>
      <w:proofErr w:type="spellStart"/>
      <w:r w:rsidRPr="00DE0E8F">
        <w:t>vsa_acid</w:t>
      </w:r>
      <w:proofErr w:type="spellEnd"/>
      <w:r>
        <w:t xml:space="preserve">, </w:t>
      </w:r>
      <w:proofErr w:type="spellStart"/>
      <w:r w:rsidRPr="00DE0E8F">
        <w:t>vsa_base</w:t>
      </w:r>
      <w:proofErr w:type="spellEnd"/>
      <w:r>
        <w:t xml:space="preserve">, </w:t>
      </w:r>
      <w:proofErr w:type="spellStart"/>
      <w:r w:rsidRPr="00DE0E8F">
        <w:t>vsa_don</w:t>
      </w:r>
      <w:proofErr w:type="spellEnd"/>
      <w:r>
        <w:t xml:space="preserve">, </w:t>
      </w:r>
      <w:proofErr w:type="spellStart"/>
      <w:r w:rsidRPr="00DE0E8F">
        <w:t>vsa_other</w:t>
      </w:r>
      <w:proofErr w:type="spellEnd"/>
      <w:r>
        <w:t xml:space="preserve">, </w:t>
      </w:r>
      <w:proofErr w:type="spellStart"/>
      <w:r w:rsidRPr="00DE0E8F">
        <w:t>vsa_pol</w:t>
      </w:r>
      <w:proofErr w:type="spellEnd"/>
      <w:r>
        <w:t xml:space="preserve">, </w:t>
      </w:r>
      <w:proofErr w:type="spellStart"/>
      <w:r w:rsidRPr="00DE0E8F">
        <w:t>weinerPath</w:t>
      </w:r>
      <w:proofErr w:type="spellEnd"/>
    </w:p>
    <w:p w14:paraId="73AD3FEF" w14:textId="77777777" w:rsidR="00384E87" w:rsidRDefault="00384E87">
      <w:pPr>
        <w:pStyle w:val="a3"/>
        <w:spacing w:before="6"/>
        <w:ind w:left="0"/>
        <w:jc w:val="left"/>
        <w:rPr>
          <w:sz w:val="23"/>
        </w:rPr>
      </w:pPr>
    </w:p>
    <w:p w14:paraId="587AB1ED" w14:textId="77777777" w:rsidR="00384E87" w:rsidRDefault="006D17FA">
      <w:pPr>
        <w:pStyle w:val="1"/>
        <w:numPr>
          <w:ilvl w:val="0"/>
          <w:numId w:val="1"/>
        </w:numPr>
        <w:tabs>
          <w:tab w:val="left" w:pos="459"/>
        </w:tabs>
        <w:ind w:left="458" w:hanging="339"/>
      </w:pPr>
      <w:r>
        <w:t>How to form your own prediction</w:t>
      </w:r>
      <w:r>
        <w:rPr>
          <w:spacing w:val="2"/>
        </w:rPr>
        <w:t xml:space="preserve"> </w:t>
      </w:r>
      <w:r>
        <w:t>pipeline:</w:t>
      </w:r>
    </w:p>
    <w:p w14:paraId="7608C5E8" w14:textId="77777777" w:rsidR="00384E87" w:rsidRDefault="006D17FA" w:rsidP="003E6AA8">
      <w:pPr>
        <w:ind w:firstLineChars="200" w:firstLine="440"/>
      </w:pPr>
      <w:r>
        <w:t xml:space="preserve">The details of constructing your own workflow are shown in </w:t>
      </w:r>
      <w:r>
        <w:rPr>
          <w:b/>
        </w:rPr>
        <w:t xml:space="preserve">Figure 1 </w:t>
      </w:r>
      <w:r>
        <w:t>and</w:t>
      </w:r>
      <w:r>
        <w:t xml:space="preserve"> </w:t>
      </w:r>
      <w:r>
        <w:rPr>
          <w:b/>
        </w:rPr>
        <w:t>Figure2</w:t>
      </w:r>
      <w:r>
        <w:t>.</w:t>
      </w:r>
    </w:p>
    <w:p w14:paraId="499D5C4D" w14:textId="77777777" w:rsidR="00384E87" w:rsidRDefault="006D17FA">
      <w:pPr>
        <w:spacing w:before="71"/>
        <w:ind w:left="120"/>
        <w:rPr>
          <w:sz w:val="21"/>
        </w:rPr>
      </w:pPr>
      <w:r>
        <w:rPr>
          <w:sz w:val="21"/>
        </w:rPr>
        <w:t>Explanation of workflow:</w:t>
      </w:r>
    </w:p>
    <w:p w14:paraId="34EADC1A" w14:textId="77777777" w:rsidR="00384E87" w:rsidRDefault="006D17FA">
      <w:pPr>
        <w:pStyle w:val="a5"/>
        <w:numPr>
          <w:ilvl w:val="1"/>
          <w:numId w:val="1"/>
        </w:numPr>
        <w:tabs>
          <w:tab w:val="left" w:pos="774"/>
        </w:tabs>
        <w:spacing w:before="70" w:line="309" w:lineRule="auto"/>
        <w:ind w:right="155" w:firstLine="419"/>
        <w:rPr>
          <w:sz w:val="21"/>
        </w:rPr>
      </w:pPr>
      <w:r>
        <w:rPr>
          <w:sz w:val="21"/>
        </w:rPr>
        <w:t xml:space="preserve">The local model file is read by the </w:t>
      </w:r>
      <w:r>
        <w:rPr>
          <w:b/>
          <w:sz w:val="21"/>
        </w:rPr>
        <w:t xml:space="preserve">Model Reader </w:t>
      </w:r>
      <w:r>
        <w:rPr>
          <w:sz w:val="21"/>
        </w:rPr>
        <w:t>node above, while the below reads the model-Normalizer.zip file for</w:t>
      </w:r>
      <w:r>
        <w:rPr>
          <w:spacing w:val="-2"/>
          <w:sz w:val="21"/>
        </w:rPr>
        <w:t xml:space="preserve"> </w:t>
      </w:r>
      <w:r>
        <w:rPr>
          <w:sz w:val="21"/>
        </w:rPr>
        <w:t>normalizer;</w:t>
      </w:r>
    </w:p>
    <w:p w14:paraId="310A9B07" w14:textId="06DD3900" w:rsidR="00384E87" w:rsidRPr="001461D9" w:rsidRDefault="006D17FA">
      <w:pPr>
        <w:pStyle w:val="a5"/>
        <w:numPr>
          <w:ilvl w:val="1"/>
          <w:numId w:val="1"/>
        </w:numPr>
        <w:tabs>
          <w:tab w:val="left" w:pos="759"/>
        </w:tabs>
        <w:spacing w:line="309" w:lineRule="auto"/>
        <w:ind w:right="152" w:firstLine="419"/>
        <w:rPr>
          <w:sz w:val="21"/>
        </w:rPr>
      </w:pP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node</w:t>
      </w:r>
      <w:r>
        <w:rPr>
          <w:spacing w:val="-8"/>
          <w:sz w:val="21"/>
        </w:rPr>
        <w:t xml:space="preserve"> </w:t>
      </w:r>
      <w:r>
        <w:rPr>
          <w:sz w:val="21"/>
        </w:rPr>
        <w:t>of</w:t>
      </w:r>
      <w:r>
        <w:rPr>
          <w:spacing w:val="-8"/>
          <w:sz w:val="21"/>
        </w:rPr>
        <w:t xml:space="preserve"> </w:t>
      </w:r>
      <w:r>
        <w:rPr>
          <w:b/>
          <w:sz w:val="21"/>
        </w:rPr>
        <w:t>File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Reader</w:t>
      </w:r>
      <w:r>
        <w:rPr>
          <w:b/>
          <w:spacing w:val="-6"/>
          <w:sz w:val="21"/>
        </w:rPr>
        <w:t xml:space="preserve"> </w:t>
      </w:r>
      <w:r>
        <w:rPr>
          <w:sz w:val="21"/>
        </w:rPr>
        <w:t>is</w:t>
      </w:r>
      <w:r>
        <w:rPr>
          <w:spacing w:val="-8"/>
          <w:sz w:val="21"/>
        </w:rPr>
        <w:t xml:space="preserve"> </w:t>
      </w:r>
      <w:r>
        <w:rPr>
          <w:sz w:val="21"/>
        </w:rPr>
        <w:t>used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read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data</w:t>
      </w:r>
      <w:r>
        <w:rPr>
          <w:spacing w:val="-8"/>
          <w:sz w:val="21"/>
        </w:rPr>
        <w:t xml:space="preserve"> </w:t>
      </w:r>
      <w:r>
        <w:rPr>
          <w:sz w:val="21"/>
        </w:rPr>
        <w:t>that</w:t>
      </w:r>
      <w:r>
        <w:rPr>
          <w:spacing w:val="-8"/>
          <w:sz w:val="21"/>
        </w:rPr>
        <w:t xml:space="preserve"> </w:t>
      </w:r>
      <w:r>
        <w:rPr>
          <w:sz w:val="21"/>
        </w:rPr>
        <w:t>needs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7"/>
          <w:sz w:val="21"/>
        </w:rPr>
        <w:t xml:space="preserve"> </w:t>
      </w:r>
      <w:r>
        <w:rPr>
          <w:sz w:val="21"/>
        </w:rPr>
        <w:t>be</w:t>
      </w:r>
      <w:r>
        <w:rPr>
          <w:spacing w:val="-7"/>
          <w:sz w:val="21"/>
        </w:rPr>
        <w:t xml:space="preserve"> </w:t>
      </w:r>
      <w:r>
        <w:rPr>
          <w:sz w:val="21"/>
        </w:rPr>
        <w:t>predicted;</w:t>
      </w:r>
      <w:r>
        <w:rPr>
          <w:spacing w:val="-9"/>
          <w:sz w:val="21"/>
        </w:rPr>
        <w:t xml:space="preserve"> </w:t>
      </w:r>
      <w:r>
        <w:rPr>
          <w:sz w:val="21"/>
        </w:rPr>
        <w:t>Please</w:t>
      </w:r>
      <w:r>
        <w:rPr>
          <w:spacing w:val="-7"/>
          <w:sz w:val="21"/>
        </w:rPr>
        <w:t xml:space="preserve"> </w:t>
      </w:r>
      <w:r>
        <w:rPr>
          <w:sz w:val="21"/>
        </w:rPr>
        <w:t>read</w:t>
      </w:r>
      <w:r>
        <w:rPr>
          <w:spacing w:val="-8"/>
          <w:sz w:val="21"/>
        </w:rPr>
        <w:t xml:space="preserve"> </w:t>
      </w:r>
      <w:r>
        <w:rPr>
          <w:sz w:val="21"/>
        </w:rPr>
        <w:t>your data as the examples we provided (</w:t>
      </w:r>
      <w:r w:rsidR="00DE0E8F" w:rsidRPr="00DE0E8F">
        <w:rPr>
          <w:sz w:val="21"/>
        </w:rPr>
        <w:t>example for SCO-R for regression</w:t>
      </w:r>
      <w:r>
        <w:rPr>
          <w:spacing w:val="-3"/>
          <w:sz w:val="21"/>
        </w:rPr>
        <w:t xml:space="preserve">.csv </w:t>
      </w:r>
      <w:r>
        <w:rPr>
          <w:sz w:val="21"/>
        </w:rPr>
        <w:t xml:space="preserve">and </w:t>
      </w:r>
      <w:r w:rsidR="00DE0E8F" w:rsidRPr="00DE0E8F">
        <w:rPr>
          <w:sz w:val="21"/>
        </w:rPr>
        <w:t>example for SCO-R multi-classification</w:t>
      </w:r>
      <w:r>
        <w:rPr>
          <w:sz w:val="21"/>
        </w:rPr>
        <w:t xml:space="preserve">.csv). </w:t>
      </w:r>
      <w:bookmarkStart w:id="3" w:name="OLE_LINK3"/>
      <w:r>
        <w:rPr>
          <w:color w:val="00AF50"/>
          <w:sz w:val="21"/>
        </w:rPr>
        <w:t>If you</w:t>
      </w:r>
      <w:r>
        <w:rPr>
          <w:color w:val="00AF50"/>
          <w:spacing w:val="12"/>
          <w:sz w:val="21"/>
        </w:rPr>
        <w:t xml:space="preserve"> </w:t>
      </w:r>
      <w:r>
        <w:rPr>
          <w:color w:val="00AF50"/>
          <w:sz w:val="21"/>
        </w:rPr>
        <w:t>just</w:t>
      </w:r>
      <w:r w:rsidR="001461D9">
        <w:rPr>
          <w:color w:val="00AF50"/>
          <w:sz w:val="21"/>
        </w:rPr>
        <w:t xml:space="preserve"> </w:t>
      </w:r>
      <w:r w:rsidR="001461D9" w:rsidRPr="001461D9">
        <w:rPr>
          <w:color w:val="00AF50"/>
          <w:sz w:val="21"/>
        </w:rPr>
        <w:t>want to predict molecules without experimental values or labels, you should ignore the ‘</w:t>
      </w:r>
      <w:proofErr w:type="spellStart"/>
      <w:r w:rsidR="001461D9" w:rsidRPr="001461D9">
        <w:rPr>
          <w:color w:val="00AF50"/>
          <w:sz w:val="21"/>
        </w:rPr>
        <w:t>lgNOAEL</w:t>
      </w:r>
      <w:proofErr w:type="spellEnd"/>
      <w:r w:rsidR="001461D9" w:rsidRPr="001461D9">
        <w:rPr>
          <w:color w:val="00AF50"/>
          <w:sz w:val="21"/>
        </w:rPr>
        <w:t>’ AND ‘label’ columns and disconnect the evaluation nodes for example ‘scorer’</w:t>
      </w:r>
      <w:bookmarkEnd w:id="3"/>
      <w:r w:rsidR="001461D9" w:rsidRPr="001461D9">
        <w:rPr>
          <w:color w:val="00AF50"/>
          <w:sz w:val="21"/>
        </w:rPr>
        <w:t>.</w:t>
      </w:r>
    </w:p>
    <w:p w14:paraId="75CCAB42" w14:textId="4BA90FC2" w:rsidR="001461D9" w:rsidRDefault="001461D9" w:rsidP="001461D9">
      <w:pPr>
        <w:pStyle w:val="a5"/>
        <w:numPr>
          <w:ilvl w:val="1"/>
          <w:numId w:val="1"/>
        </w:numPr>
        <w:tabs>
          <w:tab w:val="left" w:pos="836"/>
        </w:tabs>
        <w:spacing w:line="309" w:lineRule="auto"/>
        <w:ind w:right="156" w:firstLine="419"/>
        <w:rPr>
          <w:sz w:val="21"/>
        </w:rPr>
      </w:pPr>
      <w:r>
        <w:rPr>
          <w:sz w:val="21"/>
        </w:rPr>
        <w:t xml:space="preserve">Convert label to strings using </w:t>
      </w:r>
      <w:r>
        <w:rPr>
          <w:b/>
          <w:sz w:val="21"/>
        </w:rPr>
        <w:t xml:space="preserve">Number to String </w:t>
      </w:r>
      <w:r>
        <w:rPr>
          <w:sz w:val="21"/>
        </w:rPr>
        <w:t>node is required in classification</w:t>
      </w:r>
      <w:r>
        <w:rPr>
          <w:spacing w:val="-1"/>
          <w:sz w:val="21"/>
        </w:rPr>
        <w:t xml:space="preserve"> </w:t>
      </w:r>
      <w:r>
        <w:rPr>
          <w:sz w:val="21"/>
        </w:rPr>
        <w:t>models;</w:t>
      </w:r>
    </w:p>
    <w:p w14:paraId="47D2EAC1" w14:textId="77777777" w:rsidR="001461D9" w:rsidRDefault="001461D9" w:rsidP="001461D9">
      <w:pPr>
        <w:pStyle w:val="a5"/>
        <w:numPr>
          <w:ilvl w:val="1"/>
          <w:numId w:val="1"/>
        </w:numPr>
        <w:tabs>
          <w:tab w:val="left" w:pos="769"/>
        </w:tabs>
        <w:ind w:left="768" w:hanging="229"/>
        <w:rPr>
          <w:sz w:val="21"/>
        </w:rPr>
      </w:pPr>
      <w:r>
        <w:rPr>
          <w:sz w:val="21"/>
        </w:rPr>
        <w:t>Select the corresponding prediction node according to the model read by the model</w:t>
      </w:r>
      <w:r>
        <w:rPr>
          <w:spacing w:val="-19"/>
          <w:sz w:val="21"/>
        </w:rPr>
        <w:t xml:space="preserve"> </w:t>
      </w:r>
      <w:r>
        <w:rPr>
          <w:sz w:val="21"/>
        </w:rPr>
        <w:t>reader;</w:t>
      </w:r>
    </w:p>
    <w:p w14:paraId="0BC76901" w14:textId="4950EF08" w:rsidR="001461D9" w:rsidRPr="001461D9" w:rsidRDefault="001461D9" w:rsidP="001461D9">
      <w:pPr>
        <w:pStyle w:val="a5"/>
        <w:numPr>
          <w:ilvl w:val="1"/>
          <w:numId w:val="1"/>
        </w:numPr>
        <w:tabs>
          <w:tab w:val="left" w:pos="781"/>
        </w:tabs>
        <w:spacing w:before="71" w:line="309" w:lineRule="auto"/>
        <w:ind w:right="157" w:firstLine="419"/>
        <w:rPr>
          <w:sz w:val="21"/>
        </w:rPr>
      </w:pPr>
      <w:r>
        <w:rPr>
          <w:sz w:val="21"/>
        </w:rPr>
        <w:t>Output for the prediction result. In addition, evaluation nodes can be chosen according to your</w:t>
      </w:r>
      <w:r>
        <w:rPr>
          <w:spacing w:val="-1"/>
          <w:sz w:val="21"/>
        </w:rPr>
        <w:t xml:space="preserve"> </w:t>
      </w:r>
      <w:r>
        <w:rPr>
          <w:sz w:val="21"/>
        </w:rPr>
        <w:t>task.</w:t>
      </w:r>
    </w:p>
    <w:p w14:paraId="2674CC28" w14:textId="049DF370" w:rsidR="001461D9" w:rsidRDefault="001461D9" w:rsidP="001461D9">
      <w:pPr>
        <w:tabs>
          <w:tab w:val="left" w:pos="759"/>
        </w:tabs>
        <w:spacing w:line="309" w:lineRule="auto"/>
        <w:ind w:right="152"/>
        <w:jc w:val="center"/>
        <w:rPr>
          <w:sz w:val="21"/>
        </w:rPr>
      </w:pPr>
      <w:r>
        <w:rPr>
          <w:noProof/>
          <w:sz w:val="21"/>
        </w:rPr>
        <w:drawing>
          <wp:inline distT="0" distB="0" distL="0" distR="0" wp14:anchorId="3A90C184" wp14:editId="1E88F6F6">
            <wp:extent cx="5454650" cy="3192145"/>
            <wp:effectExtent l="0" t="0" r="0" b="0"/>
            <wp:docPr id="2" name="图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形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538C" w14:textId="178BF074" w:rsidR="001461D9" w:rsidRDefault="001461D9" w:rsidP="001461D9">
      <w:pPr>
        <w:spacing w:before="136"/>
        <w:ind w:left="43" w:right="79"/>
        <w:jc w:val="center"/>
        <w:rPr>
          <w:sz w:val="21"/>
        </w:rPr>
      </w:pPr>
      <w:r>
        <w:rPr>
          <w:b/>
          <w:sz w:val="21"/>
        </w:rPr>
        <w:t xml:space="preserve">Figure 1. </w:t>
      </w:r>
      <w:r>
        <w:rPr>
          <w:sz w:val="21"/>
        </w:rPr>
        <w:t xml:space="preserve">KNIME usage example of </w:t>
      </w:r>
      <w:r w:rsidR="003E6AA8" w:rsidRPr="00DE0E8F">
        <w:rPr>
          <w:sz w:val="21"/>
        </w:rPr>
        <w:t>regression</w:t>
      </w:r>
      <w:r>
        <w:rPr>
          <w:sz w:val="21"/>
        </w:rPr>
        <w:t xml:space="preserve"> model.</w:t>
      </w:r>
    </w:p>
    <w:p w14:paraId="5D3CB337" w14:textId="77777777" w:rsidR="001461D9" w:rsidRPr="001461D9" w:rsidRDefault="001461D9" w:rsidP="001461D9">
      <w:pPr>
        <w:tabs>
          <w:tab w:val="left" w:pos="759"/>
        </w:tabs>
        <w:spacing w:line="309" w:lineRule="auto"/>
        <w:ind w:right="152"/>
        <w:rPr>
          <w:sz w:val="21"/>
        </w:rPr>
      </w:pPr>
    </w:p>
    <w:p w14:paraId="10765ADA" w14:textId="34356B96" w:rsidR="00384E87" w:rsidRDefault="001461D9" w:rsidP="001461D9">
      <w:pPr>
        <w:spacing w:line="309" w:lineRule="auto"/>
        <w:jc w:val="center"/>
        <w:rPr>
          <w:sz w:val="21"/>
        </w:rPr>
      </w:pPr>
      <w:r>
        <w:rPr>
          <w:noProof/>
          <w:sz w:val="21"/>
        </w:rPr>
        <w:drawing>
          <wp:inline distT="0" distB="0" distL="0" distR="0" wp14:anchorId="006D3821" wp14:editId="468CBCDA">
            <wp:extent cx="5454650" cy="3192145"/>
            <wp:effectExtent l="0" t="0" r="0" b="0"/>
            <wp:docPr id="4" name="图形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形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6783" w14:textId="5A7D76DB" w:rsidR="00384E87" w:rsidRDefault="003E6AA8" w:rsidP="003E6AA8">
      <w:pPr>
        <w:spacing w:before="136"/>
        <w:ind w:left="43" w:right="79"/>
        <w:jc w:val="center"/>
        <w:rPr>
          <w:sz w:val="21"/>
        </w:rPr>
      </w:pPr>
      <w:r>
        <w:rPr>
          <w:b/>
          <w:sz w:val="21"/>
        </w:rPr>
        <w:t xml:space="preserve">Figure </w:t>
      </w:r>
      <w:r>
        <w:rPr>
          <w:b/>
          <w:sz w:val="21"/>
        </w:rPr>
        <w:t>2</w:t>
      </w:r>
      <w:r>
        <w:rPr>
          <w:b/>
          <w:sz w:val="21"/>
        </w:rPr>
        <w:t xml:space="preserve">. </w:t>
      </w:r>
      <w:r>
        <w:rPr>
          <w:sz w:val="21"/>
        </w:rPr>
        <w:t>KNIME usage example of classification model.</w:t>
      </w:r>
    </w:p>
    <w:sectPr w:rsidR="00384E87">
      <w:pgSz w:w="11910" w:h="16840"/>
      <w:pgMar w:top="1380" w:right="164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7443F" w14:textId="77777777" w:rsidR="006D17FA" w:rsidRDefault="006D17FA" w:rsidP="00213AE2">
      <w:r>
        <w:separator/>
      </w:r>
    </w:p>
  </w:endnote>
  <w:endnote w:type="continuationSeparator" w:id="0">
    <w:p w14:paraId="360A6D5C" w14:textId="77777777" w:rsidR="006D17FA" w:rsidRDefault="006D17FA" w:rsidP="00213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37214" w14:textId="77777777" w:rsidR="006D17FA" w:rsidRDefault="006D17FA" w:rsidP="00213AE2">
      <w:r>
        <w:separator/>
      </w:r>
    </w:p>
  </w:footnote>
  <w:footnote w:type="continuationSeparator" w:id="0">
    <w:p w14:paraId="44416883" w14:textId="77777777" w:rsidR="006D17FA" w:rsidRDefault="006D17FA" w:rsidP="00213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87C71"/>
    <w:multiLevelType w:val="hybridMultilevel"/>
    <w:tmpl w:val="7E4246AE"/>
    <w:lvl w:ilvl="0" w:tplc="118C8AF2">
      <w:start w:val="1"/>
      <w:numFmt w:val="decimal"/>
      <w:lvlText w:val="(%1)"/>
      <w:lvlJc w:val="left"/>
      <w:pPr>
        <w:ind w:left="480" w:hanging="360"/>
      </w:pPr>
      <w:rPr>
        <w:rFonts w:ascii="Times New Roman" w:eastAsia="Times New Roman" w:hAnsi="Times New Roman" w:cs="Times New Roman" w:hint="default"/>
        <w:b/>
        <w:bCs/>
        <w:i/>
        <w:w w:val="99"/>
        <w:sz w:val="24"/>
        <w:szCs w:val="24"/>
        <w:lang w:val="en-US" w:eastAsia="en-US" w:bidi="en-US"/>
      </w:rPr>
    </w:lvl>
    <w:lvl w:ilvl="1" w:tplc="0D8C38D0">
      <w:start w:val="1"/>
      <w:numFmt w:val="decimal"/>
      <w:lvlText w:val="%2)"/>
      <w:lvlJc w:val="left"/>
      <w:pPr>
        <w:ind w:left="120" w:hanging="233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en-US"/>
      </w:rPr>
    </w:lvl>
    <w:lvl w:ilvl="2" w:tplc="E3DC008A">
      <w:numFmt w:val="bullet"/>
      <w:lvlText w:val="•"/>
      <w:lvlJc w:val="left"/>
      <w:pPr>
        <w:ind w:left="1380" w:hanging="233"/>
      </w:pPr>
      <w:rPr>
        <w:rFonts w:hint="default"/>
        <w:lang w:val="en-US" w:eastAsia="en-US" w:bidi="en-US"/>
      </w:rPr>
    </w:lvl>
    <w:lvl w:ilvl="3" w:tplc="EA4015D4">
      <w:numFmt w:val="bullet"/>
      <w:lvlText w:val="•"/>
      <w:lvlJc w:val="left"/>
      <w:pPr>
        <w:ind w:left="2281" w:hanging="233"/>
      </w:pPr>
      <w:rPr>
        <w:rFonts w:hint="default"/>
        <w:lang w:val="en-US" w:eastAsia="en-US" w:bidi="en-US"/>
      </w:rPr>
    </w:lvl>
    <w:lvl w:ilvl="4" w:tplc="B024CF70">
      <w:numFmt w:val="bullet"/>
      <w:lvlText w:val="•"/>
      <w:lvlJc w:val="left"/>
      <w:pPr>
        <w:ind w:left="3182" w:hanging="233"/>
      </w:pPr>
      <w:rPr>
        <w:rFonts w:hint="default"/>
        <w:lang w:val="en-US" w:eastAsia="en-US" w:bidi="en-US"/>
      </w:rPr>
    </w:lvl>
    <w:lvl w:ilvl="5" w:tplc="9974711E">
      <w:numFmt w:val="bullet"/>
      <w:lvlText w:val="•"/>
      <w:lvlJc w:val="left"/>
      <w:pPr>
        <w:ind w:left="4082" w:hanging="233"/>
      </w:pPr>
      <w:rPr>
        <w:rFonts w:hint="default"/>
        <w:lang w:val="en-US" w:eastAsia="en-US" w:bidi="en-US"/>
      </w:rPr>
    </w:lvl>
    <w:lvl w:ilvl="6" w:tplc="F056BC44">
      <w:numFmt w:val="bullet"/>
      <w:lvlText w:val="•"/>
      <w:lvlJc w:val="left"/>
      <w:pPr>
        <w:ind w:left="4983" w:hanging="233"/>
      </w:pPr>
      <w:rPr>
        <w:rFonts w:hint="default"/>
        <w:lang w:val="en-US" w:eastAsia="en-US" w:bidi="en-US"/>
      </w:rPr>
    </w:lvl>
    <w:lvl w:ilvl="7" w:tplc="31560CC6">
      <w:numFmt w:val="bullet"/>
      <w:lvlText w:val="•"/>
      <w:lvlJc w:val="left"/>
      <w:pPr>
        <w:ind w:left="5884" w:hanging="233"/>
      </w:pPr>
      <w:rPr>
        <w:rFonts w:hint="default"/>
        <w:lang w:val="en-US" w:eastAsia="en-US" w:bidi="en-US"/>
      </w:rPr>
    </w:lvl>
    <w:lvl w:ilvl="8" w:tplc="668C9798">
      <w:numFmt w:val="bullet"/>
      <w:lvlText w:val="•"/>
      <w:lvlJc w:val="left"/>
      <w:pPr>
        <w:ind w:left="6784" w:hanging="233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4E87"/>
    <w:rsid w:val="001461D9"/>
    <w:rsid w:val="00213AE2"/>
    <w:rsid w:val="00384E87"/>
    <w:rsid w:val="003E6AA8"/>
    <w:rsid w:val="00504979"/>
    <w:rsid w:val="00574C9E"/>
    <w:rsid w:val="005F08A7"/>
    <w:rsid w:val="006D17FA"/>
    <w:rsid w:val="00DE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9EF95A"/>
  <w15:docId w15:val="{B3B70AB0-CDBF-497B-A46F-DDB19056F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AA8"/>
    <w:rPr>
      <w:rFonts w:ascii="Times New Roman" w:eastAsia="Times New Roman" w:hAnsi="Times New Roman" w:cs="Times New Roman"/>
      <w:lang w:bidi="en-US"/>
    </w:rPr>
  </w:style>
  <w:style w:type="paragraph" w:styleId="1">
    <w:name w:val="heading 1"/>
    <w:basedOn w:val="a"/>
    <w:uiPriority w:val="9"/>
    <w:qFormat/>
    <w:pPr>
      <w:ind w:left="480" w:hanging="361"/>
      <w:jc w:val="both"/>
      <w:outlineLvl w:val="0"/>
    </w:pPr>
    <w:rPr>
      <w:b/>
      <w:bCs/>
      <w:i/>
      <w:sz w:val="24"/>
      <w:szCs w:val="24"/>
    </w:rPr>
  </w:style>
  <w:style w:type="paragraph" w:styleId="2">
    <w:name w:val="heading 2"/>
    <w:basedOn w:val="a"/>
    <w:uiPriority w:val="9"/>
    <w:unhideWhenUsed/>
    <w:qFormat/>
    <w:pPr>
      <w:ind w:left="120"/>
      <w:jc w:val="both"/>
      <w:outlineLvl w:val="1"/>
    </w:pPr>
    <w:rPr>
      <w:b/>
      <w:bCs/>
      <w:sz w:val="21"/>
      <w:szCs w:val="21"/>
    </w:rPr>
  </w:style>
  <w:style w:type="paragraph" w:styleId="3">
    <w:name w:val="heading 3"/>
    <w:basedOn w:val="a"/>
    <w:uiPriority w:val="9"/>
    <w:unhideWhenUsed/>
    <w:qFormat/>
    <w:pPr>
      <w:spacing w:before="1"/>
      <w:ind w:left="120"/>
      <w:outlineLvl w:val="2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  <w:jc w:val="both"/>
    </w:pPr>
    <w:rPr>
      <w:sz w:val="18"/>
      <w:szCs w:val="18"/>
    </w:rPr>
  </w:style>
  <w:style w:type="paragraph" w:styleId="a4">
    <w:name w:val="Title"/>
    <w:basedOn w:val="a"/>
    <w:uiPriority w:val="10"/>
    <w:qFormat/>
    <w:pPr>
      <w:spacing w:before="67"/>
      <w:ind w:left="43" w:right="79"/>
      <w:jc w:val="center"/>
    </w:pPr>
    <w:rPr>
      <w:sz w:val="36"/>
      <w:szCs w:val="36"/>
    </w:rPr>
  </w:style>
  <w:style w:type="paragraph" w:styleId="a5">
    <w:name w:val="List Paragraph"/>
    <w:basedOn w:val="a"/>
    <w:uiPriority w:val="1"/>
    <w:qFormat/>
    <w:pPr>
      <w:spacing w:before="1"/>
      <w:ind w:left="120" w:firstLine="419"/>
    </w:pPr>
  </w:style>
  <w:style w:type="paragraph" w:customStyle="1" w:styleId="TableParagraph">
    <w:name w:val="Table Paragraph"/>
    <w:basedOn w:val="a"/>
    <w:uiPriority w:val="1"/>
    <w:qFormat/>
    <w:pPr>
      <w:spacing w:before="52"/>
      <w:ind w:left="154"/>
    </w:pPr>
  </w:style>
  <w:style w:type="paragraph" w:styleId="a6">
    <w:name w:val="header"/>
    <w:basedOn w:val="a"/>
    <w:link w:val="a7"/>
    <w:uiPriority w:val="99"/>
    <w:unhideWhenUsed/>
    <w:rsid w:val="00213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13AE2"/>
    <w:rPr>
      <w:rFonts w:ascii="Times New Roman" w:eastAsia="Times New Roman" w:hAnsi="Times New Roman" w:cs="Times New Roman"/>
      <w:sz w:val="18"/>
      <w:szCs w:val="18"/>
      <w:lang w:bidi="en-US"/>
    </w:rPr>
  </w:style>
  <w:style w:type="paragraph" w:styleId="a8">
    <w:name w:val="footer"/>
    <w:basedOn w:val="a"/>
    <w:link w:val="a9"/>
    <w:uiPriority w:val="99"/>
    <w:unhideWhenUsed/>
    <w:rsid w:val="00213AE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13AE2"/>
    <w:rPr>
      <w:rFonts w:ascii="Times New Roman" w:eastAsia="Times New Roman" w:hAnsi="Times New Roman" w:cs="Times New Roman"/>
      <w:sz w:val="18"/>
      <w:szCs w:val="18"/>
      <w:lang w:bidi="en-US"/>
    </w:rPr>
  </w:style>
  <w:style w:type="paragraph" w:styleId="aa">
    <w:name w:val="No Spacing"/>
    <w:link w:val="ab"/>
    <w:uiPriority w:val="1"/>
    <w:qFormat/>
    <w:rsid w:val="001461D9"/>
    <w:pPr>
      <w:widowControl/>
      <w:autoSpaceDE/>
      <w:autoSpaceDN/>
    </w:pPr>
    <w:rPr>
      <w:lang w:eastAsia="zh-CN"/>
    </w:rPr>
  </w:style>
  <w:style w:type="character" w:customStyle="1" w:styleId="ab">
    <w:name w:val="无间隔 字符"/>
    <w:basedOn w:val="a0"/>
    <w:link w:val="aa"/>
    <w:uiPriority w:val="1"/>
    <w:rsid w:val="001461D9"/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837</Words>
  <Characters>4774</Characters>
  <Application>Microsoft Office Word</Application>
  <DocSecurity>0</DocSecurity>
  <Lines>39</Lines>
  <Paragraphs>11</Paragraphs>
  <ScaleCrop>false</ScaleCrop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杨正飞</dc:creator>
  <cp:lastModifiedBy>qian jie</cp:lastModifiedBy>
  <cp:revision>2</cp:revision>
  <dcterms:created xsi:type="dcterms:W3CDTF">2022-03-16T12:06:00Z</dcterms:created>
  <dcterms:modified xsi:type="dcterms:W3CDTF">2022-03-16T12:40:00Z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2022-03-16T00:00:00Z</vt:filetime>
  </property>
</Properties>
</file>