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REUNIÓN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 KICK OFF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color w:val="008000"/>
        </w:rPr>
      </w:pPr>
      <w:bookmarkStart w:colFirst="0" w:colLast="0" w:name="_heading=h.al5vdx2hl6c3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785"/>
        <w:gridCol w:w="705"/>
        <w:gridCol w:w="1560"/>
        <w:gridCol w:w="855"/>
        <w:tblGridChange w:id="0">
          <w:tblGrid>
            <w:gridCol w:w="2100"/>
            <w:gridCol w:w="4785"/>
            <w:gridCol w:w="705"/>
            <w:gridCol w:w="1560"/>
            <w:gridCol w:w="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15/01/2026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Hora de 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Lugar o plataforma: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Discord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Hora de Término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Informativa y desarrollo del trabajo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Individual 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Grupal 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8055"/>
        <w:tblGridChange w:id="0">
          <w:tblGrid>
            <w:gridCol w:w="195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Ignacio Vidal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documentación y código.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spacing w:after="200" w:before="200" w:lineRule="auto"/>
        <w:ind w:left="360" w:hanging="360"/>
        <w:jc w:val="both"/>
        <w:rPr/>
      </w:pPr>
      <w:bookmarkStart w:colFirst="0" w:colLast="0" w:name="_heading=h.60r2r88gqka4" w:id="1"/>
      <w:bookmarkEnd w:id="1"/>
      <w:r w:rsidDel="00000000" w:rsidR="00000000" w:rsidRPr="00000000">
        <w:rPr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Reunión Inicial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spacing w:after="200" w:before="200" w:lineRule="auto"/>
        <w:ind w:left="360" w:hanging="360"/>
        <w:jc w:val="both"/>
        <w:rPr/>
      </w:pPr>
      <w:bookmarkStart w:colFirst="0" w:colLast="0" w:name="_heading=h.o626dx3c1oz9" w:id="2"/>
      <w:bookmarkEnd w:id="2"/>
      <w:r w:rsidDel="00000000" w:rsidR="00000000" w:rsidRPr="00000000">
        <w:rPr>
          <w:rtl w:val="0"/>
        </w:rPr>
        <w:t xml:space="preserve">Desarrollo de la Reunión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81.0" w:type="dxa"/>
              <w:left w:w="181.0" w:type="dxa"/>
              <w:bottom w:w="181.0" w:type="dxa"/>
              <w:right w:w="181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reunión se inició con la presentación de los participantes y de los roles definidos para el proyecto. Posteriormente, se expuso el objetivo general del sistema web y el alcance inicial del proyecto.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revisó el cronograma general, los principales hitos y la forma de trabajo del equipo. Además, se estableció que cualquier modificación al alcance o a los requerimientos deberá gestionarse mediante el proceso de control de cambios.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Finalmente, se identificaron riesgos iniciales y se definieron los próximos pasos para el inicio del desarrollo del proyecto.</w:t>
            </w:r>
          </w:p>
          <w:p w:rsidR="00000000" w:rsidDel="00000000" w:rsidP="00000000" w:rsidRDefault="00000000" w:rsidRPr="00000000" w14:paraId="0000002A">
            <w:pPr>
              <w:spacing w:after="200" w:lineRule="auto"/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spacing w:before="200" w:lineRule="auto"/>
        <w:jc w:val="both"/>
        <w:rPr/>
      </w:pPr>
      <w:bookmarkStart w:colFirst="0" w:colLast="0" w:name="_heading=h.7an4cuv3aqd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before="200" w:lineRule="auto"/>
        <w:ind w:left="360" w:hanging="360"/>
        <w:jc w:val="both"/>
        <w:rPr/>
      </w:pPr>
      <w:bookmarkStart w:colFirst="0" w:colLast="0" w:name="_heading=h.i49fz9tpo1u" w:id="4"/>
      <w:bookmarkEnd w:id="4"/>
      <w:r w:rsidDel="00000000" w:rsidR="00000000" w:rsidRPr="00000000">
        <w:rPr>
          <w:rtl w:val="0"/>
        </w:rPr>
        <w:t xml:space="preserve">Actores del negocio</w:t>
      </w:r>
    </w:p>
    <w:tbl>
      <w:tblPr>
        <w:tblStyle w:val="Table5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4821"/>
        <w:gridCol w:w="4703"/>
        <w:tblGridChange w:id="0">
          <w:tblGrid>
            <w:gridCol w:w="414"/>
            <w:gridCol w:w="4821"/>
            <w:gridCol w:w="470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Actores del Negocio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Ignacio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Jefe proyecto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Directiva junta vecinal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Organizacional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3y3m03glg7vw" w:id="5"/>
      <w:bookmarkEnd w:id="5"/>
      <w:r w:rsidDel="00000000" w:rsidR="00000000" w:rsidRPr="00000000">
        <w:rPr>
          <w:rtl w:val="0"/>
        </w:rPr>
        <w:t xml:space="preserve">Requerimientos generales asociados al Proyecto</w:t>
      </w:r>
    </w:p>
    <w:tbl>
      <w:tblPr>
        <w:tblStyle w:val="Table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535" w:hRule="atLeast"/>
          <w:tblHeader w:val="0"/>
        </w:trPr>
        <w:tc>
          <w:tcPr>
            <w:shd w:fill="auto" w:val="clear"/>
            <w:tcMar>
              <w:top w:w="181.0" w:type="dxa"/>
              <w:left w:w="181.0" w:type="dxa"/>
              <w:bottom w:w="181.0" w:type="dxa"/>
              <w:right w:w="181.0" w:type="dxa"/>
            </w:tcMar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deberá cumplir con los siguientes requerimientos generales, los cuales establecen las condiciones básicas para su correcta ejecución y operación: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ser una plataforma web y mobile.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el acceso controlado por usuarios y roles, garantizando la correcta gestión de permisos.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gestionar la información de manera segura y confiable.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ser fácil de usar, considerando usuarios con conocimientos básicos de informática.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cumplir con los plazos y etapas definidos en la planificación del proyecto.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desarrollo deberá ajustarse a buenas prácticas de ingeniería de software.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contar con documentación asociada, tanto técnica como de usuario.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deberá contemplar instancias de validación y pruebas antes de su cierre</w:t>
            </w:r>
          </w:p>
          <w:p w:rsidR="00000000" w:rsidDel="00000000" w:rsidP="00000000" w:rsidRDefault="00000000" w:rsidRPr="00000000" w14:paraId="00000047">
            <w:pPr>
              <w:ind w:left="14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jc w:val="both"/>
        <w:rPr/>
      </w:pPr>
      <w:bookmarkStart w:colFirst="0" w:colLast="0" w:name="_heading=h.ehcsqlfeiht5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33q0w7tmkxkz" w:id="7"/>
      <w:bookmarkEnd w:id="7"/>
      <w:r w:rsidDel="00000000" w:rsidR="00000000" w:rsidRPr="00000000">
        <w:rPr>
          <w:rtl w:val="0"/>
        </w:rPr>
        <w:t xml:space="preserve">Observaciones sobre las posibles Limitaciones que tendrá el Sistema</w:t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81.0" w:type="dxa"/>
              <w:left w:w="181.0" w:type="dxa"/>
              <w:bottom w:w="181.0" w:type="dxa"/>
              <w:right w:w="181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yz269xjfinfr" w:id="8"/>
      <w:bookmarkEnd w:id="8"/>
      <w:r w:rsidDel="00000000" w:rsidR="00000000" w:rsidRPr="00000000">
        <w:rPr>
          <w:rtl w:val="0"/>
        </w:rPr>
        <w:t xml:space="preserve">Técnicas de levantamiento de Requerimientos Específicos.</w:t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3570"/>
        <w:gridCol w:w="5954"/>
        <w:tblGridChange w:id="0">
          <w:tblGrid>
            <w:gridCol w:w="414"/>
            <w:gridCol w:w="3570"/>
            <w:gridCol w:w="595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jc w:val="center"/>
      <w:rPr>
        <w:rFonts w:ascii="Arial" w:cs="Arial" w:eastAsia="Arial" w:hAnsi="Arial"/>
        <w:b w:val="1"/>
        <w:bCs w:val="1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-499240</wp:posOffset>
          </wp:positionV>
          <wp:extent cx="2209800" cy="367030"/>
          <wp:effectExtent b="0" l="0" r="0" t="0"/>
          <wp:wrapSquare wrapText="bothSides" distB="0" distT="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 w:val="1"/>
    <w:rsid w:val="00B76D21"/>
    <w:rPr>
      <w:sz w:val="20"/>
      <w:szCs w:val="20"/>
    </w:rPr>
  </w:style>
  <w:style w:type="character" w:styleId="Refdenotaalpie">
    <w:name w:val="footnote reference"/>
    <w:semiHidden w:val="1"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semiHidden w:val="1"/>
    <w:rsid w:val="000374C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qFormat w:val="1"/>
    <w:rsid w:val="00A1167E"/>
    <w:pPr>
      <w:ind w:left="720"/>
      <w:contextualSpacing w:val="1"/>
    </w:pPr>
    <w:rPr>
      <w:rFonts w:ascii="Arial" w:eastAsia="Calibri" w:hAnsi="Arial"/>
      <w:szCs w:val="22"/>
      <w:lang w:eastAsia="en-US" w:val="es-CL"/>
    </w:rPr>
  </w:style>
  <w:style w:type="paragraph" w:styleId="Mapadeldocumento">
    <w:name w:val="Document Map"/>
    <w:basedOn w:val="Normal"/>
    <w:semiHidden w:val="1"/>
    <w:rsid w:val="00D01E5F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EncabezadoCar" w:customStyle="1">
    <w:name w:val="Encabezado Car"/>
    <w:basedOn w:val="Fuentedeprrafopredeter"/>
    <w:link w:val="Encabezado"/>
    <w:uiPriority w:val="99"/>
    <w:rsid w:val="005A6843"/>
    <w:rPr>
      <w:sz w:val="24"/>
      <w:szCs w:val="24"/>
      <w:lang w:eastAsia="es-ES" w:val="es-ES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GR+gmwWGMyDItiBVllrEYkbIQQ==">CgMxLjAyDmguYWw1dmR4MmhsNmMzMg5oLjYwcjJyODhncWthNDIOaC5vNjI2ZHgzYzFvejkyDmguN2FuNGN1djNhcWRiMg1oLmk0OWZ6OXRwbzF1Mg5oLjN5M20wM2dsZzd2dzIOaC5laGNzcWxmZWlodDUyDmguMzNxMHc3dG1reGt6Mg5oLnl6MjY5eGpmaW5mcjgAciExZENic3ZhdzBsQ2NuTWo2dEVDYjM5Z2dZYXdINmhjTlo=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2017-12-27T14:49:00Z</dcterms:created>
  <dc:creator>Marcelo Godoy Gálvez</dc:creator>
</cp:coreProperties>
</file>