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Comité o Grupo: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Junta de Vecinos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Docente Portafolio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Coordinador: Jorge 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berto castro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Grupo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Lugar: 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iscord - 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3165"/>
        <w:gridCol w:w="2430"/>
        <w:tblGridChange w:id="0">
          <w:tblGrid>
            <w:gridCol w:w="495"/>
            <w:gridCol w:w="3060"/>
            <w:gridCol w:w="3165"/>
            <w:gridCol w:w="243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Ignacio Vidal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jefe de Proyecto, Analista de sistemas, Desarrollador.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Diseñador de software/Arquitecto, Encargado de documentación, Encargado de Prueba y Calidad.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Ig.vidalr@duocuc.cl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PUNTOS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Propuestas de proyecto de título.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Integración y Análisis de los 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Modificación y nuevas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Modificación de casos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el desarrollo de la reunión se planteó asignar el desarrollo de cada documento a hacer junto el desarrollo del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keepLines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Lines w:val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de los Casos de uso y su plantilla.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Ignacio Vidal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creó la plantilla aunque falta hacerle modificaciones.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.9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de la plantilla de requerimientos funcionales y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Ignacio Vidal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Lines w:val="1"/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de matriz RACI y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Ignacio Vidal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Lines w:val="1"/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Creación de los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Ignacio Vidal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Lines w:val="1"/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Evidencia de la reunion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7mqJU42pHP1BH84UtFSu0lBMMQ==">CgMxLjA4AHIhMUdKUWVQTW9na3pKMkZvSklxdHktclBjcHNuVnFUY0E4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