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Las asignaturas que más disfruté y que mejor se alinean con mis intereses profesionales fueron aquellas relacionadas con programación y desarrollo, como integración de plataformas, programación web y desarrollo de software de escritorio. También destaco los certificados en calidad de software y arquitectura de software. Disfruté mucho estas asignaturas porque mi forma de aprendizaje es muy activa, y el proceso de desarrollar proyectos de principio a fin me dio la presión y motivación necesarias para integrar mis conocimientos en un producto del cual me siento orgulloso.</w:t>
            </w:r>
          </w:p>
          <w:p w:rsidR="00000000" w:rsidDel="00000000" w:rsidP="00000000" w:rsidRDefault="00000000" w:rsidRPr="00000000" w14:paraId="0000000E">
            <w:pPr>
              <w:jc w:val="left"/>
              <w:rPr>
                <w:color w:val="767171"/>
                <w:sz w:val="24"/>
                <w:szCs w:val="24"/>
              </w:rPr>
            </w:pP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color w:val="767171"/>
                <w:sz w:val="24"/>
                <w:szCs w:val="24"/>
                <w:rtl w:val="0"/>
              </w:rPr>
              <w:t xml:space="preserve">Sí, las certificaciones obtenidas a lo largo de la carrera tienen un gran valor. Reflejan el cumplimiento de objetivos clave en el desarrollo de proyectos de software, cubriendo áreas fundamentales como programación, arquitectura de software y gestión de proyectos. Además, no solo certifican conocimientos teóricos, sino también su aplicación práctica. La malla curricular se actualiza constantemente para alinearse con las demandas del mercado, lo que asegura que los conocimientos adquiridos sean relevantes y actuales.</w:t>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jc w:val="left"/>
              <w:rPr>
                <w:color w:val="767171"/>
                <w:sz w:val="24"/>
                <w:szCs w:val="24"/>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spacing w:after="240" w:before="240" w:line="259" w:lineRule="auto"/>
              <w:ind w:left="360" w:right="0"/>
              <w:jc w:val="both"/>
              <w:rPr>
                <w:color w:val="538135"/>
                <w:sz w:val="24"/>
                <w:szCs w:val="24"/>
              </w:rPr>
            </w:pPr>
            <w:r w:rsidDel="00000000" w:rsidR="00000000" w:rsidRPr="00000000">
              <w:rPr>
                <w:color w:val="538135"/>
                <w:sz w:val="24"/>
                <w:szCs w:val="24"/>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24"/>
                <w:szCs w:val="24"/>
                <w:rtl w:val="0"/>
              </w:rPr>
              <w:t xml:space="preserve">Dominio de Tecnologías de la Información y Comunicación (TIC)</w:t>
            </w:r>
          </w:p>
          <w:p w:rsidR="00000000" w:rsidDel="00000000" w:rsidP="00000000" w:rsidRDefault="00000000" w:rsidRPr="00000000" w14:paraId="00000025">
            <w:pPr>
              <w:tabs>
                <w:tab w:val="left" w:leader="none" w:pos="454"/>
              </w:tabs>
              <w:spacing w:after="240" w:before="240" w:line="259" w:lineRule="auto"/>
              <w:ind w:left="360" w:right="0"/>
              <w:jc w:val="both"/>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Desarrollo y Mantenimiento de Software</w:t>
            </w:r>
          </w:p>
          <w:p w:rsidR="00000000" w:rsidDel="00000000" w:rsidP="00000000" w:rsidRDefault="00000000" w:rsidRPr="00000000" w14:paraId="00000026">
            <w:pPr>
              <w:tabs>
                <w:tab w:val="left" w:leader="none" w:pos="454"/>
              </w:tabs>
              <w:spacing w:after="240" w:before="240" w:line="259" w:lineRule="auto"/>
              <w:ind w:left="360" w:right="0"/>
              <w:jc w:val="both"/>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Gestión de Proyectos Informáticos</w:t>
            </w:r>
          </w:p>
          <w:p w:rsidR="00000000" w:rsidDel="00000000" w:rsidP="00000000" w:rsidRDefault="00000000" w:rsidRPr="00000000" w14:paraId="00000027">
            <w:pPr>
              <w:tabs>
                <w:tab w:val="left" w:leader="none" w:pos="454"/>
              </w:tabs>
              <w:spacing w:after="240" w:before="240" w:line="259" w:lineRule="auto"/>
              <w:ind w:left="360" w:right="0"/>
              <w:jc w:val="both"/>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Seguridad Informática</w:t>
            </w:r>
          </w:p>
          <w:p w:rsidR="00000000" w:rsidDel="00000000" w:rsidP="00000000" w:rsidRDefault="00000000" w:rsidRPr="00000000" w14:paraId="00000028">
            <w:pPr>
              <w:tabs>
                <w:tab w:val="left" w:leader="none" w:pos="454"/>
              </w:tabs>
              <w:spacing w:after="240" w:before="240" w:line="259" w:lineRule="auto"/>
              <w:ind w:left="360" w:right="0"/>
              <w:jc w:val="both"/>
              <w:rPr>
                <w:color w:val="538135"/>
                <w:sz w:val="24"/>
                <w:szCs w:val="24"/>
              </w:rPr>
            </w:pPr>
            <w:r w:rsidDel="00000000" w:rsidR="00000000" w:rsidRPr="00000000">
              <w:rPr>
                <w:color w:val="538135"/>
                <w:sz w:val="24"/>
                <w:szCs w:val="24"/>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24"/>
                <w:szCs w:val="24"/>
                <w:rtl w:val="0"/>
              </w:rPr>
              <w:t xml:space="preserve">Análisis y Diseño de Sistemas</w:t>
            </w:r>
          </w:p>
          <w:p w:rsidR="00000000" w:rsidDel="00000000" w:rsidP="00000000" w:rsidRDefault="00000000" w:rsidRPr="00000000" w14:paraId="00000029">
            <w:pPr>
              <w:tabs>
                <w:tab w:val="left" w:leader="none" w:pos="454"/>
              </w:tabs>
              <w:spacing w:after="240" w:before="240" w:line="259" w:lineRule="auto"/>
              <w:ind w:left="360" w:right="0"/>
              <w:jc w:val="both"/>
              <w:rPr>
                <w:color w:val="538135"/>
                <w:sz w:val="24"/>
                <w:szCs w:val="24"/>
              </w:rPr>
            </w:pPr>
            <w:r w:rsidDel="00000000" w:rsidR="00000000" w:rsidRPr="00000000">
              <w:rPr>
                <w:color w:val="538135"/>
                <w:sz w:val="24"/>
                <w:szCs w:val="24"/>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24"/>
                <w:szCs w:val="24"/>
                <w:rtl w:val="0"/>
              </w:rPr>
              <w:t xml:space="preserve">Trabajo en Equipo y Comunicación</w:t>
            </w:r>
          </w:p>
          <w:p w:rsidR="00000000" w:rsidDel="00000000" w:rsidP="00000000" w:rsidRDefault="00000000" w:rsidRPr="00000000" w14:paraId="0000002A">
            <w:pPr>
              <w:tabs>
                <w:tab w:val="left" w:leader="none" w:pos="454"/>
              </w:tabs>
              <w:spacing w:after="240" w:before="240" w:line="259" w:lineRule="auto"/>
              <w:ind w:left="360" w:right="0"/>
              <w:jc w:val="both"/>
              <w:rPr>
                <w:color w:val="538135"/>
                <w:sz w:val="24"/>
                <w:szCs w:val="24"/>
              </w:rPr>
            </w:pPr>
            <w:r w:rsidDel="00000000" w:rsidR="00000000" w:rsidRPr="00000000">
              <w:rPr>
                <w:color w:val="538135"/>
                <w:sz w:val="24"/>
                <w:szCs w:val="24"/>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24"/>
                <w:szCs w:val="24"/>
                <w:rtl w:val="0"/>
              </w:rPr>
              <w:t xml:space="preserve">Adaptabilidad y Aprendizaje Continuo</w:t>
            </w:r>
          </w:p>
          <w:p w:rsidR="00000000" w:rsidDel="00000000" w:rsidP="00000000" w:rsidRDefault="00000000" w:rsidRPr="00000000" w14:paraId="0000002B">
            <w:pPr>
              <w:tabs>
                <w:tab w:val="left" w:leader="none" w:pos="454"/>
              </w:tabs>
              <w:spacing w:after="240" w:before="240" w:line="259" w:lineRule="auto"/>
              <w:ind w:left="360" w:right="0"/>
              <w:jc w:val="both"/>
              <w:rPr>
                <w:color w:val="538135"/>
                <w:sz w:val="24"/>
                <w:szCs w:val="24"/>
              </w:rPr>
            </w:pPr>
            <w:r w:rsidDel="00000000" w:rsidR="00000000" w:rsidRPr="00000000">
              <w:rPr>
                <w:color w:val="538135"/>
                <w:sz w:val="24"/>
                <w:szCs w:val="24"/>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24"/>
                <w:szCs w:val="24"/>
                <w:rtl w:val="0"/>
              </w:rPr>
              <w:t xml:space="preserve">Ética Profesional</w:t>
            </w:r>
          </w:p>
          <w:p w:rsidR="00000000" w:rsidDel="00000000" w:rsidP="00000000" w:rsidRDefault="00000000" w:rsidRPr="00000000" w14:paraId="0000002C">
            <w:pPr>
              <w:tabs>
                <w:tab w:val="left" w:leader="none" w:pos="454"/>
              </w:tabs>
              <w:spacing w:after="240" w:before="240" w:line="259" w:lineRule="auto"/>
              <w:ind w:left="360" w:right="0"/>
              <w:jc w:val="both"/>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Gestión de Servicios TI</w:t>
            </w:r>
          </w:p>
          <w:p w:rsidR="00000000" w:rsidDel="00000000" w:rsidP="00000000" w:rsidRDefault="00000000" w:rsidRPr="00000000" w14:paraId="0000002D">
            <w:pPr>
              <w:tabs>
                <w:tab w:val="left" w:leader="none" w:pos="454"/>
              </w:tabs>
              <w:spacing w:after="240" w:before="240" w:line="259" w:lineRule="auto"/>
              <w:ind w:left="360" w:right="0"/>
              <w:jc w:val="both"/>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Innovación y Emprendimiento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En cuanto a desarrollo y mantenimiento de software, me siento cómodo, aunque considero que mi experiencia práctica aún es limitada. Creo que debo seguir mejorando en esta área, pero es difícil avanzar sin un objetivo claro que lo impulse. Por otro lado, he pospuesto el estudio de seguridad informática, aunque tengo una noción general de los riesgos y problemas que pueden surgir en un proyecto. Esta área es compleja y requiere mayor atención. En cuanto a innovación y emprendimiento, es algo que aún no he desarrollado, pero tengo ideas que me gustaría concretar en el futuro.</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Mi interés principal es desarrollar mi carrera como programador y, en el futuro, convertirme en arquitecto de software.</w:t>
            </w:r>
          </w:p>
          <w:p w:rsidR="00000000" w:rsidDel="00000000" w:rsidP="00000000" w:rsidRDefault="00000000" w:rsidRPr="00000000" w14:paraId="0000005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Las competencias clave que se alinean con mis intereses son:</w:t>
            </w:r>
          </w:p>
          <w:p w:rsidR="00000000" w:rsidDel="00000000" w:rsidP="00000000" w:rsidRDefault="00000000" w:rsidRPr="00000000" w14:paraId="00000057">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Desarrollo y Mantenimiento de Software</w:t>
            </w:r>
          </w:p>
          <w:p w:rsidR="00000000" w:rsidDel="00000000" w:rsidP="00000000" w:rsidRDefault="00000000" w:rsidRPr="00000000" w14:paraId="00000058">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Adaptabilidad y Aprendizaje Continuo</w:t>
            </w:r>
          </w:p>
          <w:p w:rsidR="00000000" w:rsidDel="00000000" w:rsidP="00000000" w:rsidRDefault="00000000" w:rsidRPr="00000000" w14:paraId="00000059">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Análisis y Diseño de Sistemas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Me gustaría seguir fortaleciendo mis habilidades de desarrollo en los lenguajes y frameworks necesarios.</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Me gustaría estar diseñando proyectos que combinen tecnología innovadora y tengan un impacto positivo en la sociedad. Mi objetivo es convertirme en arquitecto de software, liderando equipos que desarrollen soluciones diversas. También me interesa seguir aprendiendo, especialmente en áreas como la computación en la nube y la seguridad informática.</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El proyecto no está tan lejos de lo que me gustaría hacer. Hay varios aspectos que definitivamente contribuyen a mi desarrollo profesional, como el uso de la nube y la gestión del flujo de información, áreas en las que quiero profundizar. También, la seguridad de la información es fundamental en cualquier flujo de datos, y el diseño de visualizaciones es clave para la toma de decisiones basadas en datos. Si hiciera algún ajuste, sería integrar nuevas tecnologías o sistemas que aporten mayor abstracción o complejidad al proyecto.</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Jv0eZfArFQ46nLCzvgk8IkaLEQ==">CgMxLjAyCGguZ2pkZ3hzOAByITFxT2d2ZVNVcWJOUDE1cndwNkEzZm1YbzFFa2lQRWVvTw==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