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932" w14:textId="187CD08E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14:paraId="38616233" w14:textId="77777777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738AE6F9" w14:textId="0B0116A6" w:rsidR="005C5422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CE82CB" w14:textId="7FB81895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41180" w14:textId="4F7041A0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28712" w14:textId="3C925A6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690EF" w14:textId="77777777" w:rsidR="00BE0D2C" w:rsidRDefault="00BE0D2C" w:rsidP="00BE0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6644D7" w14:textId="4D6BE929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CA9E1" w14:textId="0F6DEA5E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4D285" w14:textId="47CCFEE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B9B71" w14:textId="28FA7CFA" w:rsidR="009C28A1" w:rsidRPr="00BE0D2C" w:rsidRDefault="009C28A1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D2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C58D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2F564BF" w14:textId="0E8E7140" w:rsidR="00BE0D2C" w:rsidRDefault="00EC58DA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C58DA">
        <w:rPr>
          <w:rFonts w:ascii="Times New Roman" w:hAnsi="Times New Roman" w:cs="Times New Roman"/>
          <w:b/>
          <w:bCs/>
          <w:sz w:val="28"/>
          <w:szCs w:val="28"/>
        </w:rPr>
        <w:t>Синтез помехоустойчивого кода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11E60B" w14:textId="08F664AC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C58DA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1CBDA" w14:textId="08A6605C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6E0E" w14:textId="03920B4B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1F168" w14:textId="77777777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047F" w14:textId="3CA2D6C6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63B61" w14:textId="45F0C830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CAC02" w14:textId="59988BD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Р3117</w:t>
      </w:r>
    </w:p>
    <w:p w14:paraId="4C396A22" w14:textId="4A469A3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Игнатова Г. Г.</w:t>
      </w:r>
    </w:p>
    <w:p w14:paraId="089AA594" w14:textId="4921067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883625D" w14:textId="77777777" w:rsidR="00D42AC0" w:rsidRDefault="00D42AC0" w:rsidP="00D42AC0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F92CD2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554CB7CE" w14:textId="77777777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</w:p>
    <w:p w14:paraId="17EFB938" w14:textId="1B2D809E" w:rsidR="00BE0D2C" w:rsidRPr="00B42C5A" w:rsidRDefault="00B42C5A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C936A9" w14:textId="77777777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09D7B" w14:textId="1AF65F89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BDB2A" w14:textId="59D3D6A3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E1923" w14:textId="1977191A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AB591" w14:textId="790302DF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F5F22AA" w14:textId="09E23140" w:rsidR="003F6C78" w:rsidRDefault="00BE0D2C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12439177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01BD2" w14:textId="58F75F5F" w:rsidR="003F6C78" w:rsidRPr="00E74459" w:rsidRDefault="003F6C7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E744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F25F68D" w14:textId="28370C36" w:rsidR="00E74459" w:rsidRPr="00E74459" w:rsidRDefault="003F6C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7445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7445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E7445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85038601" w:history="1">
            <w:r w:rsidR="00E74459" w:rsidRPr="00E74459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_Toc85038601 \h </w:instrText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74459"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03B17" w14:textId="52626F9F" w:rsidR="00E74459" w:rsidRPr="00E74459" w:rsidRDefault="00E7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5038602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_Toc85038602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7C038" w14:textId="7586E012" w:rsidR="00E74459" w:rsidRPr="00E74459" w:rsidRDefault="00E7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5038603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Часть №1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_Toc85038603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5D62B" w14:textId="75FFB2B3" w:rsidR="00E74459" w:rsidRPr="00E74459" w:rsidRDefault="00E7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5038604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Часть №</w:t>
            </w:r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2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_Toc85038604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627CE" w14:textId="1BB04803" w:rsidR="00E74459" w:rsidRPr="00E74459" w:rsidRDefault="00E7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5038605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Часть №</w:t>
            </w:r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3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_Toc85038605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1F12A" w14:textId="492E7125" w:rsidR="00E74459" w:rsidRPr="00E74459" w:rsidRDefault="00E7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5038606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Часть №</w:t>
            </w:r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4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_Toc85038606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E744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D9E51" w14:textId="74D56220" w:rsidR="00E74459" w:rsidRPr="00E74459" w:rsidRDefault="00E7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5038607" w:history="1">
            <w:r w:rsidRPr="00E74459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_Toc85038607 \h </w:instrTex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E744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0806" w14:textId="620F5CE5" w:rsidR="003F6C78" w:rsidRPr="00E74459" w:rsidRDefault="003F6C78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4459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588213E" w14:textId="09CE096C" w:rsidR="003F6C78" w:rsidRDefault="003F6C78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C22B1" w14:textId="43DBAB74" w:rsidR="003F6C78" w:rsidRDefault="003F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D6219" w14:textId="15B8C78F" w:rsid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85038601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A3FCE2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</w:t>
      </w:r>
      <w:proofErr w:type="gramStart"/>
      <w:r>
        <w:rPr>
          <w:rFonts w:ascii="TimesNewRomanPSMT" w:hAnsi="TimesNewRomanPSMT"/>
          <w:sz w:val="28"/>
          <w:szCs w:val="28"/>
        </w:rPr>
        <w:t>Т.е.</w:t>
      </w:r>
      <w:proofErr w:type="gramEnd"/>
      <w:r>
        <w:rPr>
          <w:rFonts w:ascii="TimesNewRomanPSMT" w:hAnsi="TimesNewRomanPSMT"/>
          <w:sz w:val="28"/>
          <w:szCs w:val="28"/>
        </w:rPr>
        <w:t xml:space="preserve"> если номер в ISU = 12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>4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5</w:t>
      </w:r>
      <w:r>
        <w:rPr>
          <w:rFonts w:ascii="TimesNewRomanPSMT" w:hAnsi="TimesNewRomanPSMT"/>
          <w:sz w:val="28"/>
          <w:szCs w:val="28"/>
        </w:rPr>
        <w:t xml:space="preserve">6, то вариант = 35. </w:t>
      </w:r>
    </w:p>
    <w:p w14:paraId="05294AFD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1C2E7A12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(7;4), которую представить в </w:t>
      </w:r>
      <w:proofErr w:type="spellStart"/>
      <w:r>
        <w:rPr>
          <w:rFonts w:ascii="TimesNewRomanPSMT" w:hAnsi="TimesNewRomanPSMT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3E0DB3D2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2EB84A5E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14:paraId="6F09D223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proofErr w:type="spellStart"/>
      <w:r>
        <w:rPr>
          <w:rFonts w:ascii="TimesNewRomanPSMT" w:hAnsi="TimesNewRomanPSMT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66CF6852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3DE2094D" w14:textId="77777777" w:rsidR="00E74459" w:rsidRDefault="00E74459" w:rsidP="00E74459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Сложить номера всех 5 вариантов заданий. </w:t>
      </w:r>
      <w:r>
        <w:rPr>
          <w:rFonts w:ascii="TimesNewRomanPS" w:hAnsi="TimesNewRomanPS"/>
          <w:b/>
          <w:bCs/>
          <w:sz w:val="28"/>
          <w:szCs w:val="28"/>
        </w:rPr>
        <w:t>Умножить полученное число на 4</w:t>
      </w:r>
      <w:r>
        <w:rPr>
          <w:rFonts w:ascii="TimesNewRomanPSMT" w:hAnsi="TimesNewRomanPSMT"/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CCC7411" w14:textId="39938E42" w:rsidR="003F6C78" w:rsidRPr="00E74459" w:rsidRDefault="00E74459" w:rsidP="003F6C78">
      <w:pPr>
        <w:pStyle w:val="af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</w:t>
      </w:r>
      <w:r>
        <w:rPr>
          <w:rFonts w:ascii="TimesNewRomanPSMT" w:hAnsi="TimesNewRomanPSMT"/>
          <w:sz w:val="28"/>
          <w:szCs w:val="28"/>
        </w:rPr>
        <w:t>командной</w:t>
      </w:r>
      <w:r>
        <w:rPr>
          <w:rFonts w:ascii="TimesNewRomanPSMT" w:hAnsi="TimesNewRomanPSMT"/>
          <w:sz w:val="28"/>
          <w:szCs w:val="28"/>
        </w:rPr>
        <w:t xml:space="preserve">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>
        <w:rPr>
          <w:rFonts w:ascii="TimesNewRomanPSMT" w:hAnsi="TimesNewRomanPSMT"/>
          <w:sz w:val="28"/>
          <w:szCs w:val="28"/>
        </w:rPr>
        <w:t>ошибкой</w:t>
      </w:r>
      <w:r>
        <w:rPr>
          <w:rFonts w:ascii="TimesNewRomanPSMT" w:hAnsi="TimesNewRomanPSMT"/>
          <w:sz w:val="28"/>
          <w:szCs w:val="28"/>
        </w:rPr>
        <w:t xml:space="preserve">̆ при его наличии. </w:t>
      </w:r>
    </w:p>
    <w:p w14:paraId="38CACE9A" w14:textId="38853E39" w:rsid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5038602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этапы вычисления</w:t>
      </w:r>
      <w:bookmarkEnd w:id="1"/>
    </w:p>
    <w:p w14:paraId="6AB0EB5E" w14:textId="01D96DE4" w:rsidR="001C54F5" w:rsidRDefault="001C54F5" w:rsidP="001C54F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5038603"/>
      <w:r w:rsidRPr="001C54F5">
        <w:rPr>
          <w:rFonts w:ascii="Times New Roman" w:hAnsi="Times New Roman" w:cs="Times New Roman"/>
          <w:color w:val="auto"/>
          <w:sz w:val="28"/>
          <w:szCs w:val="28"/>
        </w:rPr>
        <w:t>Часть №1</w:t>
      </w:r>
      <w:bookmarkEnd w:id="2"/>
    </w:p>
    <w:p w14:paraId="0D596746" w14:textId="39155FFF" w:rsidR="001C54F5" w:rsidRDefault="00E56670" w:rsidP="001C54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37–1001010</w:t>
      </w:r>
    </w:p>
    <w:p w14:paraId="0CB5A586" w14:textId="77777777" w:rsidR="00E56670" w:rsidRPr="00E56670" w:rsidRDefault="00E56670" w:rsidP="00E56670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036"/>
        <w:gridCol w:w="1036"/>
        <w:gridCol w:w="1036"/>
        <w:gridCol w:w="1036"/>
        <w:gridCol w:w="1036"/>
        <w:gridCol w:w="1037"/>
        <w:gridCol w:w="1037"/>
        <w:gridCol w:w="631"/>
      </w:tblGrid>
      <w:tr w:rsidR="009E58B5" w:rsidRPr="009E58B5" w14:paraId="3A4D1552" w14:textId="77777777" w:rsidTr="00E56670">
        <w:trPr>
          <w:trHeight w:val="376"/>
          <w:jc w:val="center"/>
        </w:trPr>
        <w:tc>
          <w:tcPr>
            <w:tcW w:w="620" w:type="dxa"/>
            <w:vMerge w:val="restart"/>
          </w:tcPr>
          <w:p w14:paraId="3B50CB08" w14:textId="77777777" w:rsidR="009E58B5" w:rsidRPr="009E58B5" w:rsidRDefault="009E58B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589C17B" w14:textId="04CE1753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30D061C7" w14:textId="71616D51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4543DDD1" w14:textId="41ABB609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14:paraId="57A1828D" w14:textId="7373499D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6A1A3D14" w14:textId="28DBFDC7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14:paraId="0BA60AA6" w14:textId="1AA38AF2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7BF348BC" w14:textId="0F161C9D" w:rsidR="009E58B5" w:rsidRPr="009E58B5" w:rsidRDefault="009E58B5" w:rsidP="001C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1" w:type="dxa"/>
            <w:vMerge w:val="restart"/>
          </w:tcPr>
          <w:p w14:paraId="3F3A4A9C" w14:textId="77777777" w:rsidR="009E58B5" w:rsidRPr="009E58B5" w:rsidRDefault="009E58B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58B5" w:rsidRPr="009E58B5" w14:paraId="59F7BD1B" w14:textId="77777777" w:rsidTr="00E56670">
        <w:trPr>
          <w:trHeight w:val="410"/>
          <w:jc w:val="center"/>
        </w:trPr>
        <w:tc>
          <w:tcPr>
            <w:tcW w:w="620" w:type="dxa"/>
            <w:vMerge/>
          </w:tcPr>
          <w:p w14:paraId="75163F76" w14:textId="77777777" w:rsidR="009E58B5" w:rsidRPr="009E58B5" w:rsidRDefault="009E58B5" w:rsidP="001C54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718D8FBE" w14:textId="50F9396D" w:rsidR="009E58B5" w:rsidRPr="009E58B5" w:rsidRDefault="009E58B5" w:rsidP="009E58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14:paraId="5ED07238" w14:textId="041CFCDE" w:rsidR="009E58B5" w:rsidRPr="009E58B5" w:rsidRDefault="009E58B5" w:rsidP="009E58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14:paraId="7DBAB478" w14:textId="671D8432" w:rsidR="009E58B5" w:rsidRPr="009E58B5" w:rsidRDefault="009E58B5" w:rsidP="009E58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14:paraId="7EAA4F88" w14:textId="7265712A" w:rsidR="009E58B5" w:rsidRPr="009E58B5" w:rsidRDefault="009E58B5" w:rsidP="009E58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14:paraId="66BA22FE" w14:textId="38B353E4" w:rsidR="009E58B5" w:rsidRPr="009E58B5" w:rsidRDefault="009E58B5" w:rsidP="009E58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14:paraId="0DDD5D97" w14:textId="52A62094" w:rsidR="009E58B5" w:rsidRPr="009E58B5" w:rsidRDefault="009E58B5" w:rsidP="009E58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14:paraId="005C323E" w14:textId="4A3CA3EF" w:rsidR="009E58B5" w:rsidRPr="009E58B5" w:rsidRDefault="009E58B5" w:rsidP="009E58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vMerge/>
          </w:tcPr>
          <w:p w14:paraId="6C001377" w14:textId="77777777" w:rsidR="009E58B5" w:rsidRPr="009E58B5" w:rsidRDefault="009E58B5" w:rsidP="001C54F5">
            <w:pP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1C54F5" w:rsidRPr="009E58B5" w14:paraId="5B27452E" w14:textId="77777777" w:rsidTr="00E56670">
        <w:trPr>
          <w:trHeight w:val="410"/>
          <w:jc w:val="center"/>
        </w:trPr>
        <w:tc>
          <w:tcPr>
            <w:tcW w:w="620" w:type="dxa"/>
          </w:tcPr>
          <w:p w14:paraId="3A37ABAD" w14:textId="23D57DF2" w:rsidR="001C54F5" w:rsidRPr="009E58B5" w:rsidRDefault="001C54F5" w:rsidP="001C54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36" w:type="dxa"/>
          </w:tcPr>
          <w:p w14:paraId="04C1F13B" w14:textId="4F654BCD" w:rsidR="001C54F5" w:rsidRPr="009E58B5" w:rsidRDefault="001C54F5" w:rsidP="001C54F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1F500EB2" w14:textId="2B44797A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5D508739" w14:textId="5D4202B5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75607743" w14:textId="6DF199C3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10CC3237" w14:textId="513F4A32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04AF189D" w14:textId="7094D700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4C4FEE17" w14:textId="76423F19" w:rsidR="001C54F5" w:rsidRPr="009E58B5" w:rsidRDefault="001C54F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14:paraId="316DC4E5" w14:textId="58A31569" w:rsidR="001C54F5" w:rsidRPr="009E58B5" w:rsidRDefault="009E58B5" w:rsidP="001C5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1C54F5" w:rsidRPr="009E58B5" w14:paraId="3CFE6788" w14:textId="77777777" w:rsidTr="00E56670">
        <w:trPr>
          <w:trHeight w:val="376"/>
          <w:jc w:val="center"/>
        </w:trPr>
        <w:tc>
          <w:tcPr>
            <w:tcW w:w="620" w:type="dxa"/>
          </w:tcPr>
          <w:p w14:paraId="0A4F7DFA" w14:textId="10AF534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26A09133" w14:textId="738A2383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78EF1FE6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08A7BA9C" w14:textId="15814949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25AEB67C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A9B7549" w14:textId="1BE53031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78EF3ADF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0CB2768D" w14:textId="427683E5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357AA450" w14:textId="5FF3C88A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1C54F5" w:rsidRPr="009E58B5" w14:paraId="11AC8377" w14:textId="77777777" w:rsidTr="00E56670">
        <w:trPr>
          <w:trHeight w:val="393"/>
          <w:jc w:val="center"/>
        </w:trPr>
        <w:tc>
          <w:tcPr>
            <w:tcW w:w="620" w:type="dxa"/>
          </w:tcPr>
          <w:p w14:paraId="06D6976A" w14:textId="6A5D19B0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717B6A2A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6A4B0FD" w14:textId="57AEB597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1726AAC3" w14:textId="6479540B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4171ADF1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412ACBBF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21D72605" w14:textId="1D9A234F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55DA5A2B" w14:textId="3D494419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34C200FC" w14:textId="4FE611A0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1C54F5" w:rsidRPr="009E58B5" w14:paraId="70C64888" w14:textId="77777777" w:rsidTr="00E56670">
        <w:trPr>
          <w:trHeight w:val="393"/>
          <w:jc w:val="center"/>
        </w:trPr>
        <w:tc>
          <w:tcPr>
            <w:tcW w:w="620" w:type="dxa"/>
          </w:tcPr>
          <w:p w14:paraId="223C1D63" w14:textId="5E547D70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036" w:type="dxa"/>
          </w:tcPr>
          <w:p w14:paraId="7740186F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70F64060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2108C00" w14:textId="77777777" w:rsidR="001C54F5" w:rsidRPr="009E58B5" w:rsidRDefault="001C54F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FD7AFD8" w14:textId="3EC647FA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5081D51F" w14:textId="57C413F1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1FD9F66F" w14:textId="183DE164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07CFB095" w14:textId="18FC6ED4" w:rsidR="001C54F5" w:rsidRPr="009E58B5" w:rsidRDefault="009E58B5" w:rsidP="009E5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  <w:vAlign w:val="center"/>
          </w:tcPr>
          <w:p w14:paraId="45B5F6B5" w14:textId="03A3455E" w:rsidR="009E58B5" w:rsidRPr="009E58B5" w:rsidRDefault="009E58B5" w:rsidP="009E58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A86CC06" w14:textId="04107ECD" w:rsidR="009E58B5" w:rsidRDefault="009E58B5" w:rsidP="009E58B5">
      <w:pPr>
        <w:pStyle w:val="ad"/>
        <w:rPr>
          <w:rFonts w:ascii="Times New Roman" w:hAnsi="Times New Roman"/>
          <w:sz w:val="28"/>
          <w:lang w:val="en-US"/>
        </w:rPr>
      </w:pPr>
    </w:p>
    <w:p w14:paraId="07DD24B1" w14:textId="4BED5E02" w:rsidR="00E56670" w:rsidRPr="00E56670" w:rsidRDefault="00E56670" w:rsidP="009E58B5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31F7C991" w14:textId="3CBF7F08" w:rsidR="00E56670" w:rsidRPr="00E56670" w:rsidRDefault="00E56670" w:rsidP="009E58B5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7B8A56AF" w14:textId="6C64E834" w:rsidR="00E56670" w:rsidRPr="00750AD3" w:rsidRDefault="00E56670" w:rsidP="009E58B5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14:paraId="762CF4D2" w14:textId="77777777" w:rsidR="00750AD3" w:rsidRPr="00E56670" w:rsidRDefault="00750AD3" w:rsidP="009E58B5">
      <w:pPr>
        <w:pStyle w:val="ad"/>
        <w:rPr>
          <w:rFonts w:ascii="Times New Roman" w:eastAsiaTheme="minorEastAsia" w:hAnsi="Times New Roman"/>
          <w:sz w:val="28"/>
          <w:lang w:val="en-US"/>
        </w:rPr>
      </w:pPr>
    </w:p>
    <w:p w14:paraId="18C0E3B4" w14:textId="5F6484EE" w:rsidR="00E56670" w:rsidRPr="00E01CBE" w:rsidRDefault="00E56670" w:rsidP="00F0179A">
      <w:pPr>
        <w:pStyle w:val="ad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Ошибка в бите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Pr="00F0179A">
        <w:rPr>
          <w:rFonts w:ascii="Times New Roman" w:eastAsiaTheme="minorEastAsia" w:hAnsi="Times New Roman"/>
          <w:sz w:val="28"/>
        </w:rPr>
        <w:t>. Исходное сообщение:</w:t>
      </w:r>
      <w:r w:rsidR="00E01CBE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E01CBE">
        <w:rPr>
          <w:rFonts w:ascii="Times New Roman" w:hAnsi="Times New Roman" w:cs="Times New Roman"/>
          <w:sz w:val="28"/>
          <w:szCs w:val="28"/>
        </w:rPr>
        <w:t>10</w:t>
      </w:r>
      <w:r w:rsidR="00E01C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01CBE">
        <w:rPr>
          <w:rFonts w:ascii="Times New Roman" w:hAnsi="Times New Roman" w:cs="Times New Roman"/>
          <w:sz w:val="28"/>
          <w:szCs w:val="28"/>
        </w:rPr>
        <w:t>1010</w:t>
      </w:r>
      <w:r w:rsidR="00906049" w:rsidRPr="00F0179A">
        <w:rPr>
          <w:rFonts w:ascii="Times New Roman" w:eastAsiaTheme="minorEastAsia" w:hAnsi="Times New Roman"/>
          <w:sz w:val="28"/>
        </w:rPr>
        <w:t>.</w:t>
      </w:r>
    </w:p>
    <w:p w14:paraId="3D0AD40F" w14:textId="77777777" w:rsidR="00906049" w:rsidRDefault="00906049" w:rsidP="009E58B5">
      <w:pPr>
        <w:pStyle w:val="ad"/>
        <w:rPr>
          <w:rFonts w:ascii="Times New Roman" w:eastAsiaTheme="minorEastAsia" w:hAnsi="Times New Roman"/>
          <w:sz w:val="28"/>
        </w:rPr>
      </w:pPr>
    </w:p>
    <w:p w14:paraId="58285214" w14:textId="3C2E0FC3" w:rsidR="00906049" w:rsidRDefault="00906049" w:rsidP="00906049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1110100</w:t>
      </w:r>
    </w:p>
    <w:p w14:paraId="1DE1ACB3" w14:textId="77777777" w:rsidR="00906049" w:rsidRPr="00E56670" w:rsidRDefault="00906049" w:rsidP="00906049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036"/>
        <w:gridCol w:w="1036"/>
        <w:gridCol w:w="1036"/>
        <w:gridCol w:w="1036"/>
        <w:gridCol w:w="1036"/>
        <w:gridCol w:w="1037"/>
        <w:gridCol w:w="1037"/>
        <w:gridCol w:w="631"/>
      </w:tblGrid>
      <w:tr w:rsidR="00906049" w:rsidRPr="009E58B5" w14:paraId="55C5FF9E" w14:textId="77777777" w:rsidTr="00E07EC8">
        <w:trPr>
          <w:trHeight w:val="376"/>
          <w:jc w:val="center"/>
        </w:trPr>
        <w:tc>
          <w:tcPr>
            <w:tcW w:w="620" w:type="dxa"/>
            <w:vMerge w:val="restart"/>
          </w:tcPr>
          <w:p w14:paraId="75AB03EC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CC27E14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0C6B9D2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1778E3D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14:paraId="13C9A6E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3A1549D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14:paraId="5DBF312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0ACD4970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1" w:type="dxa"/>
            <w:vMerge w:val="restart"/>
          </w:tcPr>
          <w:p w14:paraId="0086FDDF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049" w:rsidRPr="009E58B5" w14:paraId="4CA5D987" w14:textId="77777777" w:rsidTr="00E07EC8">
        <w:trPr>
          <w:trHeight w:val="410"/>
          <w:jc w:val="center"/>
        </w:trPr>
        <w:tc>
          <w:tcPr>
            <w:tcW w:w="620" w:type="dxa"/>
            <w:vMerge/>
          </w:tcPr>
          <w:p w14:paraId="27EC45AA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E3953F7" w14:textId="77777777" w:rsidR="00906049" w:rsidRPr="009E58B5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14:paraId="6856EFF6" w14:textId="2AE7EF6B" w:rsidR="00906049" w:rsidRPr="00906049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6A40AA46" w14:textId="788C7222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DD12D93" w14:textId="04F3907E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6CCE3AB0" w14:textId="491D06BA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EAE6D6B" w14:textId="516AB1C7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4A888E6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vMerge/>
          </w:tcPr>
          <w:p w14:paraId="1098B008" w14:textId="77777777" w:rsidR="00906049" w:rsidRPr="009E58B5" w:rsidRDefault="00906049" w:rsidP="00E07EC8">
            <w:pP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906049" w:rsidRPr="009E58B5" w14:paraId="7DC3D949" w14:textId="77777777" w:rsidTr="00E07EC8">
        <w:trPr>
          <w:trHeight w:val="410"/>
          <w:jc w:val="center"/>
        </w:trPr>
        <w:tc>
          <w:tcPr>
            <w:tcW w:w="620" w:type="dxa"/>
          </w:tcPr>
          <w:p w14:paraId="1196F9D8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36" w:type="dxa"/>
          </w:tcPr>
          <w:p w14:paraId="67FB993A" w14:textId="77777777" w:rsidR="00906049" w:rsidRPr="009E58B5" w:rsidRDefault="00906049" w:rsidP="00E07EC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3A322408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309D1834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15B65FCE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10861E4E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04456038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7488FB90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14:paraId="4627BE7F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906049" w:rsidRPr="009E58B5" w14:paraId="070964C5" w14:textId="77777777" w:rsidTr="00E07EC8">
        <w:trPr>
          <w:trHeight w:val="376"/>
          <w:jc w:val="center"/>
        </w:trPr>
        <w:tc>
          <w:tcPr>
            <w:tcW w:w="620" w:type="dxa"/>
          </w:tcPr>
          <w:p w14:paraId="5D73CCD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3E862FB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3CE26B7C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5542374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684EB63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EB06020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3F647BCC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0CEE289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2797D66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906049" w:rsidRPr="009E58B5" w14:paraId="68BCD292" w14:textId="77777777" w:rsidTr="00E07EC8">
        <w:trPr>
          <w:trHeight w:val="393"/>
          <w:jc w:val="center"/>
        </w:trPr>
        <w:tc>
          <w:tcPr>
            <w:tcW w:w="620" w:type="dxa"/>
          </w:tcPr>
          <w:p w14:paraId="0E6B9F4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51C9313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E72ECF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09F8B61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256E505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140D1E7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565623D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41AA489F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3CB0E13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06049" w:rsidRPr="009E58B5" w14:paraId="6C3B4D4B" w14:textId="77777777" w:rsidTr="00E07EC8">
        <w:trPr>
          <w:trHeight w:val="393"/>
          <w:jc w:val="center"/>
        </w:trPr>
        <w:tc>
          <w:tcPr>
            <w:tcW w:w="620" w:type="dxa"/>
          </w:tcPr>
          <w:p w14:paraId="2EE711D8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71A4470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46460D9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08854F3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7D3D1BF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2C66BFE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7CDCCD6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3DC16D2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  <w:vAlign w:val="center"/>
          </w:tcPr>
          <w:p w14:paraId="4085E8A8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A113566" w14:textId="77777777" w:rsidR="00906049" w:rsidRDefault="00906049" w:rsidP="00906049">
      <w:pPr>
        <w:pStyle w:val="ad"/>
        <w:rPr>
          <w:rFonts w:ascii="Times New Roman" w:hAnsi="Times New Roman"/>
          <w:sz w:val="28"/>
          <w:lang w:val="en-US"/>
        </w:rPr>
      </w:pPr>
    </w:p>
    <w:p w14:paraId="413A6D56" w14:textId="5D802C78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79814991" w14:textId="3844B14D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14:paraId="6FF02AE5" w14:textId="5F3AEF2C" w:rsidR="00906049" w:rsidRPr="00750AD3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72F64293" w14:textId="77777777" w:rsidR="00750AD3" w:rsidRPr="00E56670" w:rsidRDefault="00750AD3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</w:p>
    <w:p w14:paraId="6BAA90B2" w14:textId="0A16CC44" w:rsidR="00906049" w:rsidRPr="00F0179A" w:rsidRDefault="00906049" w:rsidP="00F0179A">
      <w:pPr>
        <w:pStyle w:val="ad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Ошибка в бите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Pr="00F0179A">
        <w:rPr>
          <w:rFonts w:ascii="Times New Roman" w:eastAsiaTheme="minorEastAsia" w:hAnsi="Times New Roman"/>
          <w:sz w:val="28"/>
        </w:rPr>
        <w:t xml:space="preserve">. Исходное сообщение: </w:t>
      </w:r>
      <w:r w:rsidRPr="00F0179A">
        <w:rPr>
          <w:rFonts w:ascii="Times New Roman" w:eastAsiaTheme="minorEastAsia" w:hAnsi="Times New Roman"/>
          <w:sz w:val="28"/>
        </w:rPr>
        <w:t>1110000</w:t>
      </w:r>
      <w:r w:rsidRPr="00F0179A">
        <w:rPr>
          <w:rFonts w:ascii="Times New Roman" w:eastAsiaTheme="minorEastAsia" w:hAnsi="Times New Roman"/>
          <w:sz w:val="28"/>
        </w:rPr>
        <w:t>.</w:t>
      </w:r>
    </w:p>
    <w:p w14:paraId="4BA15A3F" w14:textId="77777777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</w:rPr>
      </w:pPr>
    </w:p>
    <w:p w14:paraId="63760708" w14:textId="49699F26" w:rsidR="00906049" w:rsidRDefault="00906049" w:rsidP="00906049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0011111</w:t>
      </w:r>
    </w:p>
    <w:p w14:paraId="41F8B7F7" w14:textId="77777777" w:rsidR="00906049" w:rsidRPr="00E56670" w:rsidRDefault="00906049" w:rsidP="00906049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036"/>
        <w:gridCol w:w="1036"/>
        <w:gridCol w:w="1036"/>
        <w:gridCol w:w="1036"/>
        <w:gridCol w:w="1036"/>
        <w:gridCol w:w="1037"/>
        <w:gridCol w:w="1037"/>
        <w:gridCol w:w="631"/>
      </w:tblGrid>
      <w:tr w:rsidR="00906049" w:rsidRPr="009E58B5" w14:paraId="295B02BE" w14:textId="77777777" w:rsidTr="00E07EC8">
        <w:trPr>
          <w:trHeight w:val="376"/>
          <w:jc w:val="center"/>
        </w:trPr>
        <w:tc>
          <w:tcPr>
            <w:tcW w:w="620" w:type="dxa"/>
            <w:vMerge w:val="restart"/>
          </w:tcPr>
          <w:p w14:paraId="7DB65472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56D291D3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67312198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62E2AB2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14:paraId="2CCD807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62C71C84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14:paraId="0B9DDD6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42429B8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1" w:type="dxa"/>
            <w:vMerge w:val="restart"/>
          </w:tcPr>
          <w:p w14:paraId="10550986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049" w:rsidRPr="009E58B5" w14:paraId="5F575476" w14:textId="77777777" w:rsidTr="00E07EC8">
        <w:trPr>
          <w:trHeight w:val="410"/>
          <w:jc w:val="center"/>
        </w:trPr>
        <w:tc>
          <w:tcPr>
            <w:tcW w:w="620" w:type="dxa"/>
            <w:vMerge/>
          </w:tcPr>
          <w:p w14:paraId="2384FB2E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FA4EA7A" w14:textId="7005EAEC" w:rsidR="00906049" w:rsidRPr="00906049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34C43133" w14:textId="77777777" w:rsidR="00906049" w:rsidRPr="009E58B5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14:paraId="65A03410" w14:textId="1064DE0B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DFA2F0A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14:paraId="11EB7BAF" w14:textId="0AD728CB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1F4B561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14:paraId="73DF04AE" w14:textId="16A746AA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  <w:vMerge/>
          </w:tcPr>
          <w:p w14:paraId="4DC37B20" w14:textId="77777777" w:rsidR="00906049" w:rsidRPr="009E58B5" w:rsidRDefault="00906049" w:rsidP="00E07EC8">
            <w:pP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906049" w:rsidRPr="009E58B5" w14:paraId="66EC20EC" w14:textId="77777777" w:rsidTr="00E07EC8">
        <w:trPr>
          <w:trHeight w:val="410"/>
          <w:jc w:val="center"/>
        </w:trPr>
        <w:tc>
          <w:tcPr>
            <w:tcW w:w="620" w:type="dxa"/>
          </w:tcPr>
          <w:p w14:paraId="34502AE7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36" w:type="dxa"/>
          </w:tcPr>
          <w:p w14:paraId="028AB950" w14:textId="77777777" w:rsidR="00906049" w:rsidRPr="009E58B5" w:rsidRDefault="00906049" w:rsidP="00E07EC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1EF3D9ED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0BFC24DB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631EA22C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2940702A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281BD09A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4E1E7983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14:paraId="02288111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906049" w:rsidRPr="009E58B5" w14:paraId="0499CCAC" w14:textId="77777777" w:rsidTr="00E07EC8">
        <w:trPr>
          <w:trHeight w:val="376"/>
          <w:jc w:val="center"/>
        </w:trPr>
        <w:tc>
          <w:tcPr>
            <w:tcW w:w="620" w:type="dxa"/>
          </w:tcPr>
          <w:p w14:paraId="0BB7DCF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27A501C4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004196B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6F3FD480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7EC83386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616DA206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45EDB43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4B28963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6F17F18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906049" w:rsidRPr="009E58B5" w14:paraId="77BF55FD" w14:textId="77777777" w:rsidTr="00E07EC8">
        <w:trPr>
          <w:trHeight w:val="393"/>
          <w:jc w:val="center"/>
        </w:trPr>
        <w:tc>
          <w:tcPr>
            <w:tcW w:w="620" w:type="dxa"/>
          </w:tcPr>
          <w:p w14:paraId="1B4D831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07AA70A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0AFAC94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5E7C664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656DB58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CDA9553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289F665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06262BF8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01716F16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06049" w:rsidRPr="009E58B5" w14:paraId="6132EF6D" w14:textId="77777777" w:rsidTr="00E07EC8">
        <w:trPr>
          <w:trHeight w:val="393"/>
          <w:jc w:val="center"/>
        </w:trPr>
        <w:tc>
          <w:tcPr>
            <w:tcW w:w="620" w:type="dxa"/>
          </w:tcPr>
          <w:p w14:paraId="0252B13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3964619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5AFFDD6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4DEA91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0D08BE6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237E3FD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3D64696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502BB09D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  <w:vAlign w:val="center"/>
          </w:tcPr>
          <w:p w14:paraId="372352F9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A1801AF" w14:textId="77777777" w:rsidR="00906049" w:rsidRDefault="00906049" w:rsidP="00906049">
      <w:pPr>
        <w:pStyle w:val="ad"/>
        <w:rPr>
          <w:rFonts w:ascii="Times New Roman" w:hAnsi="Times New Roman"/>
          <w:sz w:val="28"/>
          <w:lang w:val="en-US"/>
        </w:rPr>
      </w:pPr>
    </w:p>
    <w:p w14:paraId="060595A8" w14:textId="1A680C61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1F4B03E8" w14:textId="3AE48F9A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1BE1A5C3" w14:textId="4C5698A7" w:rsidR="00906049" w:rsidRPr="00750AD3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312B2519" w14:textId="77777777" w:rsidR="00750AD3" w:rsidRPr="00E56670" w:rsidRDefault="00750AD3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</w:p>
    <w:p w14:paraId="3AA0F272" w14:textId="50F52891" w:rsidR="00906049" w:rsidRDefault="00F0179A" w:rsidP="00906049">
      <w:pPr>
        <w:pStyle w:val="ad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Ошибка в бите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Pr="00F0179A">
        <w:rPr>
          <w:rFonts w:ascii="Times New Roman" w:eastAsiaTheme="minorEastAsia" w:hAnsi="Times New Roman"/>
          <w:sz w:val="28"/>
        </w:rPr>
        <w:t xml:space="preserve">. </w:t>
      </w:r>
      <w:r w:rsidR="00906049">
        <w:rPr>
          <w:rFonts w:ascii="Times New Roman" w:eastAsiaTheme="minorEastAsia" w:hAnsi="Times New Roman"/>
          <w:sz w:val="28"/>
        </w:rPr>
        <w:t xml:space="preserve">Исходное сообщение: </w:t>
      </w:r>
      <w:r w:rsidR="00E01CBE">
        <w:rPr>
          <w:rFonts w:ascii="Times New Roman" w:hAnsi="Times New Roman" w:cs="Times New Roman"/>
          <w:sz w:val="28"/>
          <w:szCs w:val="28"/>
        </w:rPr>
        <w:t>00</w:t>
      </w:r>
      <w:r w:rsidR="00E01CBE" w:rsidRPr="00E74459">
        <w:rPr>
          <w:rFonts w:ascii="Times New Roman" w:hAnsi="Times New Roman" w:cs="Times New Roman"/>
          <w:sz w:val="28"/>
          <w:szCs w:val="28"/>
        </w:rPr>
        <w:t>0</w:t>
      </w:r>
      <w:r w:rsidR="00E01CBE">
        <w:rPr>
          <w:rFonts w:ascii="Times New Roman" w:hAnsi="Times New Roman" w:cs="Times New Roman"/>
          <w:sz w:val="28"/>
          <w:szCs w:val="28"/>
        </w:rPr>
        <w:t>1111</w:t>
      </w:r>
      <w:r w:rsidR="00906049">
        <w:rPr>
          <w:rFonts w:ascii="Times New Roman" w:eastAsiaTheme="minorEastAsia" w:hAnsi="Times New Roman"/>
          <w:sz w:val="28"/>
        </w:rPr>
        <w:t>.</w:t>
      </w:r>
    </w:p>
    <w:p w14:paraId="510CB5F0" w14:textId="77777777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</w:rPr>
      </w:pPr>
    </w:p>
    <w:p w14:paraId="4B81D9A1" w14:textId="302DD20E" w:rsidR="00906049" w:rsidRDefault="00906049" w:rsidP="00906049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0111001</w:t>
      </w:r>
    </w:p>
    <w:p w14:paraId="4F86C3A3" w14:textId="77777777" w:rsidR="00906049" w:rsidRPr="00E56670" w:rsidRDefault="00906049" w:rsidP="00906049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036"/>
        <w:gridCol w:w="1036"/>
        <w:gridCol w:w="1036"/>
        <w:gridCol w:w="1036"/>
        <w:gridCol w:w="1036"/>
        <w:gridCol w:w="1037"/>
        <w:gridCol w:w="1037"/>
        <w:gridCol w:w="631"/>
      </w:tblGrid>
      <w:tr w:rsidR="00906049" w:rsidRPr="009E58B5" w14:paraId="2B3AEFC1" w14:textId="77777777" w:rsidTr="00E07EC8">
        <w:trPr>
          <w:trHeight w:val="376"/>
          <w:jc w:val="center"/>
        </w:trPr>
        <w:tc>
          <w:tcPr>
            <w:tcW w:w="620" w:type="dxa"/>
            <w:vMerge w:val="restart"/>
          </w:tcPr>
          <w:p w14:paraId="000C2F5E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6E81D2E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0584089D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354B2E80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14:paraId="2043B89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610C8B3C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14:paraId="3946609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5BF4CBAF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1" w:type="dxa"/>
            <w:vMerge w:val="restart"/>
          </w:tcPr>
          <w:p w14:paraId="5936ED50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049" w:rsidRPr="009E58B5" w14:paraId="4375A3C0" w14:textId="77777777" w:rsidTr="00E07EC8">
        <w:trPr>
          <w:trHeight w:val="410"/>
          <w:jc w:val="center"/>
        </w:trPr>
        <w:tc>
          <w:tcPr>
            <w:tcW w:w="620" w:type="dxa"/>
            <w:vMerge/>
          </w:tcPr>
          <w:p w14:paraId="0F0C82DA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6E04A076" w14:textId="7A5806C1" w:rsidR="00906049" w:rsidRPr="00906049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428CC2B5" w14:textId="363CFA50" w:rsidR="00906049" w:rsidRPr="00906049" w:rsidRDefault="00906049" w:rsidP="00E07E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2D166CB3" w14:textId="43D01310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5054EBCA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14:paraId="64E67946" w14:textId="77777777" w:rsidR="00906049" w:rsidRPr="009E58B5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14:paraId="78C76AE9" w14:textId="3DBFF736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55D6FD9" w14:textId="083E1C97" w:rsidR="00906049" w:rsidRPr="00906049" w:rsidRDefault="00906049" w:rsidP="00E07EC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  <w:vMerge/>
          </w:tcPr>
          <w:p w14:paraId="3C988D68" w14:textId="77777777" w:rsidR="00906049" w:rsidRPr="009E58B5" w:rsidRDefault="00906049" w:rsidP="00E07EC8">
            <w:pP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906049" w:rsidRPr="009E58B5" w14:paraId="0A52C7A8" w14:textId="77777777" w:rsidTr="00E07EC8">
        <w:trPr>
          <w:trHeight w:val="410"/>
          <w:jc w:val="center"/>
        </w:trPr>
        <w:tc>
          <w:tcPr>
            <w:tcW w:w="620" w:type="dxa"/>
          </w:tcPr>
          <w:p w14:paraId="1317D5D8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36" w:type="dxa"/>
          </w:tcPr>
          <w:p w14:paraId="147371D3" w14:textId="77777777" w:rsidR="00906049" w:rsidRPr="009E58B5" w:rsidRDefault="00906049" w:rsidP="00E07EC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2BE26187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26C44286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5238D749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69A7E5BB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69252B72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14:paraId="52009F90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14:paraId="7CF62768" w14:textId="77777777" w:rsidR="00906049" w:rsidRPr="009E58B5" w:rsidRDefault="00906049" w:rsidP="00E0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906049" w:rsidRPr="009E58B5" w14:paraId="003D97BF" w14:textId="77777777" w:rsidTr="00E07EC8">
        <w:trPr>
          <w:trHeight w:val="376"/>
          <w:jc w:val="center"/>
        </w:trPr>
        <w:tc>
          <w:tcPr>
            <w:tcW w:w="620" w:type="dxa"/>
          </w:tcPr>
          <w:p w14:paraId="24C229B6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7C6EF01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35CBC292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64F4204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0486F0F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47D76E9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2EBAE43C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52D2A6EA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765A4608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906049" w:rsidRPr="009E58B5" w14:paraId="0CF387E6" w14:textId="77777777" w:rsidTr="00E07EC8">
        <w:trPr>
          <w:trHeight w:val="393"/>
          <w:jc w:val="center"/>
        </w:trPr>
        <w:tc>
          <w:tcPr>
            <w:tcW w:w="620" w:type="dxa"/>
          </w:tcPr>
          <w:p w14:paraId="55F33129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14:paraId="6DB1C344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579CF9F8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3C2E791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5DE7FA3C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2777C74F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3925F0AD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7F8EE18E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276FF41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06049" w:rsidRPr="009E58B5" w14:paraId="393BF9B8" w14:textId="77777777" w:rsidTr="00E07EC8">
        <w:trPr>
          <w:trHeight w:val="393"/>
          <w:jc w:val="center"/>
        </w:trPr>
        <w:tc>
          <w:tcPr>
            <w:tcW w:w="620" w:type="dxa"/>
          </w:tcPr>
          <w:p w14:paraId="75B133D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2A1F465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0CD9E267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1DCF53C0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dxa"/>
          </w:tcPr>
          <w:p w14:paraId="35CCA76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6" w:type="dxa"/>
          </w:tcPr>
          <w:p w14:paraId="073F9655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2D76E1EB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7" w:type="dxa"/>
          </w:tcPr>
          <w:p w14:paraId="44C5C033" w14:textId="77777777" w:rsidR="00906049" w:rsidRPr="009E58B5" w:rsidRDefault="00906049" w:rsidP="00E07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31" w:type="dxa"/>
            <w:vAlign w:val="center"/>
          </w:tcPr>
          <w:p w14:paraId="716B3778" w14:textId="77777777" w:rsidR="00906049" w:rsidRPr="009E58B5" w:rsidRDefault="00906049" w:rsidP="00E07EC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CE7DCE3" w14:textId="77777777" w:rsidR="00906049" w:rsidRDefault="00906049" w:rsidP="00906049">
      <w:pPr>
        <w:pStyle w:val="ad"/>
        <w:rPr>
          <w:rFonts w:ascii="Times New Roman" w:hAnsi="Times New Roman"/>
          <w:sz w:val="28"/>
          <w:lang w:val="en-US"/>
        </w:rPr>
      </w:pPr>
    </w:p>
    <w:p w14:paraId="7611D085" w14:textId="56A76ABB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14:paraId="24797947" w14:textId="7BD31300" w:rsidR="00906049" w:rsidRPr="00E56670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632E4F1D" w14:textId="0F24813E" w:rsidR="00906049" w:rsidRPr="00750AD3" w:rsidRDefault="00906049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067EDFA6" w14:textId="77777777" w:rsidR="00750AD3" w:rsidRPr="00E56670" w:rsidRDefault="00750AD3" w:rsidP="00906049">
      <w:pPr>
        <w:pStyle w:val="ad"/>
        <w:rPr>
          <w:rFonts w:ascii="Times New Roman" w:eastAsiaTheme="minorEastAsia" w:hAnsi="Times New Roman"/>
          <w:sz w:val="28"/>
          <w:lang w:val="en-US"/>
        </w:rPr>
      </w:pPr>
    </w:p>
    <w:p w14:paraId="54187A32" w14:textId="3CAA528D" w:rsidR="00906049" w:rsidRDefault="00906049" w:rsidP="00F0179A">
      <w:pPr>
        <w:pStyle w:val="ad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Ошибка в бите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Pr="00F0179A">
        <w:rPr>
          <w:rFonts w:ascii="Times New Roman" w:eastAsiaTheme="minorEastAsia" w:hAnsi="Times New Roman"/>
          <w:sz w:val="28"/>
        </w:rPr>
        <w:t xml:space="preserve">. Исходное сообщение: </w:t>
      </w:r>
      <w:r w:rsidR="00F0179A">
        <w:rPr>
          <w:rFonts w:ascii="Times New Roman" w:hAnsi="Times New Roman" w:cs="Times New Roman"/>
          <w:sz w:val="28"/>
          <w:szCs w:val="28"/>
        </w:rPr>
        <w:t>0</w:t>
      </w:r>
      <w:r w:rsidR="00F0179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0179A">
        <w:rPr>
          <w:rFonts w:ascii="Times New Roman" w:hAnsi="Times New Roman" w:cs="Times New Roman"/>
          <w:sz w:val="28"/>
          <w:szCs w:val="28"/>
        </w:rPr>
        <w:t>11001</w:t>
      </w:r>
      <w:r w:rsidRPr="00F0179A">
        <w:rPr>
          <w:rFonts w:ascii="Times New Roman" w:eastAsiaTheme="minorEastAsia" w:hAnsi="Times New Roman"/>
          <w:sz w:val="28"/>
        </w:rPr>
        <w:t>.</w:t>
      </w:r>
    </w:p>
    <w:p w14:paraId="6D2DC6EF" w14:textId="77777777" w:rsidR="00F0179A" w:rsidRPr="00F0179A" w:rsidRDefault="00F0179A" w:rsidP="00F0179A">
      <w:pPr>
        <w:pStyle w:val="ad"/>
        <w:rPr>
          <w:rFonts w:ascii="Times New Roman" w:eastAsiaTheme="minorEastAsia" w:hAnsi="Times New Roman"/>
          <w:sz w:val="28"/>
        </w:rPr>
      </w:pPr>
    </w:p>
    <w:p w14:paraId="4691C8F6" w14:textId="1ED3C146" w:rsidR="00F0179A" w:rsidRPr="00F0179A" w:rsidRDefault="00F0179A" w:rsidP="00F0179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85038604"/>
      <w:r w:rsidRPr="001C54F5">
        <w:rPr>
          <w:rFonts w:ascii="Times New Roman" w:hAnsi="Times New Roman" w:cs="Times New Roman"/>
          <w:color w:val="auto"/>
          <w:sz w:val="28"/>
          <w:szCs w:val="28"/>
        </w:rPr>
        <w:t>Часть №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bookmarkEnd w:id="3"/>
    </w:p>
    <w:p w14:paraId="4FE34CA5" w14:textId="5EFC8C39" w:rsidR="00F0179A" w:rsidRPr="00F0179A" w:rsidRDefault="00F0179A" w:rsidP="00F0179A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79A">
        <w:rPr>
          <w:rFonts w:ascii="Times New Roman" w:hAnsi="Times New Roman" w:cs="Times New Roman"/>
          <w:sz w:val="28"/>
          <w:szCs w:val="28"/>
          <w:lang w:val="en-US"/>
        </w:rPr>
        <w:t xml:space="preserve">52 – </w:t>
      </w:r>
      <w:r w:rsidRPr="00F0179A">
        <w:rPr>
          <w:rFonts w:ascii="Times New Roman" w:hAnsi="Times New Roman" w:cs="Times New Roman"/>
          <w:sz w:val="28"/>
          <w:szCs w:val="28"/>
        </w:rPr>
        <w:t>0</w:t>
      </w:r>
      <w:r w:rsidRPr="00F01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79A">
        <w:rPr>
          <w:rFonts w:ascii="Times New Roman" w:hAnsi="Times New Roman" w:cs="Times New Roman"/>
          <w:sz w:val="28"/>
          <w:szCs w:val="28"/>
        </w:rPr>
        <w:t>1</w:t>
      </w:r>
      <w:r w:rsidRPr="00F01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79A">
        <w:rPr>
          <w:rFonts w:ascii="Times New Roman" w:hAnsi="Times New Roman" w:cs="Times New Roman"/>
          <w:sz w:val="28"/>
          <w:szCs w:val="28"/>
        </w:rPr>
        <w:t>0 0 0 1 1 0 1 0 0 0 0 1 1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42"/>
        <w:gridCol w:w="542"/>
        <w:gridCol w:w="532"/>
      </w:tblGrid>
      <w:tr w:rsidR="00F0179A" w14:paraId="19FDF4B8" w14:textId="77777777" w:rsidTr="00750AD3">
        <w:trPr>
          <w:trHeight w:val="353"/>
          <w:jc w:val="center"/>
        </w:trPr>
        <w:tc>
          <w:tcPr>
            <w:tcW w:w="530" w:type="dxa"/>
            <w:vMerge w:val="restart"/>
          </w:tcPr>
          <w:p w14:paraId="166FEA6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5E80F1AC" w14:textId="0DCA3FC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dxa"/>
          </w:tcPr>
          <w:p w14:paraId="13C4356B" w14:textId="22FD6CAB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14:paraId="69420CDB" w14:textId="6F3EAF84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14:paraId="25F4163C" w14:textId="52E03B29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2" w:type="dxa"/>
          </w:tcPr>
          <w:p w14:paraId="2005CC1F" w14:textId="7F4A766C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2" w:type="dxa"/>
          </w:tcPr>
          <w:p w14:paraId="19749050" w14:textId="66AE07F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32" w:type="dxa"/>
          </w:tcPr>
          <w:p w14:paraId="27D118BE" w14:textId="3D747CF3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32" w:type="dxa"/>
          </w:tcPr>
          <w:p w14:paraId="1BAEF609" w14:textId="38EA5789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2" w:type="dxa"/>
          </w:tcPr>
          <w:p w14:paraId="222175E9" w14:textId="112CF3C5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32" w:type="dxa"/>
          </w:tcPr>
          <w:p w14:paraId="78B53FC9" w14:textId="38954043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2" w:type="dxa"/>
          </w:tcPr>
          <w:p w14:paraId="5C5D018C" w14:textId="6C2B345D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32" w:type="dxa"/>
          </w:tcPr>
          <w:p w14:paraId="771137B1" w14:textId="112A6377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32" w:type="dxa"/>
          </w:tcPr>
          <w:p w14:paraId="6A92675A" w14:textId="2118A58E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2" w:type="dxa"/>
          </w:tcPr>
          <w:p w14:paraId="0D93D0D3" w14:textId="095C306A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42" w:type="dxa"/>
          </w:tcPr>
          <w:p w14:paraId="7ABEDC0E" w14:textId="2A43E2B0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32" w:type="dxa"/>
            <w:vMerge w:val="restart"/>
          </w:tcPr>
          <w:p w14:paraId="070D0824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79A" w14:paraId="1EBAEC30" w14:textId="77777777" w:rsidTr="00750AD3">
        <w:trPr>
          <w:trHeight w:val="385"/>
          <w:jc w:val="center"/>
        </w:trPr>
        <w:tc>
          <w:tcPr>
            <w:tcW w:w="530" w:type="dxa"/>
            <w:vMerge/>
          </w:tcPr>
          <w:p w14:paraId="3EA1EDB1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652877A4" w14:textId="72BF76C7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14:paraId="5C82AE56" w14:textId="363CAEFF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1C66F854" w14:textId="51124C78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35517540" w14:textId="460C7DA5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110BDDB6" w14:textId="683D0BEA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0F455135" w14:textId="08FEFC35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14:paraId="714919AB" w14:textId="391E3BD2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14:paraId="1C6AB6E6" w14:textId="57E9B477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44F7601C" w14:textId="3BBD1684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14:paraId="612EE1BE" w14:textId="6015A543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5E97327A" w14:textId="3971D6FA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69786735" w14:textId="5F511447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14:paraId="4B1C43E1" w14:textId="4483D15E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2" w:type="dxa"/>
          </w:tcPr>
          <w:p w14:paraId="1664F099" w14:textId="6BD202B9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</w:tcPr>
          <w:p w14:paraId="396ED99A" w14:textId="30BA0802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vMerge/>
          </w:tcPr>
          <w:p w14:paraId="6C9EAF60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79A" w14:paraId="3849BFCA" w14:textId="77777777" w:rsidTr="00750AD3">
        <w:trPr>
          <w:trHeight w:val="385"/>
          <w:jc w:val="center"/>
        </w:trPr>
        <w:tc>
          <w:tcPr>
            <w:tcW w:w="530" w:type="dxa"/>
          </w:tcPr>
          <w:p w14:paraId="0403C016" w14:textId="7716B6FF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530" w:type="dxa"/>
          </w:tcPr>
          <w:p w14:paraId="1EECCCE2" w14:textId="0BE27CF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14:paraId="7D7CB91D" w14:textId="7F0D4C9D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1" w:type="dxa"/>
          </w:tcPr>
          <w:p w14:paraId="34D68486" w14:textId="37A51D9E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1" w:type="dxa"/>
          </w:tcPr>
          <w:p w14:paraId="24A6CD3E" w14:textId="174B124D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E1C7EB8" w14:textId="527B66C6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16361F5B" w14:textId="00DD6E90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355D969D" w14:textId="4A7BA7E2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6267D37C" w14:textId="22C4370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44291CB4" w14:textId="33199FFD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783F0B5D" w14:textId="57451CC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5A3F728" w14:textId="1AD566E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1E4D837D" w14:textId="4B782936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1EBA109A" w14:textId="1121D496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2" w:type="dxa"/>
          </w:tcPr>
          <w:p w14:paraId="631BB4A4" w14:textId="442D3BD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2" w:type="dxa"/>
          </w:tcPr>
          <w:p w14:paraId="38EDE978" w14:textId="7D19E6A6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1A227E08" w14:textId="50381408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F0179A" w14:paraId="2F70C790" w14:textId="77777777" w:rsidTr="00750AD3">
        <w:trPr>
          <w:trHeight w:val="353"/>
          <w:jc w:val="center"/>
        </w:trPr>
        <w:tc>
          <w:tcPr>
            <w:tcW w:w="530" w:type="dxa"/>
          </w:tcPr>
          <w:p w14:paraId="004F7BC8" w14:textId="3D773D76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dxa"/>
          </w:tcPr>
          <w:p w14:paraId="044C6181" w14:textId="791B780F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dxa"/>
          </w:tcPr>
          <w:p w14:paraId="01454E09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</w:tcPr>
          <w:p w14:paraId="5ACF6BA5" w14:textId="3ED5355A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1" w:type="dxa"/>
          </w:tcPr>
          <w:p w14:paraId="626191B1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41F287D" w14:textId="146C80E9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4A61208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0B2A6C3C" w14:textId="219A1B80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7586F74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5CA96C5" w14:textId="301DC176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5806F42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1DD28924" w14:textId="00939C0B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0E3EA4B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32A00C46" w14:textId="39D6131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4103A8C7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</w:tcPr>
          <w:p w14:paraId="446EC1D8" w14:textId="64A7ED17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680F565B" w14:textId="074DD539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0179A" w14:paraId="2CDC0E48" w14:textId="77777777" w:rsidTr="00750AD3">
        <w:trPr>
          <w:trHeight w:val="369"/>
          <w:jc w:val="center"/>
        </w:trPr>
        <w:tc>
          <w:tcPr>
            <w:tcW w:w="530" w:type="dxa"/>
          </w:tcPr>
          <w:p w14:paraId="14A4A560" w14:textId="227DB634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0" w:type="dxa"/>
          </w:tcPr>
          <w:p w14:paraId="0B6900F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5657845C" w14:textId="193F8172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1" w:type="dxa"/>
          </w:tcPr>
          <w:p w14:paraId="767D9BD4" w14:textId="3455B01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1" w:type="dxa"/>
          </w:tcPr>
          <w:p w14:paraId="4BD00F1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07E102E3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E388426" w14:textId="5650DBE9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9327CCC" w14:textId="77116204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60EA7387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1D5EDE95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B8DBA1E" w14:textId="70EA34A0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6729EF62" w14:textId="63F1E40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4ED15E50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11C097D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</w:tcPr>
          <w:p w14:paraId="3BA4E5DD" w14:textId="51C5846F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401326E0" w14:textId="21767064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9C7462D" w14:textId="21278138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0179A" w14:paraId="0B7069C9" w14:textId="77777777" w:rsidTr="00750AD3">
        <w:trPr>
          <w:trHeight w:val="369"/>
          <w:jc w:val="center"/>
        </w:trPr>
        <w:tc>
          <w:tcPr>
            <w:tcW w:w="530" w:type="dxa"/>
          </w:tcPr>
          <w:p w14:paraId="111CA325" w14:textId="4BC3B6AA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0" w:type="dxa"/>
          </w:tcPr>
          <w:p w14:paraId="12AB84C2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5910B06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</w:tcPr>
          <w:p w14:paraId="704D87B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</w:tcPr>
          <w:p w14:paraId="695D2956" w14:textId="57C26C8A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607B3C4" w14:textId="58CADD8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608832C7" w14:textId="79A12D07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6410EE8F" w14:textId="37494D18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789CBDD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302C9FED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3B001C71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0E4FF09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2BCEC7E0" w14:textId="121F6CC2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6D6941F" w14:textId="5A9C1C8D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60FD487E" w14:textId="32003167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6FD304CE" w14:textId="4C7410A3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0D6C366B" w14:textId="0566E39E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F0179A" w14:paraId="04537CB6" w14:textId="77777777" w:rsidTr="00750AD3">
        <w:trPr>
          <w:trHeight w:val="369"/>
          <w:jc w:val="center"/>
        </w:trPr>
        <w:tc>
          <w:tcPr>
            <w:tcW w:w="530" w:type="dxa"/>
          </w:tcPr>
          <w:p w14:paraId="7296FF5C" w14:textId="2E43866E" w:rsidR="00F0179A" w:rsidRPr="00750AD3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0" w:type="dxa"/>
          </w:tcPr>
          <w:p w14:paraId="25CF673B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20B8112F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</w:tcPr>
          <w:p w14:paraId="50780E3E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</w:tcPr>
          <w:p w14:paraId="28C73605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7D701AF4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50C70B3C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7F06DBBA" w14:textId="77777777" w:rsidR="00F0179A" w:rsidRPr="00F0179A" w:rsidRDefault="00F0179A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14:paraId="45287418" w14:textId="1BAF1D5A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3BFA8A92" w14:textId="2805BAE5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15A2D251" w14:textId="7EDFBBAE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226B27A6" w14:textId="682FEFE7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03DCC3F4" w14:textId="12136E20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47562768" w14:textId="0E74891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4F328A5C" w14:textId="27BCB597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2" w:type="dxa"/>
          </w:tcPr>
          <w:p w14:paraId="60F2D37F" w14:textId="0D8F2119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2" w:type="dxa"/>
          </w:tcPr>
          <w:p w14:paraId="5EA89470" w14:textId="704923EC" w:rsidR="00F0179A" w:rsidRPr="00F0179A" w:rsidRDefault="00750AD3" w:rsidP="00F0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4FF98C83" w14:textId="77777777" w:rsidR="00750AD3" w:rsidRPr="00750AD3" w:rsidRDefault="00750AD3" w:rsidP="00750AD3">
      <w:pPr>
        <w:pStyle w:val="ad"/>
        <w:rPr>
          <w:rFonts w:ascii="Times New Roman" w:eastAsiaTheme="minorEastAsia" w:hAnsi="Times New Roman" w:cs="Times New Roman"/>
          <w:sz w:val="28"/>
          <w:lang w:val="en-US"/>
        </w:rPr>
      </w:pPr>
    </w:p>
    <w:p w14:paraId="0D0405CD" w14:textId="104DDD4B" w:rsidR="00750AD3" w:rsidRPr="00750AD3" w:rsidRDefault="00750AD3" w:rsidP="00750AD3">
      <w:pPr>
        <w:pStyle w:val="ad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1=1</m:t>
          </m:r>
        </m:oMath>
      </m:oMathPara>
    </w:p>
    <w:p w14:paraId="2CE39816" w14:textId="281462C1" w:rsidR="00750AD3" w:rsidRPr="00750AD3" w:rsidRDefault="00750AD3" w:rsidP="00750AD3">
      <w:pPr>
        <w:pStyle w:val="ad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 xml:space="preserve">1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1=1</m:t>
          </m:r>
        </m:oMath>
      </m:oMathPara>
    </w:p>
    <w:p w14:paraId="4BD4E965" w14:textId="23764D9E" w:rsidR="00750AD3" w:rsidRPr="00353D92" w:rsidRDefault="00750AD3" w:rsidP="00750AD3">
      <w:pPr>
        <w:pStyle w:val="ad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1=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14:paraId="00522D30" w14:textId="221C25AC" w:rsidR="00353D92" w:rsidRPr="00750AD3" w:rsidRDefault="00353D92" w:rsidP="00353D92">
      <w:pPr>
        <w:pStyle w:val="ad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w:rPr>
              <w:rFonts w:ascii="Cambria Math" w:hAnsi="Cambria Math"/>
              <w:sz w:val="28"/>
              <w:lang w:val="en-US"/>
            </w:rPr>
            <m:t>1=1</m:t>
          </m:r>
        </m:oMath>
      </m:oMathPara>
    </w:p>
    <w:p w14:paraId="5B201379" w14:textId="77777777" w:rsidR="00750AD3" w:rsidRPr="00353D92" w:rsidRDefault="00750AD3" w:rsidP="00353D92">
      <w:pPr>
        <w:rPr>
          <w:rFonts w:ascii="Times New Roman" w:eastAsiaTheme="minorEastAsia" w:hAnsi="Times New Roman"/>
          <w:sz w:val="28"/>
          <w:lang w:val="en-US"/>
        </w:rPr>
      </w:pPr>
    </w:p>
    <w:p w14:paraId="736671BF" w14:textId="43E2E2CD" w:rsidR="00750AD3" w:rsidRDefault="00750AD3" w:rsidP="00750AD3">
      <w:pPr>
        <w:pStyle w:val="ad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Ошибка в бите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</m:oMath>
      <w:r w:rsidRPr="00F0179A">
        <w:rPr>
          <w:rFonts w:ascii="Times New Roman" w:eastAsiaTheme="minorEastAsia" w:hAnsi="Times New Roman"/>
          <w:sz w:val="28"/>
        </w:rPr>
        <w:t>. Исходное сообщение:</w:t>
      </w:r>
      <w:r w:rsidR="00353D92" w:rsidRPr="00353D92">
        <w:rPr>
          <w:rFonts w:ascii="Times New Roman" w:hAnsi="Times New Roman" w:cs="Times New Roman"/>
          <w:sz w:val="28"/>
          <w:szCs w:val="28"/>
        </w:rPr>
        <w:t xml:space="preserve"> </w:t>
      </w:r>
      <w:r w:rsidR="00E74459" w:rsidRPr="00F0179A">
        <w:rPr>
          <w:rFonts w:ascii="Times New Roman" w:hAnsi="Times New Roman" w:cs="Times New Roman"/>
          <w:sz w:val="28"/>
          <w:szCs w:val="28"/>
        </w:rPr>
        <w:t>0</w:t>
      </w:r>
      <w:r w:rsidR="00E74459" w:rsidRPr="00F01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459" w:rsidRPr="00F0179A">
        <w:rPr>
          <w:rFonts w:ascii="Times New Roman" w:hAnsi="Times New Roman" w:cs="Times New Roman"/>
          <w:sz w:val="28"/>
          <w:szCs w:val="28"/>
        </w:rPr>
        <w:t>1</w:t>
      </w:r>
      <w:r w:rsidR="00E74459" w:rsidRPr="00F01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459" w:rsidRPr="00F0179A">
        <w:rPr>
          <w:rFonts w:ascii="Times New Roman" w:hAnsi="Times New Roman" w:cs="Times New Roman"/>
          <w:sz w:val="28"/>
          <w:szCs w:val="28"/>
        </w:rPr>
        <w:t xml:space="preserve">0 0 0 1 </w:t>
      </w:r>
      <w:r w:rsidR="00E744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74459" w:rsidRPr="00F0179A">
        <w:rPr>
          <w:rFonts w:ascii="Times New Roman" w:hAnsi="Times New Roman" w:cs="Times New Roman"/>
          <w:sz w:val="28"/>
          <w:szCs w:val="28"/>
        </w:rPr>
        <w:t xml:space="preserve"> 0 1 0 0 0 0 1 1</w:t>
      </w:r>
      <w:r w:rsidRPr="00F0179A">
        <w:rPr>
          <w:rFonts w:ascii="Times New Roman" w:eastAsiaTheme="minorEastAsia" w:hAnsi="Times New Roman"/>
          <w:sz w:val="28"/>
        </w:rPr>
        <w:t>.</w:t>
      </w:r>
    </w:p>
    <w:p w14:paraId="199C5ED2" w14:textId="1B759226" w:rsidR="00F0179A" w:rsidRPr="00E74459" w:rsidRDefault="00F0179A" w:rsidP="00F017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98144EC" w14:textId="3C5129C7" w:rsidR="00353D92" w:rsidRPr="00F0179A" w:rsidRDefault="00353D92" w:rsidP="00353D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85038605"/>
      <w:r w:rsidRPr="001C54F5">
        <w:rPr>
          <w:rFonts w:ascii="Times New Roman" w:hAnsi="Times New Roman" w:cs="Times New Roman"/>
          <w:color w:val="auto"/>
          <w:sz w:val="28"/>
          <w:szCs w:val="28"/>
        </w:rPr>
        <w:t>Часть №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bookmarkEnd w:id="4"/>
    </w:p>
    <w:p w14:paraId="08748790" w14:textId="64F1B07A" w:rsidR="00353D92" w:rsidRPr="00F5273F" w:rsidRDefault="00353D92" w:rsidP="00F0179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37+69+101+21+52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*4=112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70C2EDC" w14:textId="77777777" w:rsidR="00F5273F" w:rsidRPr="00353D92" w:rsidRDefault="00F5273F" w:rsidP="00F0179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9350B0" w14:textId="027AAC6B" w:rsidR="00353D92" w:rsidRPr="00F5273F" w:rsidRDefault="00012638" w:rsidP="00F5273F">
      <w:pPr>
        <w:pStyle w:val="ad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i=1120</m:t>
        </m:r>
      </m:oMath>
    </w:p>
    <w:p w14:paraId="3F2C1A7E" w14:textId="09856DF8" w:rsidR="00012638" w:rsidRPr="00F5273F" w:rsidRDefault="00012638" w:rsidP="00F5273F">
      <w:pPr>
        <w:pStyle w:val="ad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≥i+r+1=&gt;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r=11</m:t>
        </m:r>
      </m:oMath>
    </w:p>
    <w:p w14:paraId="2DA98D78" w14:textId="5A366FBF" w:rsidR="00012638" w:rsidRPr="00E01CBE" w:rsidRDefault="00012638" w:rsidP="00F5273F">
      <w:pPr>
        <w:pStyle w:val="ad"/>
        <w:numPr>
          <w:ilvl w:val="0"/>
          <w:numId w:val="6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изб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1131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0,01</m:t>
        </m:r>
      </m:oMath>
    </w:p>
    <w:p w14:paraId="7569D5E3" w14:textId="77777777" w:rsidR="00E01CBE" w:rsidRPr="00E01CBE" w:rsidRDefault="00E01CBE" w:rsidP="00E01CB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A97C9A" w14:textId="57CFCE9E" w:rsidR="00E01CBE" w:rsidRPr="00F0179A" w:rsidRDefault="00E01CBE" w:rsidP="00E01CB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85038606"/>
      <w:r w:rsidRPr="001C54F5">
        <w:rPr>
          <w:rFonts w:ascii="Times New Roman" w:hAnsi="Times New Roman" w:cs="Times New Roman"/>
          <w:color w:val="auto"/>
          <w:sz w:val="28"/>
          <w:szCs w:val="28"/>
        </w:rPr>
        <w:lastRenderedPageBreak/>
        <w:t>Часть №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bookmarkEnd w:id="5"/>
    </w:p>
    <w:p w14:paraId="569D8FFB" w14:textId="5C2EFAE6" w:rsidR="00E01CBE" w:rsidRPr="00012638" w:rsidRDefault="00E74459" w:rsidP="00E01C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5C336E" wp14:editId="7D662E29">
            <wp:extent cx="5940425" cy="311531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BBB" w14:textId="112A101C" w:rsidR="003F6C78" w:rsidRP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5038607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6"/>
    </w:p>
    <w:p w14:paraId="4200ADD7" w14:textId="52B51188" w:rsidR="003F6C78" w:rsidRPr="00F5273F" w:rsidRDefault="00F5273F" w:rsidP="003F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изучила код Хэмминга, научилась находить </w:t>
      </w:r>
      <w:r w:rsidRPr="00F5273F">
        <w:rPr>
          <w:rFonts w:ascii="Times New Roman" w:hAnsi="Times New Roman" w:cs="Times New Roman"/>
          <w:sz w:val="28"/>
          <w:szCs w:val="28"/>
        </w:rPr>
        <w:t>минимальное число проверочных разрядов и коэффициент избыточности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F6C78" w:rsidRPr="00F5273F" w:rsidSect="00B42C5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BA15" w14:textId="77777777" w:rsidR="008C1163" w:rsidRDefault="008C1163" w:rsidP="00B42C5A">
      <w:r>
        <w:separator/>
      </w:r>
    </w:p>
  </w:endnote>
  <w:endnote w:type="continuationSeparator" w:id="0">
    <w:p w14:paraId="57C20418" w14:textId="77777777" w:rsidR="008C1163" w:rsidRDefault="008C1163" w:rsidP="00B4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369143607"/>
      <w:docPartObj>
        <w:docPartGallery w:val="Page Numbers (Bottom of Page)"/>
        <w:docPartUnique/>
      </w:docPartObj>
    </w:sdtPr>
    <w:sdtContent>
      <w:p w14:paraId="7F45325F" w14:textId="4F64558A" w:rsidR="00B42C5A" w:rsidRDefault="00B42C5A" w:rsidP="001D26D0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ED3D2A7" w14:textId="77777777" w:rsidR="00B42C5A" w:rsidRDefault="00B42C5A" w:rsidP="00B42C5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87366300"/>
      <w:docPartObj>
        <w:docPartGallery w:val="Page Numbers (Bottom of Page)"/>
        <w:docPartUnique/>
      </w:docPartObj>
    </w:sdtPr>
    <w:sdtContent>
      <w:p w14:paraId="478EF7E7" w14:textId="5CC5307A" w:rsidR="00B42C5A" w:rsidRDefault="00B42C5A" w:rsidP="001D26D0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BCB7686" w14:textId="77777777" w:rsidR="00B42C5A" w:rsidRDefault="00B42C5A" w:rsidP="00B42C5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C13A" w14:textId="77777777" w:rsidR="008C1163" w:rsidRDefault="008C1163" w:rsidP="00B42C5A">
      <w:r>
        <w:separator/>
      </w:r>
    </w:p>
  </w:footnote>
  <w:footnote w:type="continuationSeparator" w:id="0">
    <w:p w14:paraId="1ED1C69E" w14:textId="77777777" w:rsidR="008C1163" w:rsidRDefault="008C1163" w:rsidP="00B4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7C5"/>
    <w:multiLevelType w:val="hybridMultilevel"/>
    <w:tmpl w:val="4D60CF00"/>
    <w:lvl w:ilvl="0" w:tplc="AC6889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E3CA6"/>
    <w:multiLevelType w:val="hybridMultilevel"/>
    <w:tmpl w:val="B51EF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842B3"/>
    <w:multiLevelType w:val="multilevel"/>
    <w:tmpl w:val="21C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CE3"/>
    <w:multiLevelType w:val="hybridMultilevel"/>
    <w:tmpl w:val="A3EC2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61A6"/>
    <w:multiLevelType w:val="hybridMultilevel"/>
    <w:tmpl w:val="F1D2B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4D5E"/>
    <w:multiLevelType w:val="hybridMultilevel"/>
    <w:tmpl w:val="A7969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70B3E"/>
    <w:multiLevelType w:val="hybridMultilevel"/>
    <w:tmpl w:val="14D0B7A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1"/>
    <w:rsid w:val="00012638"/>
    <w:rsid w:val="001C54F5"/>
    <w:rsid w:val="00353D92"/>
    <w:rsid w:val="003F6C78"/>
    <w:rsid w:val="005C5422"/>
    <w:rsid w:val="00750AD3"/>
    <w:rsid w:val="008C1163"/>
    <w:rsid w:val="00906049"/>
    <w:rsid w:val="009408F7"/>
    <w:rsid w:val="009C28A1"/>
    <w:rsid w:val="009E58B5"/>
    <w:rsid w:val="00B0296C"/>
    <w:rsid w:val="00B42C5A"/>
    <w:rsid w:val="00BE0D2C"/>
    <w:rsid w:val="00D42AC0"/>
    <w:rsid w:val="00E01CBE"/>
    <w:rsid w:val="00E2294C"/>
    <w:rsid w:val="00E56670"/>
    <w:rsid w:val="00E74459"/>
    <w:rsid w:val="00EC58DA"/>
    <w:rsid w:val="00F0179A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BDB1"/>
  <w15:chartTrackingRefBased/>
  <w15:docId w15:val="{31B3E98B-4431-184A-B5B4-8E6BB1B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54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F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6C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C7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6C7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F6C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F6C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F6C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F6C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F6C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F6C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F6C78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F6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3F6C78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B42C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2C5A"/>
  </w:style>
  <w:style w:type="character" w:styleId="ab">
    <w:name w:val="page number"/>
    <w:basedOn w:val="a0"/>
    <w:uiPriority w:val="99"/>
    <w:semiHidden/>
    <w:unhideWhenUsed/>
    <w:rsid w:val="00B42C5A"/>
  </w:style>
  <w:style w:type="character" w:customStyle="1" w:styleId="20">
    <w:name w:val="Заголовок 2 Знак"/>
    <w:basedOn w:val="a0"/>
    <w:link w:val="2"/>
    <w:uiPriority w:val="9"/>
    <w:rsid w:val="001C5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1C5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C54F5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1C54F5"/>
    <w:rPr>
      <w:color w:val="808080"/>
    </w:rPr>
  </w:style>
  <w:style w:type="paragraph" w:styleId="af">
    <w:name w:val="Normal (Web)"/>
    <w:basedOn w:val="a"/>
    <w:uiPriority w:val="99"/>
    <w:unhideWhenUsed/>
    <w:rsid w:val="00E744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ADCA2-07D3-B347-BCFC-604DD455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Галина Григорьевна</dc:creator>
  <cp:keywords/>
  <dc:description/>
  <cp:lastModifiedBy>Игнатова Галина Григорьевна</cp:lastModifiedBy>
  <cp:revision>6</cp:revision>
  <dcterms:created xsi:type="dcterms:W3CDTF">2021-09-28T11:46:00Z</dcterms:created>
  <dcterms:modified xsi:type="dcterms:W3CDTF">2021-10-13T14:31:00Z</dcterms:modified>
</cp:coreProperties>
</file>