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cors_middleware.py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middleware enables Cross-Origin Resource Sharing (CORS) to allow requests from specific origins, helping secure and control API access.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enable_cors(app): Configures CORS for the app, specifying allowed origins, methods, and headers.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enable_cors(app):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Enables CORS for the application, allowing cross-origin requests.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