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nft_service.py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Handles blockchain-based NFT tickets.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create_nft_ticket(event_id, user_id):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 Issues a blockchain-based NFT ticket for an event.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 This ticket will be unique and secure, ensuring authenticity.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validate_nft_ticket(ticket_id):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 Verifies the authenticity and validity of an NFT ticket on the blockchain.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transfer_nft_ticket(ticket_id, recipient_id):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Transfers ownership of an NFT ticket to another user.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This operation will be recorded on the blockchain.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