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file_uploader.py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Handles file uploads and validation.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validate_file(file, allowed_extensions):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Ensures a file has an allowed extension.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1. Extract the file's extension.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2. Check if it is in the list of allowed extensions.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3. Return True if valid, otherwise False.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save_file(file, directory):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Saves an uploaded file to the specified directory.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1. Generate a unique file name (optional).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2. Save the file to the target directory.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3. Return the file's saved path.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generate_file_name(file):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Generates a unique name for the uploaded file.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1. Extract the file's original name and extension.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2. Append a unique identifier (e.g., timestamp or UUID).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3. Return the new file name.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