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A141" w14:textId="77777777" w:rsidR="00013AFE" w:rsidRPr="009B58DA" w:rsidRDefault="00013AFE" w:rsidP="00013AFE">
      <w:pPr>
        <w:rPr>
          <w:lang w:val="en-GB"/>
        </w:rPr>
      </w:pPr>
      <w:r w:rsidRPr="009B58DA">
        <w:rPr>
          <w:b/>
          <w:bCs/>
          <w:lang w:val="en-GB"/>
        </w:rPr>
        <w:t xml:space="preserve">4 </w:t>
      </w:r>
      <w:proofErr w:type="spellStart"/>
      <w:r w:rsidRPr="009B58DA">
        <w:rPr>
          <w:b/>
          <w:bCs/>
          <w:lang w:val="en-GB"/>
        </w:rPr>
        <w:t>tablas</w:t>
      </w:r>
      <w:proofErr w:type="spellEnd"/>
      <w:r w:rsidRPr="009B58DA">
        <w:rPr>
          <w:b/>
          <w:bCs/>
          <w:lang w:val="en-GB"/>
        </w:rPr>
        <w:t xml:space="preserve"> </w:t>
      </w:r>
      <w:proofErr w:type="spellStart"/>
      <w:r w:rsidRPr="009B58DA">
        <w:rPr>
          <w:b/>
          <w:bCs/>
          <w:lang w:val="en-GB"/>
        </w:rPr>
        <w:t>principales</w:t>
      </w:r>
      <w:proofErr w:type="spellEnd"/>
      <w:r w:rsidRPr="009B58DA">
        <w:rPr>
          <w:b/>
          <w:bCs/>
          <w:lang w:val="en-GB"/>
        </w:rPr>
        <w:t xml:space="preserve"> + </w:t>
      </w:r>
      <w:proofErr w:type="spellStart"/>
      <w:r w:rsidRPr="009B58DA">
        <w:rPr>
          <w:b/>
          <w:bCs/>
          <w:lang w:val="en-GB"/>
        </w:rPr>
        <w:t>suplementos</w:t>
      </w:r>
      <w:proofErr w:type="spellEnd"/>
      <w:r w:rsidRPr="009B58DA">
        <w:rPr>
          <w:lang w:val="en-GB"/>
        </w:rPr>
        <w:t>.</w:t>
      </w:r>
    </w:p>
    <w:p w14:paraId="2E5495E9" w14:textId="0B4A0DC8" w:rsidR="007F3D73" w:rsidRDefault="007F3D73" w:rsidP="00013AFE">
      <w:pPr>
        <w:rPr>
          <w:lang w:val="en-GB"/>
        </w:rPr>
      </w:pPr>
      <w:r w:rsidRPr="007F3D73">
        <w:rPr>
          <w:b/>
          <w:bCs/>
          <w:lang w:val="en-GB"/>
        </w:rPr>
        <w:t xml:space="preserve">Table 1. Characteristics of </w:t>
      </w:r>
      <w:r>
        <w:rPr>
          <w:b/>
          <w:bCs/>
          <w:lang w:val="en-GB"/>
        </w:rPr>
        <w:t xml:space="preserve">the sample </w:t>
      </w:r>
      <w:r w:rsidRPr="007F3D73">
        <w:rPr>
          <w:lang w:val="en-GB"/>
        </w:rPr>
        <w:t>BD cases, all controls and age-matched controls. With Sex, age, LQ, and Foot and eye</w:t>
      </w:r>
    </w:p>
    <w:p w14:paraId="0A36A245" w14:textId="4886492C" w:rsidR="007F3D73" w:rsidRDefault="007F3D73" w:rsidP="00013AFE">
      <w:pPr>
        <w:rPr>
          <w:lang w:val="en-GB"/>
        </w:rPr>
      </w:pPr>
      <w:r w:rsidRPr="007F3D73">
        <w:rPr>
          <w:b/>
          <w:bCs/>
          <w:lang w:val="en-GB"/>
        </w:rPr>
        <w:t>Table S1.</w:t>
      </w:r>
      <w:r>
        <w:rPr>
          <w:lang w:val="en-GB"/>
        </w:rPr>
        <w:t xml:space="preserve"> </w:t>
      </w:r>
      <w:r w:rsidRPr="007F3D73">
        <w:rPr>
          <w:lang w:val="en-GB"/>
        </w:rPr>
        <w:t xml:space="preserve">Controls data in detail, </w:t>
      </w:r>
      <w:proofErr w:type="spellStart"/>
      <w:r w:rsidRPr="007F3D73">
        <w:rPr>
          <w:lang w:val="en-GB"/>
        </w:rPr>
        <w:t>seggregating</w:t>
      </w:r>
      <w:proofErr w:type="spellEnd"/>
      <w:r w:rsidRPr="007F3D73">
        <w:rPr>
          <w:lang w:val="en-GB"/>
        </w:rPr>
        <w:t xml:space="preserve"> by</w:t>
      </w:r>
      <w:r>
        <w:rPr>
          <w:lang w:val="en-GB"/>
        </w:rPr>
        <w:t xml:space="preserve"> females and males</w:t>
      </w:r>
    </w:p>
    <w:p w14:paraId="610066B1" w14:textId="7092CC79" w:rsidR="007F3D73" w:rsidRPr="009B58DA" w:rsidRDefault="00FC018A" w:rsidP="00013AFE">
      <w:pPr>
        <w:rPr>
          <w:color w:val="EE0000"/>
          <w:lang w:val="en-GB"/>
        </w:rPr>
      </w:pPr>
      <w:r>
        <w:rPr>
          <w:b/>
          <w:bCs/>
          <w:lang w:val="en-GB"/>
        </w:rPr>
        <w:t xml:space="preserve">Table 2. Prevalence of handedness across diff cut-offs between cases and controls. </w:t>
      </w:r>
      <w:proofErr w:type="spellStart"/>
      <w:r w:rsidRPr="00FC018A">
        <w:rPr>
          <w:color w:val="EE0000"/>
        </w:rPr>
        <w:t>Should</w:t>
      </w:r>
      <w:proofErr w:type="spellEnd"/>
      <w:r w:rsidRPr="00FC018A">
        <w:rPr>
          <w:color w:val="EE0000"/>
        </w:rPr>
        <w:t xml:space="preserve"> I </w:t>
      </w:r>
      <w:proofErr w:type="spellStart"/>
      <w:r w:rsidRPr="00FC018A">
        <w:rPr>
          <w:color w:val="EE0000"/>
        </w:rPr>
        <w:t>include</w:t>
      </w:r>
      <w:proofErr w:type="spellEnd"/>
      <w:r w:rsidRPr="00FC018A">
        <w:rPr>
          <w:color w:val="EE0000"/>
        </w:rPr>
        <w:t xml:space="preserve"> </w:t>
      </w:r>
      <w:proofErr w:type="spellStart"/>
      <w:r w:rsidRPr="00FC018A">
        <w:rPr>
          <w:color w:val="EE0000"/>
        </w:rPr>
        <w:t>proportion</w:t>
      </w:r>
      <w:proofErr w:type="spellEnd"/>
      <w:r w:rsidRPr="00FC018A">
        <w:rPr>
          <w:color w:val="EE0000"/>
        </w:rPr>
        <w:t xml:space="preserve"> test </w:t>
      </w:r>
      <w:r w:rsidR="009B58DA">
        <w:rPr>
          <w:color w:val="EE0000"/>
        </w:rPr>
        <w:t xml:space="preserve">P-val </w:t>
      </w:r>
      <w:proofErr w:type="spellStart"/>
      <w:r w:rsidRPr="00FC018A">
        <w:rPr>
          <w:color w:val="EE0000"/>
        </w:rPr>
        <w:t>to</w:t>
      </w:r>
      <w:proofErr w:type="spellEnd"/>
      <w:r w:rsidRPr="00FC018A">
        <w:rPr>
          <w:color w:val="EE0000"/>
        </w:rPr>
        <w:t xml:space="preserve"> NRH?</w:t>
      </w:r>
    </w:p>
    <w:p w14:paraId="3BF5A40B" w14:textId="799370F8" w:rsidR="00013AFE" w:rsidRPr="008F5CA2" w:rsidRDefault="008F5CA2" w:rsidP="00013AFE">
      <w:pPr>
        <w:rPr>
          <w:lang w:val="en-GB"/>
        </w:rPr>
      </w:pPr>
      <w:r w:rsidRPr="008F5CA2">
        <w:rPr>
          <w:b/>
          <w:bCs/>
          <w:lang w:val="en-GB"/>
        </w:rPr>
        <w:t xml:space="preserve">Table 3. </w:t>
      </w:r>
      <w:r w:rsidRPr="00FC018A">
        <w:rPr>
          <w:b/>
          <w:bCs/>
          <w:lang w:val="en-GB"/>
        </w:rPr>
        <w:t>Sex differences within BD group</w:t>
      </w:r>
      <w:r w:rsidRPr="00FC018A">
        <w:rPr>
          <w:lang w:val="en-GB"/>
        </w:rPr>
        <w:t>.</w:t>
      </w:r>
      <w:r>
        <w:rPr>
          <w:lang w:val="en-GB"/>
        </w:rPr>
        <w:t xml:space="preserve"> </w:t>
      </w:r>
      <w:r w:rsidRPr="009B58DA">
        <w:rPr>
          <w:color w:val="EE0000"/>
          <w:lang w:val="en-GB"/>
        </w:rPr>
        <w:t>Should I also include controls sex comparison here, or better leave them in TS1?</w:t>
      </w:r>
      <w:r>
        <w:rPr>
          <w:lang w:val="en-GB"/>
        </w:rPr>
        <w:t xml:space="preserve"> </w:t>
      </w:r>
      <w:r w:rsidR="00013AFE" w:rsidRPr="008F5CA2">
        <w:rPr>
          <w:lang w:val="en-GB"/>
        </w:rPr>
        <w:br/>
      </w:r>
    </w:p>
    <w:p w14:paraId="59A312DC" w14:textId="77777777" w:rsidR="00013AFE" w:rsidRPr="00013AFE" w:rsidRDefault="00013AFE" w:rsidP="00013AFE">
      <w:r w:rsidRPr="00013AFE">
        <w:rPr>
          <w:b/>
          <w:bCs/>
        </w:rPr>
        <w:t>Tabla 4. Asociación entre lateralidad y gravedad clínica en BD</w:t>
      </w:r>
      <w:r w:rsidRPr="00013AFE">
        <w:br/>
        <w:t xml:space="preserve">Probablemente la tabla más potente clínicamente. </w:t>
      </w:r>
      <w:proofErr w:type="spellStart"/>
      <w:r w:rsidRPr="00013AFE">
        <w:t>Handedness</w:t>
      </w:r>
      <w:proofErr w:type="spellEnd"/>
      <w:r w:rsidRPr="00013AFE">
        <w:t xml:space="preserve"> </w:t>
      </w:r>
      <w:proofErr w:type="spellStart"/>
      <w:r w:rsidRPr="00013AFE">
        <w:t>groups</w:t>
      </w:r>
      <w:proofErr w:type="spellEnd"/>
      <w:r w:rsidRPr="00013AFE">
        <w:t xml:space="preserve"> como columnas; filas: WHODAS, GAF, CGI, INES, hospitalizaciones/eventos si procede. Ajustar por edad, sexo y subtipo BD. Esta tabla debe ir en </w:t>
      </w:r>
      <w:proofErr w:type="spellStart"/>
      <w:r w:rsidRPr="00013AFE">
        <w:t>main</w:t>
      </w:r>
      <w:proofErr w:type="spellEnd"/>
      <w:r w:rsidRPr="00013AFE">
        <w:t xml:space="preserve"> si la asociación con severidad es fuerte.</w:t>
      </w:r>
    </w:p>
    <w:p w14:paraId="7D9ABD51" w14:textId="77777777" w:rsidR="00013AFE" w:rsidRPr="00013AFE" w:rsidRDefault="00013AFE" w:rsidP="00013AFE">
      <w:r w:rsidRPr="00013AFE">
        <w:t xml:space="preserve">Para el manuscrito, pondría en </w:t>
      </w:r>
      <w:proofErr w:type="spellStart"/>
      <w:r w:rsidRPr="00013AFE">
        <w:rPr>
          <w:b/>
          <w:bCs/>
        </w:rPr>
        <w:t>main</w:t>
      </w:r>
      <w:proofErr w:type="spellEnd"/>
      <w:r w:rsidRPr="00013AFE">
        <w:t xml:space="preserve">: Tabla 1, Tabla 2, Tabla 3 y Tabla 4. En </w:t>
      </w:r>
      <w:proofErr w:type="spellStart"/>
      <w:r w:rsidRPr="00013AFE">
        <w:rPr>
          <w:b/>
          <w:bCs/>
        </w:rPr>
        <w:t>supplementary</w:t>
      </w:r>
      <w:proofErr w:type="spellEnd"/>
      <w:r w:rsidRPr="00013AFE">
        <w:t xml:space="preserve">: resultados con los 5 umbrales completos, controles completos vs </w:t>
      </w:r>
      <w:proofErr w:type="spellStart"/>
      <w:r w:rsidRPr="00013AFE">
        <w:t>subset</w:t>
      </w:r>
      <w:proofErr w:type="spellEnd"/>
      <w:r w:rsidRPr="00013AFE">
        <w:t xml:space="preserve">, BD </w:t>
      </w:r>
      <w:proofErr w:type="spellStart"/>
      <w:r w:rsidRPr="00013AFE">
        <w:t>subtypes</w:t>
      </w:r>
      <w:proofErr w:type="spellEnd"/>
      <w:r w:rsidRPr="00013AFE">
        <w:t xml:space="preserve"> detallados, modelos no ajustados/ajustados, y sensibilidad usando LQ continuo.</w:t>
      </w:r>
    </w:p>
    <w:p w14:paraId="345DBC25" w14:textId="77777777" w:rsidR="00013AFE" w:rsidRPr="00013AFE" w:rsidRDefault="00013AFE" w:rsidP="00013AFE">
      <w:r w:rsidRPr="00013AFE">
        <w:t xml:space="preserve">Clave: no sobrecargar el </w:t>
      </w:r>
      <w:proofErr w:type="spellStart"/>
      <w:r w:rsidRPr="00013AFE">
        <w:t>main</w:t>
      </w:r>
      <w:proofErr w:type="spellEnd"/>
      <w:r w:rsidRPr="00013AFE">
        <w:t xml:space="preserve"> con los 5 </w:t>
      </w:r>
      <w:proofErr w:type="spellStart"/>
      <w:r w:rsidRPr="00013AFE">
        <w:t>thresholds</w:t>
      </w:r>
      <w:proofErr w:type="spellEnd"/>
      <w:r w:rsidRPr="00013AFE">
        <w:t xml:space="preserve"> si queda ilegible. En el texto/figura podéis destacar el </w:t>
      </w:r>
      <w:proofErr w:type="spellStart"/>
      <w:r w:rsidRPr="00013AFE">
        <w:t>threshold</w:t>
      </w:r>
      <w:proofErr w:type="spellEnd"/>
      <w:r w:rsidRPr="00013AFE">
        <w:t xml:space="preserve"> primario y dejar la robustez completa en suplemento. El estudio encaja con el objetivo del </w:t>
      </w:r>
      <w:proofErr w:type="spellStart"/>
      <w:proofErr w:type="gramStart"/>
      <w:r w:rsidRPr="00013AFE">
        <w:t>abstract</w:t>
      </w:r>
      <w:proofErr w:type="spellEnd"/>
      <w:proofErr w:type="gramEnd"/>
      <w:r w:rsidRPr="00013AFE">
        <w:t>: estimar prevalencia de non-</w:t>
      </w:r>
      <w:proofErr w:type="spellStart"/>
      <w:r w:rsidRPr="00013AFE">
        <w:t>right</w:t>
      </w:r>
      <w:proofErr w:type="spellEnd"/>
      <w:r w:rsidRPr="00013AFE">
        <w:t>-</w:t>
      </w:r>
      <w:proofErr w:type="spellStart"/>
      <w:r w:rsidRPr="00013AFE">
        <w:t>handedness</w:t>
      </w:r>
      <w:proofErr w:type="spellEnd"/>
      <w:r w:rsidRPr="00013AFE">
        <w:t xml:space="preserve"> en BD y estratificar por subtipo, síntomas y severidad</w:t>
      </w:r>
    </w:p>
    <w:p w14:paraId="7F5B8415" w14:textId="77777777" w:rsidR="001438D4" w:rsidRDefault="001438D4"/>
    <w:sectPr w:rsidR="00143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07"/>
    <w:rsid w:val="00013AFE"/>
    <w:rsid w:val="00122C05"/>
    <w:rsid w:val="001438D4"/>
    <w:rsid w:val="00154BBA"/>
    <w:rsid w:val="005743EA"/>
    <w:rsid w:val="0058011A"/>
    <w:rsid w:val="005A1424"/>
    <w:rsid w:val="007F3D73"/>
    <w:rsid w:val="008F5CA2"/>
    <w:rsid w:val="009B58DA"/>
    <w:rsid w:val="00A80F58"/>
    <w:rsid w:val="00AC7802"/>
    <w:rsid w:val="00BD419E"/>
    <w:rsid w:val="00E65F07"/>
    <w:rsid w:val="00FC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745D"/>
  <w15:chartTrackingRefBased/>
  <w15:docId w15:val="{6EF5761B-7FE0-4889-8F15-BD394552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F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F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F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F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F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Knot</dc:creator>
  <cp:keywords/>
  <dc:description/>
  <cp:lastModifiedBy>Ines Knot</cp:lastModifiedBy>
  <cp:revision>4</cp:revision>
  <dcterms:created xsi:type="dcterms:W3CDTF">2026-05-19T11:45:00Z</dcterms:created>
  <dcterms:modified xsi:type="dcterms:W3CDTF">2026-05-20T09:22:00Z</dcterms:modified>
</cp:coreProperties>
</file>