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44"/>
          <w:szCs w:val="44"/>
        </w:rPr>
        <w:t xml:space="preserve">OpoWatch</w:t>
      </w:r>
    </w:p>
    <w:p>
      <w:pPr>
        <w:spacing w:after="320"/>
        <w:jc w:val="center"/>
      </w:pPr>
      <w:r>
        <w:rPr>
          <w:i/>
          <w:iCs/>
          <w:sz w:val="24"/>
          <w:szCs w:val="24"/>
        </w:rPr>
        <w:t xml:space="preserve">Bloque 3: Adaptacion del login base en Angular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Objetivo del bloque</w:t>
      </w:r>
    </w:p>
    <w:p>
      <w:pPr>
        <w:spacing w:after="140"/>
      </w:pPr>
      <w:r>
        <w:t xml:space="preserve">Adaptar el frontend base de login, heredado de un proyecto de ecommerce, a la identidad y las rutas de OpoWatch: quitar toda referencia visual y de navegacion al catalogo de productos original, y sincronizar el modelo de usuario del frontend con los cambios ya realizados en el backend durante el Bloque 2.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Decisiones aplicadas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Identidad visual actualizada. </w:t>
      </w:r>
      <w:r>
        <w:t xml:space="preserve">La marca de la barra de navegacion pasa de Ecommerce a OpoWatch, se retira el buscador de productos, y el titulo de la pestana del navegador se actualiza en consecuencia.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Ruta raiz provisional. </w:t>
      </w:r>
      <w:r>
        <w:t xml:space="preserve">Al no existir todavia una pantalla de inicio propia de OpoWatch, la ruta raiz redirige a login. Esta decision es temporal y se revisara cuando se construya el feed publico agregado.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Redirecciones corregidas. </w:t>
      </w:r>
      <w:r>
        <w:t xml:space="preserve">Los dos puntos del codigo que apuntaban a la ruta /products del proyecto original (tras iniciar sesion, y cuando un guard deniega el acceso por falta de rol) pasan a apuntar a la ruta raiz.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Modelo de usuario sincronizado. </w:t>
      </w:r>
      <w:r>
        <w:t xml:space="preserve">La interfaz UserInfo del frontend incorpora el campo subscribedToNotifications, reflejando el mismo campo ya presente en la respuesta del backend.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Alineacion de la barra de navegacion. </w:t>
      </w:r>
      <w:r>
        <w:t xml:space="preserve">Se ajusta la clase de utilidad de Bootstrap del bloque de enlaces de ms-auto en lugar de me-auto, para que Login y Subscribe queden anclados al lado derecho de la barra.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Archivos afectados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800"/>
      </w:tblGrid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cambio</w:t>
            </w:r>
          </w:p>
        </w:tc>
        <w:tc>
          <w:tcPr>
            <w:tcW w:type="dxa" w:w="4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app.routes.ts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ruta raiz deja de redirigir a products y pasa a redirigir a login, de forma temporal hasta que exista el feed publico.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app.html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retira la marca Ecommerce y el buscador de productos. La barra pasa a mostrar OpoWatch y los enlaces Login/Subscribe alineados a la derecha con ms-auto.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app.css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elimina el comentario y la regla de estilos del buscador, que ya no se usan.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titulo de la pestana pasa de Ecommerce a OpoWatch.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user-info.ts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anade el campo subscribedToNotifications, sincronizando el modelo del frontend con la respuesta del backend definida en el Bloque 2.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login-component.ts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redireccion tras iniciar sesion pasa de /products a /.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auth-guard.ts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redireccion cuando falta un rol requerido pasa de /products a /.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auth-guard.spec.ts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sustituye ROLE_SELLER por ROLE_ADMIN y ROLE_USER, se anade el campo subscribedToNotifications a los usuarios de prueba, y se actualiza la asercion de redireccion a /.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login-component.spec.ts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cambios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comprueba que el componente se crea, no depende de rutas ni roles.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app.config.ts / main.ts / styles.css / auth-service.ts / auth-interceptor.ts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cambios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contenían referencias al ecommerce original ni a rutas inexistentes.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F5496"/>
        </w:rPr>
        <w:t xml:space="preserve">Verificacion</w:t>
      </w:r>
    </w:p>
    <w:p>
      <w:pPr>
        <w:spacing w:after="140"/>
      </w:pPr>
      <w:r>
        <w:t xml:space="preserve">Tras instalar las dependencias con npm install, el proyecto arranca correctamente con ng serve, mostrando la barra de navegacion con la marca OpoWatch a la izquierda y los enlaces Login y Subscribe a la derecha.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Siguiente bloque</w:t>
      </w:r>
    </w:p>
    <w:p>
      <w:pPr>
        <w:spacing w:after="140"/>
      </w:pPr>
      <w:r>
        <w:t xml:space="preserve">Bloque 4: adaptar el componente de registro para que se entienda como una suscripcion a notificaciones, no como el alta de un cliente.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2026-08-21T20:21:12.046Z</dcterms:created>
  <dcterms:modified xsi:type="dcterms:W3CDTF">2026-08-21T20:21:12.060Z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