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Summary Tables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>This figure displays the summary tables for continuous and categorical variables.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e8f07841c12ca66eb2eb3b7e5857b45ba497921b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juanpablogrimaldos</cp:lastModifiedBy>
  <cp:revision>9</cp:revision>
  <dcterms:created xsi:type="dcterms:W3CDTF">2017-02-28T11:18:00Z</dcterms:created>
  <dcterms:modified xsi:type="dcterms:W3CDTF">2025-02-26T17:38:41Z</dcterms:modified>
  <cp:category/>
</cp:coreProperties>
</file>