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/>
      </w:pPr>
      <w:bookmarkStart w:colFirst="0" w:colLast="0" w:name="_g8aabxfqdcuq" w:id="0"/>
      <w:bookmarkEnd w:id="0"/>
      <w:r w:rsidDel="00000000" w:rsidR="00000000" w:rsidRPr="00000000">
        <w:rPr>
          <w:rtl w:val="0"/>
        </w:rPr>
        <w:t xml:space="preserve">Manual de Procedimientos para la Gestión de Inventario en el Sistema Simphony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huedf2ulel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Personas Presentes: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0xe8u7cln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Reporting And Analytics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ind w:left="0" w:firstLine="0"/>
        <w:rPr/>
      </w:pPr>
      <w:bookmarkStart w:colFirst="0" w:colLast="0" w:name="_8huedf2ulelb" w:id="1"/>
      <w:bookmarkEnd w:id="1"/>
      <w:r w:rsidDel="00000000" w:rsidR="00000000" w:rsidRPr="00000000">
        <w:rPr>
          <w:rtl w:val="0"/>
        </w:rPr>
        <w:t xml:space="preserve">Personas Presentes: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Conductora: Perla, Oneil</w:t>
        <w:br w:type="textWrapping"/>
        <w:t xml:space="preserve">Equipo GreenStar:  Fernanda, Milton</w:t>
        <w:br w:type="textWrapping"/>
        <w:t xml:space="preserve">Equipo Vuo; Ignacio, Edwin, Greymer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ind w:left="0" w:firstLine="0"/>
        <w:rPr/>
      </w:pPr>
      <w:bookmarkStart w:colFirst="0" w:colLast="0" w:name="_c0xe8u7clnoa" w:id="2"/>
      <w:bookmarkEnd w:id="2"/>
      <w:r w:rsidDel="00000000" w:rsidR="00000000" w:rsidRPr="00000000">
        <w:rPr>
          <w:rtl w:val="0"/>
        </w:rPr>
        <w:t xml:space="preserve">Reporting And Analytics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tcg0d4ptdqz3" w:id="3"/>
      <w:bookmarkEnd w:id="3"/>
      <w:r w:rsidDel="00000000" w:rsidR="00000000" w:rsidRPr="00000000">
        <w:rPr>
          <w:rtl w:val="0"/>
        </w:rPr>
        <w:t xml:space="preserve">Daily Operations Summary / Resumen de Operaciones Diarias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Resumen de ventas y métricas operacionales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Reporte: Daily Operations Summary (Resumen de operaciones Diarias): Resumen de ventas y métricas operacionales.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Parámetros:Sirve para editar los parámetros, por fecha, ubicación y revenue Centers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¿Qué tiene el reporte? Se visualiza Net Sales, Margin Percent, Cost of Goods Sold% and Labor Cost%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 pueden visualizar otro factores como Sales Metrics, cHECKS, oPERATING cOSTS, aDJUSTMENTS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Ingreso dentro a los espacios: Todo lo que tenga hipervínculo se puede ingresar a ver el detalle. Si le damos click en Net Sales, se puede ver la Revenue Center, cualquier reporte se puede bajar con excel, o CSV.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Tomar a consideración: Siempre que se sale o se entra se debe de dar dentro de los Hipervínculos se regresa a través de la ruta, no en el botón de retorno.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Reporte: Menú Engineering (Ingenieria de Menu): Revenue and contribution margins by major group, family group, and menu item (inclusive Tax)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 puede visualizar un reporte donde está la popularidad de los productos, tanto en formato tubular como graficado.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 tabla es: Nombre, Clasificación, Popularidad, Percent of Total Quantity, Profitability, Percent of Total Margin, Profitability, Percent of Total MARGIN, qUANTITY sOLD, sALES nET vAT, cOST OF sALES, cOST OF sALES pERCENT, Margin.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 pueden ver por clasificaciones, y subcladificaciones e items. Ejemplo: Comida&gt;BIS,SANDWICHIES&gt;items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Reporte: Cost of Sales: Actual vs Theorical Cost of Sales with Waste Filter. Por predeterminado se eligió el día de ayer.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 pueden editar los parámetros, de igual forma: Fecha (solamente con advance se puede seleccionar fecha especificas), Ubicación, Other.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Formato Tabular se ve: Ubicación, Opening, Receipts, Transfers, Closing, Actual Cost, Theo Cost, Var Cost Actual Cost %, The Cost%, Var%, Net Sales, Sales Days.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 se ingresa dentro de las sucursales se pueden visualizar los grupos, y el formato de tabla es la siguiente: ITEM GROUP, OPENING VALUE, NET RECEIPTS, NET TRANSFERS, NET PRODUCTION, CLOSING VALUE, ACTUAL COST, THEO COST, WASTE COST, VAR COST</w:t>
        <w:br w:type="textWrapping"/>
        <w:t xml:space="preserve">Si se ingresa nuevamente se puede ver a detalle los ítems dentro de los grupos, los reportes en la tabla muestran los siguientes: INVENTORY ITEM NAME, UNIT, CLOSING PRICE, ITEM GROUP, CLOSING QTY, CLOSING VALUE, RECEPIT QTY, RECEPT VALUE, ACTUAL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 vemos los ítems específicos: FECHA, EOD SOH QTY, RECEPIO QTY, RECEIPT VALUE, TRANSFER IN QTY, TRANSFER OUT QTY, PROD. QTY, USAGE QTY, VARIACNE QTY, VARIANCE VAL. La finalidad de este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DATOS REALES: Cada lunes se debe de hacer inventario, por ende los días lunes son las cantidades reales.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Reporte: Item Activity, item Activity with Active/ Inactive Filter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 deben de seleccionar los parámetros previamente para trabajar.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Nota: Es un reporte clave, solamente se deben de seleccionar las sucursales que inician con CC (Centro de Costos), otro reporte va a sacar problemas.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formato de tabla se ve lo siguiente: Item Date, Activity Type, Transaction ID, Unit, Base UOM, Qty In, Qty Out, Stock on Hand, Cost, Cost B,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Las categorías de la Activity Type son las siguientes: Sales, Receipts, Inventur (inventario), Transfer In from CC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Las categorías de Transaction ID. Se visualiza si es Sales, Número de Recibo, Número de Inventario y Número de Transferencia.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