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1zz_fhvbdyjx_uxfgwzo1">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u16ifseltx51hpy3bjafp">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ojr34wqfafwt2acahup1f">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73: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(73 CREDENTIALS)</w:t>
      </w:r>
    </w:p>
    <w:p>
      <w:pPr>
        <w:pStyle w:val="ListParagraph"/>
        <w:numPr>
          <w:ilvl w:val="0"/>
          <w:numId w:val="1"/>
        </w:numPr>
        <w:spacing w:after="20" w:before="40"/>
      </w:pPr>
      <w:r>
        <w:rPr>
          <w:rFonts w:ascii="Arial" w:cs="Arial" w:eastAsia="Arial" w:hAnsi="Arial"/>
          <w:b/>
          <w:bCs/>
          <w:color w:val="0F3A5D"/>
          <w:sz w:val="19"/>
          <w:szCs w:val="19"/>
        </w:rPr>
        <w:t xml:space="preserve">202 Basics of Project-Level GHG Accounting (Certificate of Proficiency) </w:t>
      </w:r>
      <w:r>
        <w:rPr>
          <w:rFonts w:ascii="Arial" w:cs="Arial" w:eastAsia="Arial" w:hAnsi="Arial"/>
          <w:color w:val="64748B"/>
          <w:sz w:val="18"/>
          <w:szCs w:val="18"/>
        </w:rPr>
        <w:t xml:space="preserve"> | The Greenhouse Gas Management Institute (GHGMI)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zz_fhvbdyjx_uxfgwzo1" Type="http://schemas.openxmlformats.org/officeDocument/2006/relationships/hyperlink" Target="https://linkedin.com/in/gmwijaya" TargetMode="External"/><Relationship Id="rIdu16ifseltx51hpy3bjafp" Type="http://schemas.openxmlformats.org/officeDocument/2006/relationships/hyperlink" Target="https://gedemahendraw.github.io/" TargetMode="External"/><Relationship Id="rIdojr34wqfafwt2acahup1f"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2026-10-23T07:33:20.742Z</dcterms:created>
  <dcterms:modified xsi:type="dcterms:W3CDTF">2026-10-23T07:33:20.748Z</dcterms:modified>
</cp:coreProperties>
</file>

<file path=docProps/custom.xml><?xml version="1.0" encoding="utf-8"?>
<Properties xmlns="http://schemas.openxmlformats.org/officeDocument/2006/custom-properties" xmlns:vt="http://schemas.openxmlformats.org/officeDocument/2006/docPropsVTypes"/>
</file>