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99.png" ContentType="image/png"/>
  <Override PartName="/word/media/rId27.png" ContentType="image/png"/>
  <Override PartName="/word/media/rId104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8.png" ContentType="image/png"/>
  <Override PartName="/word/media/rId52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Филатов Илья Гурамович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идеологии и применения средств системы контроля версий (VCS) а также приобретение практических навыков по работе с системой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Настройка github.</w:t>
      </w:r>
    </w:p>
    <w:p>
      <w:pPr>
        <w:pStyle w:val="Compact"/>
        <w:numPr>
          <w:ilvl w:val="0"/>
          <w:numId w:val="1001"/>
        </w:numPr>
      </w:pPr>
      <w:r>
        <w:t xml:space="preserve">Базовая настройка git.</w:t>
      </w:r>
    </w:p>
    <w:p>
      <w:pPr>
        <w:pStyle w:val="Compact"/>
        <w:numPr>
          <w:ilvl w:val="0"/>
          <w:numId w:val="1001"/>
        </w:numPr>
      </w:pPr>
      <w:r>
        <w:t xml:space="preserve">Создание SHH ключа.</w:t>
      </w:r>
    </w:p>
    <w:p>
      <w:pPr>
        <w:pStyle w:val="Compact"/>
        <w:numPr>
          <w:ilvl w:val="0"/>
          <w:numId w:val="1001"/>
        </w:numPr>
      </w:pPr>
      <w:r>
        <w:t xml:space="preserve">Создание рабочего пространства и репозитория курса на основе шаблона.</w:t>
      </w:r>
    </w:p>
    <w:p>
      <w:pPr>
        <w:pStyle w:val="Compact"/>
        <w:numPr>
          <w:ilvl w:val="0"/>
          <w:numId w:val="1001"/>
        </w:numPr>
      </w:pPr>
      <w:r>
        <w:t xml:space="preserve">Создание репозитория курса на основе шаблона.</w:t>
      </w:r>
    </w:p>
    <w:p>
      <w:pPr>
        <w:pStyle w:val="Compact"/>
        <w:numPr>
          <w:ilvl w:val="0"/>
          <w:numId w:val="1001"/>
        </w:numPr>
      </w:pPr>
      <w:r>
        <w:t xml:space="preserve">Настройка каталога курса.</w:t>
      </w:r>
    </w:p>
    <w:p>
      <w:pPr>
        <w:pStyle w:val="Compact"/>
        <w:numPr>
          <w:ilvl w:val="0"/>
          <w:numId w:val="1001"/>
        </w:numPr>
      </w:pPr>
      <w:r>
        <w:t xml:space="preserve">Задание для самостоятельной работы</w:t>
      </w:r>
    </w:p>
    <w:bookmarkEnd w:id="21"/>
    <w:bookmarkStart w:id="10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настройка-github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Настройка github</w:t>
      </w:r>
    </w:p>
    <w:p>
      <w:pPr>
        <w:pStyle w:val="FirstParagraph"/>
      </w:pPr>
      <w:r>
        <w:t xml:space="preserve">Создаю учётную запись на сайте https://github.com/ и заполняю основные данные (рис. 1).</w:t>
      </w:r>
    </w:p>
    <w:bookmarkStart w:id="25" w:name="fig:001"/>
    <w:p>
      <w:pPr>
        <w:pStyle w:val="CaptionedFigure"/>
      </w:pPr>
      <w:r>
        <w:drawing>
          <wp:inline>
            <wp:extent cx="3733800" cy="1321545"/>
            <wp:effectExtent b="0" l="0" r="0" t="0"/>
            <wp:docPr descr="Рис. 1: Создание учётной запис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1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учётной записи</w:t>
      </w:r>
    </w:p>
    <w:bookmarkEnd w:id="25"/>
    <w:bookmarkEnd w:id="26"/>
    <w:bookmarkStart w:id="47" w:name="базовая-настройка-git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Базовая настройка git</w:t>
      </w:r>
    </w:p>
    <w:p>
      <w:pPr>
        <w:pStyle w:val="FirstParagraph"/>
      </w:pPr>
      <w:r>
        <w:t xml:space="preserve">Делаю предварительную конфигурацию git. Для этого открываю терминал и ввожу команды, указав имя и email владельца репозитория (рис. 2).</w:t>
      </w:r>
    </w:p>
    <w:bookmarkStart w:id="30" w:name="fig:002"/>
    <w:p>
      <w:pPr>
        <w:pStyle w:val="CaptionedFigure"/>
      </w:pPr>
      <w:r>
        <w:drawing>
          <wp:inline>
            <wp:extent cx="3733800" cy="215515"/>
            <wp:effectExtent b="0" l="0" r="0" t="0"/>
            <wp:docPr descr="Рис. 2: Аутентификация в github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Аутентификация в github</w:t>
      </w:r>
    </w:p>
    <w:bookmarkEnd w:id="30"/>
    <w:p>
      <w:pPr>
        <w:pStyle w:val="BodyText"/>
      </w:pPr>
      <w:r>
        <w:t xml:space="preserve">Настроим utf-8 в выводе сообщений git (рис. 3).</w:t>
      </w:r>
    </w:p>
    <w:bookmarkStart w:id="34" w:name="fig:003"/>
    <w:p>
      <w:pPr>
        <w:pStyle w:val="CaptionedFigure"/>
      </w:pPr>
      <w:r>
        <w:drawing>
          <wp:inline>
            <wp:extent cx="3733800" cy="145802"/>
            <wp:effectExtent b="0" l="0" r="0" t="0"/>
            <wp:docPr descr="Рис. 3: Настройка utf-8 в выводе сообщений git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Настройка utf-8 в выводе сообщений git</w:t>
      </w:r>
    </w:p>
    <w:bookmarkEnd w:id="34"/>
    <w:p>
      <w:pPr>
        <w:pStyle w:val="BodyText"/>
      </w:pPr>
      <w:r>
        <w:t xml:space="preserve">Задаю имя начальной ветки (рис. 4).</w:t>
      </w:r>
    </w:p>
    <w:bookmarkStart w:id="38" w:name="fig:004"/>
    <w:p>
      <w:pPr>
        <w:pStyle w:val="CaptionedFigure"/>
      </w:pPr>
      <w:r>
        <w:drawing>
          <wp:inline>
            <wp:extent cx="3733800" cy="117785"/>
            <wp:effectExtent b="0" l="0" r="0" t="0"/>
            <wp:docPr descr="Рис. 4: Установка имени начальной ветки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Установка имени начальной ветки</w:t>
      </w:r>
    </w:p>
    <w:bookmarkEnd w:id="38"/>
    <w:p>
      <w:pPr>
        <w:pStyle w:val="BodyText"/>
      </w:pPr>
      <w:r>
        <w:t xml:space="preserve">Параметр autocrlf (рис. 5).</w:t>
      </w:r>
    </w:p>
    <w:bookmarkStart w:id="42" w:name="fig:005"/>
    <w:p>
      <w:pPr>
        <w:pStyle w:val="CaptionedFigure"/>
      </w:pPr>
      <w:r>
        <w:drawing>
          <wp:inline>
            <wp:extent cx="3733800" cy="147302"/>
            <wp:effectExtent b="0" l="0" r="0" t="0"/>
            <wp:docPr descr="Рис. 5: Параметр autocrlf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Параметр autocrlf</w:t>
      </w:r>
    </w:p>
    <w:bookmarkEnd w:id="42"/>
    <w:p>
      <w:pPr>
        <w:pStyle w:val="BodyText"/>
      </w:pPr>
      <w:r>
        <w:t xml:space="preserve">Параметр safecrlf (рис. 6).</w:t>
      </w:r>
    </w:p>
    <w:bookmarkStart w:id="46" w:name="fig:006"/>
    <w:p>
      <w:pPr>
        <w:pStyle w:val="CaptionedFigure"/>
      </w:pPr>
      <w:r>
        <w:drawing>
          <wp:inline>
            <wp:extent cx="3733800" cy="136602"/>
            <wp:effectExtent b="0" l="0" r="0" t="0"/>
            <wp:docPr descr="Рис. 6: Параметр safecrlf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Параметр safecrlf</w:t>
      </w:r>
    </w:p>
    <w:bookmarkEnd w:id="46"/>
    <w:bookmarkEnd w:id="47"/>
    <w:bookmarkStart w:id="56" w:name="создание-ssh-ключ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Создание SSH ключа</w:t>
      </w:r>
    </w:p>
    <w:p>
      <w:pPr>
        <w:pStyle w:val="FirstParagraph"/>
      </w:pPr>
      <w:r>
        <w:t xml:space="preserve">Генерирую приватный и открытый ключи для последующей идентификации пользователя на сервере и копирую из локальной консоли ключ (рис. 7).</w:t>
      </w:r>
    </w:p>
    <w:bookmarkStart w:id="51" w:name="fig:007"/>
    <w:p>
      <w:pPr>
        <w:pStyle w:val="CaptionedFigure"/>
      </w:pPr>
      <w:r>
        <w:drawing>
          <wp:inline>
            <wp:extent cx="3733800" cy="2528981"/>
            <wp:effectExtent b="0" l="0" r="0" t="0"/>
            <wp:docPr descr="Рис. 7: Генерация ключей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8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Генерация ключей</w:t>
      </w:r>
    </w:p>
    <w:bookmarkEnd w:id="51"/>
    <w:p>
      <w:pPr>
        <w:pStyle w:val="BodyText"/>
      </w:pPr>
      <w:r>
        <w:t xml:space="preserve">Загружаю скопированный открытый ключ на сайт http: //github.org/ (рис. 8).</w:t>
      </w:r>
    </w:p>
    <w:bookmarkStart w:id="55" w:name="fig:008"/>
    <w:p>
      <w:pPr>
        <w:pStyle w:val="CaptionedFigure"/>
      </w:pPr>
      <w:r>
        <w:drawing>
          <wp:inline>
            <wp:extent cx="3733800" cy="2227101"/>
            <wp:effectExtent b="0" l="0" r="0" t="0"/>
            <wp:docPr descr="Рис. 8: Загрузка ключа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7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Загрузка ключа</w:t>
      </w:r>
    </w:p>
    <w:bookmarkEnd w:id="55"/>
    <w:bookmarkEnd w:id="56"/>
    <w:bookmarkStart w:id="61" w:name="X4449f07c87c6f9841050c35966669573c14a93f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Создание рабочего пространства и репозитория курса на основе шаблона</w:t>
      </w:r>
    </w:p>
    <w:p>
      <w:pPr>
        <w:pStyle w:val="FirstParagraph"/>
      </w:pPr>
      <w:r>
        <w:t xml:space="preserve">Открываю терминал и с помощью команды mkdir и опции -p создаю иерархическую цепочку подкаталогов с каталогом для предмета «Архитектура компьютера» (рис. 9).</w:t>
      </w:r>
    </w:p>
    <w:bookmarkStart w:id="60" w:name="fig:009"/>
    <w:p>
      <w:pPr>
        <w:pStyle w:val="CaptionedFigure"/>
      </w:pPr>
      <w:r>
        <w:drawing>
          <wp:inline>
            <wp:extent cx="3733800" cy="121920"/>
            <wp:effectExtent b="0" l="0" r="0" t="0"/>
            <wp:docPr descr="Рис. 9: Создание цепочки каталогов" title="" id="58" name="Picture"/>
            <a:graphic>
              <a:graphicData uri="http://schemas.openxmlformats.org/drawingml/2006/picture">
                <pic:pic>
                  <pic:nvPicPr>
                    <pic:cNvPr descr="image/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цепочки каталогов</w:t>
      </w:r>
    </w:p>
    <w:bookmarkEnd w:id="60"/>
    <w:bookmarkEnd w:id="61"/>
    <w:bookmarkStart w:id="78" w:name="X358c05152c0b5375b00f51c960276c4e3312eeb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Создание репозитория курса на основе шаблона</w:t>
      </w:r>
    </w:p>
    <w:p>
      <w:pPr>
        <w:pStyle w:val="FirstParagraph"/>
      </w:pPr>
      <w:r>
        <w:t xml:space="preserve">Создаю репозиторий на основе шаблона через web-интерфейс github. Перехожу на страницу репозитория с шаблоном курса и выбираю Use this template и Create a new repository (рис. 10).</w:t>
      </w:r>
    </w:p>
    <w:bookmarkStart w:id="65" w:name="fig:010"/>
    <w:p>
      <w:pPr>
        <w:pStyle w:val="CaptionedFigure"/>
      </w:pPr>
      <w:r>
        <w:drawing>
          <wp:inline>
            <wp:extent cx="3733800" cy="1277520"/>
            <wp:effectExtent b="0" l="0" r="0" t="0"/>
            <wp:docPr descr="Рис. 10: Создание репозитория" title="" id="63" name="Picture"/>
            <a:graphic>
              <a:graphicData uri="http://schemas.openxmlformats.org/drawingml/2006/picture">
                <pic:pic>
                  <pic:nvPicPr>
                    <pic:cNvPr descr="image/10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7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репозитория</w:t>
      </w:r>
    </w:p>
    <w:bookmarkEnd w:id="65"/>
    <w:p>
      <w:pPr>
        <w:pStyle w:val="BodyText"/>
      </w:pPr>
      <w:r>
        <w:t xml:space="preserve">В открывшемся окне задаю имя репозитория study_2023–2024_arhpc и создаю его (рис. 11).</w:t>
      </w:r>
    </w:p>
    <w:bookmarkStart w:id="69" w:name="fig:011"/>
    <w:p>
      <w:pPr>
        <w:pStyle w:val="CaptionedFigure"/>
      </w:pPr>
      <w:r>
        <w:drawing>
          <wp:inline>
            <wp:extent cx="3733800" cy="3738719"/>
            <wp:effectExtent b="0" l="0" r="0" t="0"/>
            <wp:docPr descr="Рис. 11: Установка имени репозитория" title="" id="67" name="Picture"/>
            <a:graphic>
              <a:graphicData uri="http://schemas.openxmlformats.org/drawingml/2006/picture">
                <pic:pic>
                  <pic:nvPicPr>
                    <pic:cNvPr descr="image/1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8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Установка имени репозитория</w:t>
      </w:r>
    </w:p>
    <w:bookmarkEnd w:id="69"/>
    <w:p>
      <w:pPr>
        <w:pStyle w:val="BodyText"/>
      </w:pPr>
      <w:r>
        <w:t xml:space="preserve">Копирую на странице созданного репозитория ссылку для клонирования (рис. 12).</w:t>
      </w:r>
    </w:p>
    <w:bookmarkStart w:id="73" w:name="fig:012"/>
    <w:p>
      <w:pPr>
        <w:pStyle w:val="CaptionedFigure"/>
      </w:pPr>
      <w:r>
        <w:drawing>
          <wp:inline>
            <wp:extent cx="3733800" cy="2117475"/>
            <wp:effectExtent b="0" l="0" r="0" t="0"/>
            <wp:docPr descr="Рис. 12: Копирование ссылки для клонирования" title="" id="71" name="Picture"/>
            <a:graphic>
              <a:graphicData uri="http://schemas.openxmlformats.org/drawingml/2006/picture">
                <pic:pic>
                  <pic:nvPicPr>
                    <pic:cNvPr descr="image/12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7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Копирование ссылки для клонирования</w:t>
      </w:r>
    </w:p>
    <w:bookmarkEnd w:id="73"/>
    <w:p>
      <w:pPr>
        <w:pStyle w:val="BodyText"/>
      </w:pPr>
      <w:r>
        <w:t xml:space="preserve">Клонирую созданный репозиторий (рис. 13).</w:t>
      </w:r>
    </w:p>
    <w:bookmarkStart w:id="77" w:name="fig:013"/>
    <w:p>
      <w:pPr>
        <w:pStyle w:val="CaptionedFigure"/>
      </w:pPr>
      <w:r>
        <w:drawing>
          <wp:inline>
            <wp:extent cx="3733800" cy="1410953"/>
            <wp:effectExtent b="0" l="0" r="0" t="0"/>
            <wp:docPr descr="Рис. 13: Клонирование репозитория" title="" id="75" name="Picture"/>
            <a:graphic>
              <a:graphicData uri="http://schemas.openxmlformats.org/drawingml/2006/picture">
                <pic:pic>
                  <pic:nvPicPr>
                    <pic:cNvPr descr="image/13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0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Клонирование репозитория</w:t>
      </w:r>
    </w:p>
    <w:bookmarkEnd w:id="77"/>
    <w:bookmarkEnd w:id="78"/>
    <w:bookmarkStart w:id="103" w:name="настройка-каталога-курса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Настройка каталога курса</w:t>
      </w:r>
    </w:p>
    <w:p>
      <w:pPr>
        <w:pStyle w:val="FirstParagraph"/>
      </w:pPr>
      <w:r>
        <w:t xml:space="preserve">Перехожу в каталог курса, используя команду cd (рис. 14).</w:t>
      </w:r>
    </w:p>
    <w:bookmarkStart w:id="82" w:name="fig:014"/>
    <w:p>
      <w:pPr>
        <w:pStyle w:val="CaptionedFigure"/>
      </w:pPr>
      <w:r>
        <w:drawing>
          <wp:inline>
            <wp:extent cx="3733800" cy="311150"/>
            <wp:effectExtent b="0" l="0" r="0" t="0"/>
            <wp:docPr descr="Рис. 14: Переход в каталог курса" title="" id="80" name="Picture"/>
            <a:graphic>
              <a:graphicData uri="http://schemas.openxmlformats.org/drawingml/2006/picture">
                <pic:pic>
                  <pic:nvPicPr>
                    <pic:cNvPr descr="image/14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Переход в каталог курса</w:t>
      </w:r>
    </w:p>
    <w:bookmarkEnd w:id="82"/>
    <w:p>
      <w:pPr>
        <w:pStyle w:val="BodyText"/>
      </w:pPr>
      <w:r>
        <w:t xml:space="preserve">Удаляю лишние файлы командой rm (рис. 15).</w:t>
      </w:r>
    </w:p>
    <w:bookmarkStart w:id="86" w:name="fig:015"/>
    <w:p>
      <w:pPr>
        <w:pStyle w:val="CaptionedFigure"/>
      </w:pPr>
      <w:r>
        <w:drawing>
          <wp:inline>
            <wp:extent cx="3733800" cy="370731"/>
            <wp:effectExtent b="0" l="0" r="0" t="0"/>
            <wp:docPr descr="Рис. 15: Удаление лишних файлов" title="" id="84" name="Picture"/>
            <a:graphic>
              <a:graphicData uri="http://schemas.openxmlformats.org/drawingml/2006/picture">
                <pic:pic>
                  <pic:nvPicPr>
                    <pic:cNvPr descr="image/15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Удаление лишних файлов</w:t>
      </w:r>
    </w:p>
    <w:bookmarkEnd w:id="86"/>
    <w:p>
      <w:pPr>
        <w:pStyle w:val="BodyText"/>
      </w:pPr>
      <w:r>
        <w:t xml:space="preserve">Создаю необходимые каталоги. При использовании команды make замечаю, что нужно выбрать для неё аргумент. Использую prepare для создания каталогов (рис. 16).</w:t>
      </w:r>
    </w:p>
    <w:bookmarkStart w:id="90" w:name="fig:016"/>
    <w:p>
      <w:pPr>
        <w:pStyle w:val="CaptionedFigure"/>
      </w:pPr>
      <w:r>
        <w:drawing>
          <wp:inline>
            <wp:extent cx="3733800" cy="1520009"/>
            <wp:effectExtent b="0" l="0" r="0" t="0"/>
            <wp:docPr descr="Рис. 16: Создание каталогов" title="" id="88" name="Picture"/>
            <a:graphic>
              <a:graphicData uri="http://schemas.openxmlformats.org/drawingml/2006/picture">
                <pic:pic>
                  <pic:nvPicPr>
                    <pic:cNvPr descr="image/16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0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Создание каталогов</w:t>
      </w:r>
    </w:p>
    <w:bookmarkEnd w:id="90"/>
    <w:p>
      <w:pPr>
        <w:pStyle w:val="BodyText"/>
      </w:pPr>
      <w:r>
        <w:t xml:space="preserve">Отправляю файлы на сервер (рис. 17 и рис. 18).</w:t>
      </w:r>
    </w:p>
    <w:bookmarkStart w:id="94" w:name="fig:017"/>
    <w:p>
      <w:pPr>
        <w:pStyle w:val="CaptionedFigure"/>
      </w:pPr>
      <w:r>
        <w:drawing>
          <wp:inline>
            <wp:extent cx="3733800" cy="2222124"/>
            <wp:effectExtent b="0" l="0" r="0" t="0"/>
            <wp:docPr descr="Рис. 17: Отправка файлов на сервер" title="" id="92" name="Picture"/>
            <a:graphic>
              <a:graphicData uri="http://schemas.openxmlformats.org/drawingml/2006/picture">
                <pic:pic>
                  <pic:nvPicPr>
                    <pic:cNvPr descr="image/17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2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Отправка файлов на сервер</w:t>
      </w:r>
    </w:p>
    <w:bookmarkEnd w:id="94"/>
    <w:bookmarkStart w:id="98" w:name="fig:018"/>
    <w:p>
      <w:pPr>
        <w:pStyle w:val="CaptionedFigure"/>
      </w:pPr>
      <w:r>
        <w:drawing>
          <wp:inline>
            <wp:extent cx="3733800" cy="1156121"/>
            <wp:effectExtent b="0" l="0" r="0" t="0"/>
            <wp:docPr descr="Рис. 18: Отправка файлов на сервер" title="" id="96" name="Picture"/>
            <a:graphic>
              <a:graphicData uri="http://schemas.openxmlformats.org/drawingml/2006/picture">
                <pic:pic>
                  <pic:nvPicPr>
                    <pic:cNvPr descr="image/18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6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Отправка файлов на сервер</w:t>
      </w:r>
    </w:p>
    <w:bookmarkEnd w:id="98"/>
    <w:p>
      <w:pPr>
        <w:pStyle w:val="BodyText"/>
      </w:pPr>
      <w:r>
        <w:t xml:space="preserve">Проверяю правильность создания иерархии рабочего пространства в локальном репозитории и на странице github (рис. 19).</w:t>
      </w:r>
    </w:p>
    <w:bookmarkStart w:id="102" w:name="fig:019"/>
    <w:p>
      <w:pPr>
        <w:pStyle w:val="CaptionedFigure"/>
      </w:pPr>
      <w:r>
        <w:drawing>
          <wp:inline>
            <wp:extent cx="3733800" cy="3134211"/>
            <wp:effectExtent b="0" l="0" r="0" t="0"/>
            <wp:docPr descr="Рис. 19: Проверка правильности создания иерархии рабочего пространства" title="" id="100" name="Picture"/>
            <a:graphic>
              <a:graphicData uri="http://schemas.openxmlformats.org/drawingml/2006/picture">
                <pic:pic>
                  <pic:nvPicPr>
                    <pic:cNvPr descr="image/19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4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Проверка правильности создания иерархии рабочего пространства</w:t>
      </w:r>
    </w:p>
    <w:bookmarkEnd w:id="102"/>
    <w:bookmarkEnd w:id="103"/>
    <w:bookmarkStart w:id="108" w:name="задание-для-самостоятельной-работы.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Задание для самостоятельной работы.</w:t>
      </w:r>
    </w:p>
    <w:p>
      <w:pPr>
        <w:pStyle w:val="FirstParagraph"/>
      </w:pPr>
      <w:r>
        <w:t xml:space="preserve">Выгружаю текущие и предыдущие отчёты с помощью команды git add, git commit и git push (рис. 20).</w:t>
      </w:r>
    </w:p>
    <w:bookmarkStart w:id="107" w:name="fig:020"/>
    <w:p>
      <w:pPr>
        <w:pStyle w:val="CaptionedFigure"/>
      </w:pPr>
      <w:r>
        <w:drawing>
          <wp:inline>
            <wp:extent cx="3733800" cy="1348541"/>
            <wp:effectExtent b="0" l="0" r="0" t="0"/>
            <wp:docPr descr="Рис. 20: Выгрузка отчётов" title="" id="105" name="Picture"/>
            <a:graphic>
              <a:graphicData uri="http://schemas.openxmlformats.org/drawingml/2006/picture">
                <pic:pic>
                  <pic:nvPicPr>
                    <pic:cNvPr descr="image/20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8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Выгрузка отчётов</w:t>
      </w:r>
    </w:p>
    <w:bookmarkEnd w:id="107"/>
    <w:bookmarkEnd w:id="108"/>
    <w:bookmarkEnd w:id="109"/>
    <w:bookmarkStart w:id="11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 применения средств системы контроля версий (VCS), а также получил практические навыки по работе с системой git.</w:t>
      </w:r>
    </w:p>
    <w:bookmarkEnd w:id="110"/>
    <w:bookmarkStart w:id="112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hyperlink r:id="rId111">
        <w:r>
          <w:rPr>
            <w:rStyle w:val="Hyperlink"/>
          </w:rPr>
          <w:t xml:space="preserve">Архитектура ЭВМ</w:t>
        </w:r>
      </w:hyperlink>
    </w:p>
    <w:bookmarkEnd w:id="11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99" Target="media/rId99.png" /><Relationship Type="http://schemas.openxmlformats.org/officeDocument/2006/relationships/image" Id="rId27" Target="media/rId27.png" /><Relationship Type="http://schemas.openxmlformats.org/officeDocument/2006/relationships/image" Id="rId104" Target="media/rId104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7" Target="media/rId57.png" /><Relationship Type="http://schemas.openxmlformats.org/officeDocument/2006/relationships/hyperlink" Id="rId111" Target="https://esystem.rudn.ru/pluginfile.php/2089527/mod_resource/&#8230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1" Target="https://esystem.rudn.ru/pluginfile.php/2089527/mod_resource/&#8230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Филатов Илья Гурамович</dc:creator>
  <dc:language>ru-RU</dc:language>
  <cp:keywords/>
  <dcterms:created xsi:type="dcterms:W3CDTF">2024-10-12T17:11:19Z</dcterms:created>
  <dcterms:modified xsi:type="dcterms:W3CDTF">2024-10-12T17:11:19Z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IBM Plex Serif</vt:lpwstr>
  </property>
  <property fmtid="{D5CDD505-2E9C-101B-9397-08002B2CF9AE}" pid="58" name="mainfontoptions">
    <vt:lpwstr>Ligatures=Common,Ligatures=TeX,Scale=0.94</vt:lpwstr>
  </property>
  <property fmtid="{D5CDD505-2E9C-101B-9397-08002B2CF9AE}" pid="59" name="mathfont">
    <vt:lpwstr>STIX Two Math</vt:lpwstr>
  </property>
  <property fmtid="{D5CDD505-2E9C-101B-9397-08002B2CF9AE}" pid="60" name="mathfontoptions">
    <vt:lpwstr/>
  </property>
  <property fmtid="{D5CDD505-2E9C-101B-9397-08002B2CF9AE}" pid="61" name="monofont">
    <vt:lpwstr>IBM Plex Mono</vt:lpwstr>
  </property>
  <property fmtid="{D5CDD505-2E9C-101B-9397-08002B2CF9AE}" pid="62" name="monofontoptions">
    <vt:lpwstr>Scale=MatchLowercase,Scale=0.94,FakeStretch=0.9</vt:lpwstr>
  </property>
  <property fmtid="{D5CDD505-2E9C-101B-9397-08002B2CF9AE}" pid="63" name="nameInLink">
    <vt:lpwstr>False</vt:lpwstr>
  </property>
  <property fmtid="{D5CDD505-2E9C-101B-9397-08002B2CF9AE}" pid="64" name="numberSections">
    <vt:lpwstr>False</vt:lpwstr>
  </property>
  <property fmtid="{D5CDD505-2E9C-101B-9397-08002B2CF9AE}" pid="65" name="pairDelim">
    <vt:lpwstr>, </vt:lpwstr>
  </property>
  <property fmtid="{D5CDD505-2E9C-101B-9397-08002B2CF9AE}" pid="66" name="papersize">
    <vt:lpwstr>a4</vt:lpwstr>
  </property>
  <property fmtid="{D5CDD505-2E9C-101B-9397-08002B2CF9AE}" pid="67" name="polyglossia-lang">
    <vt:lpwstr/>
  </property>
  <property fmtid="{D5CDD505-2E9C-101B-9397-08002B2CF9AE}" pid="68" name="polyglossia-otherlangs">
    <vt:lpwstr/>
  </property>
  <property fmtid="{D5CDD505-2E9C-101B-9397-08002B2CF9AE}" pid="69" name="rangeDelim">
    <vt:lpwstr>-</vt:lpwstr>
  </property>
  <property fmtid="{D5CDD505-2E9C-101B-9397-08002B2CF9AE}" pid="70" name="refDelim">
    <vt:lpwstr>, </vt:lpwstr>
  </property>
  <property fmtid="{D5CDD505-2E9C-101B-9397-08002B2CF9AE}" pid="71" name="refIndexTemplate">
    <vt:lpwstr>isuf</vt:lpwstr>
  </property>
  <property fmtid="{D5CDD505-2E9C-101B-9397-08002B2CF9AE}" pid="72" name="romanfont">
    <vt:lpwstr>IBM Plex Serif</vt:lpwstr>
  </property>
  <property fmtid="{D5CDD505-2E9C-101B-9397-08002B2CF9AE}" pid="73" name="romanfontoptions">
    <vt:lpwstr>Ligatures=Common,Ligatures=TeX,Scale=0.94</vt:lpwstr>
  </property>
  <property fmtid="{D5CDD505-2E9C-101B-9397-08002B2CF9AE}" pid="74" name="sansfont">
    <vt:lpwstr>IBM Plex Sans</vt:lpwstr>
  </property>
  <property fmtid="{D5CDD505-2E9C-101B-9397-08002B2CF9AE}" pid="75" name="sansfontoptions">
    <vt:lpwstr>Ligatures=Common,Ligatures=TeX,Scale=MatchLowercase,Scale=0.94</vt:lpwstr>
  </property>
  <property fmtid="{D5CDD505-2E9C-101B-9397-08002B2CF9AE}" pid="76" name="secHeaderDelim">
    <vt:lpwstr> </vt:lpwstr>
  </property>
  <property fmtid="{D5CDD505-2E9C-101B-9397-08002B2CF9AE}" pid="77" name="secHeaderTemplate">
    <vt:lpwstr>isecHeaderDelim[n]t</vt:lpwstr>
  </property>
  <property fmtid="{D5CDD505-2E9C-101B-9397-08002B2CF9AE}" pid="78" name="secLabels">
    <vt:lpwstr>arabic</vt:lpwstr>
  </property>
  <property fmtid="{D5CDD505-2E9C-101B-9397-08002B2CF9AE}" pid="79" name="secPrefix">
    <vt:lpwstr/>
  </property>
  <property fmtid="{D5CDD505-2E9C-101B-9397-08002B2CF9AE}" pid="80" name="secPrefixTemplate">
    <vt:lpwstr>p i</vt:lpwstr>
  </property>
  <property fmtid="{D5CDD505-2E9C-101B-9397-08002B2CF9AE}" pid="81" name="sectionsDepth">
    <vt:lpwstr>0</vt:lpwstr>
  </property>
  <property fmtid="{D5CDD505-2E9C-101B-9397-08002B2CF9AE}" pid="82" name="subfigGrid">
    <vt:lpwstr>False</vt:lpwstr>
  </property>
  <property fmtid="{D5CDD505-2E9C-101B-9397-08002B2CF9AE}" pid="83" name="subfigLabels">
    <vt:lpwstr>alpha a</vt:lpwstr>
  </property>
  <property fmtid="{D5CDD505-2E9C-101B-9397-08002B2CF9AE}" pid="84" name="subfigureChildTemplate">
    <vt:lpwstr>i</vt:lpwstr>
  </property>
  <property fmtid="{D5CDD505-2E9C-101B-9397-08002B2CF9AE}" pid="85" name="subfigureRefIndexTemplate">
    <vt:lpwstr>isuf (s)</vt:lpwstr>
  </property>
  <property fmtid="{D5CDD505-2E9C-101B-9397-08002B2CF9AE}" pid="86" name="subfigureTemplate">
    <vt:lpwstr>figureTitle ititleDelim t. ccs</vt:lpwstr>
  </property>
  <property fmtid="{D5CDD505-2E9C-101B-9397-08002B2CF9AE}" pid="87" name="subtitle">
    <vt:lpwstr>Дисциплина: Архитектура компьютера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