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 проект - отчёт №1</w:t>
      </w:r>
    </w:p>
    <w:p>
      <w:pPr>
        <w:pStyle w:val="Subtitle"/>
      </w:pPr>
      <w:r>
        <w:t xml:space="preserve">Дисциплина: Операционные системы</w:t>
      </w:r>
    </w:p>
    <w:p>
      <w:pPr>
        <w:pStyle w:val="Author"/>
      </w:pPr>
      <w:r>
        <w:t xml:space="preserve">Филатов Илья Гурамович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Compact"/>
        <w:numPr>
          <w:ilvl w:val="0"/>
          <w:numId w:val="1001"/>
        </w:numPr>
      </w:pPr>
      <w:r>
        <w:t xml:space="preserve">Разместить на Github pages заготовки для персонального сайта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2"/>
        </w:numPr>
      </w:pPr>
      <w:r>
        <w:t xml:space="preserve">Установить необходимое ПО</w:t>
      </w:r>
    </w:p>
    <w:p>
      <w:pPr>
        <w:pStyle w:val="Compact"/>
        <w:numPr>
          <w:ilvl w:val="0"/>
          <w:numId w:val="1003"/>
        </w:numPr>
      </w:pPr>
      <w:r>
        <w:t xml:space="preserve">Скачать шаблон темы сайта</w:t>
      </w:r>
    </w:p>
    <w:p>
      <w:pPr>
        <w:pStyle w:val="Compact"/>
        <w:numPr>
          <w:ilvl w:val="0"/>
          <w:numId w:val="1003"/>
        </w:numPr>
      </w:pPr>
      <w:r>
        <w:t xml:space="preserve">Разместить его на хостинге git</w:t>
      </w:r>
    </w:p>
    <w:p>
      <w:pPr>
        <w:pStyle w:val="Compact"/>
        <w:numPr>
          <w:ilvl w:val="0"/>
          <w:numId w:val="1003"/>
        </w:numPr>
      </w:pPr>
      <w:r>
        <w:t xml:space="preserve">Установить параметр URLs сайта</w:t>
      </w:r>
    </w:p>
    <w:p>
      <w:pPr>
        <w:pStyle w:val="Compact"/>
        <w:numPr>
          <w:ilvl w:val="0"/>
          <w:numId w:val="1003"/>
        </w:numPr>
      </w:pPr>
      <w:r>
        <w:t xml:space="preserve">Разместить заготовку сайта на Github pages</w:t>
      </w:r>
    </w:p>
    <w:bookmarkEnd w:id="21"/>
    <w:bookmarkStart w:id="57" w:name="выполнение-индивидуального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индивидуального проекта</w:t>
      </w:r>
    </w:p>
    <w:bookmarkStart w:id="26" w:name="установка-hugo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Hugo</w:t>
      </w:r>
    </w:p>
    <w:p>
      <w:pPr>
        <w:pStyle w:val="FirstParagraph"/>
      </w:pPr>
      <w:r>
        <w:t xml:space="preserve">Скачаем и установим Hugo с оффициального репозитория на github (рис. 1).</w:t>
      </w:r>
    </w:p>
    <w:bookmarkStart w:id="25" w:name="fig:001"/>
    <w:p>
      <w:pPr>
        <w:pStyle w:val="CaptionedFigure"/>
      </w:pPr>
      <w:r>
        <w:drawing>
          <wp:inline>
            <wp:extent cx="3733800" cy="2198054"/>
            <wp:effectExtent b="0" l="0" r="0" t="0"/>
            <wp:docPr descr="Рис. 1: Установка hugo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8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hugo</w:t>
      </w:r>
    </w:p>
    <w:bookmarkEnd w:id="25"/>
    <w:bookmarkEnd w:id="26"/>
    <w:bookmarkStart w:id="39" w:name="настройка-нового-репозитория-сайт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Настройка нового репозитория сайта</w:t>
      </w:r>
    </w:p>
    <w:p>
      <w:pPr>
        <w:pStyle w:val="FirstParagraph"/>
      </w:pPr>
      <w:r>
        <w:t xml:space="preserve">Клонируем репозиторий шаблона в папку для дальнейшей работы (рис. 2).</w:t>
      </w:r>
    </w:p>
    <w:bookmarkStart w:id="30" w:name="fig:002"/>
    <w:p>
      <w:pPr>
        <w:pStyle w:val="CaptionedFigure"/>
      </w:pPr>
      <w:r>
        <w:drawing>
          <wp:inline>
            <wp:extent cx="3733800" cy="1359323"/>
            <wp:effectExtent b="0" l="0" r="0" t="0"/>
            <wp:docPr descr="Рис. 2: Клонирование репозитория шаблона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9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Клонирование репозитория шаблона</w:t>
      </w:r>
    </w:p>
    <w:bookmarkEnd w:id="30"/>
    <w:p>
      <w:pPr>
        <w:pStyle w:val="BodyText"/>
      </w:pPr>
      <w:r>
        <w:t xml:space="preserve">Инициализируем git репозиторий, делаем коммит, и связываем с новым репозиторием github (рис. 3).</w:t>
      </w:r>
    </w:p>
    <w:bookmarkStart w:id="34" w:name="fig:003"/>
    <w:p>
      <w:pPr>
        <w:pStyle w:val="CaptionedFigure"/>
      </w:pPr>
      <w:r>
        <w:drawing>
          <wp:inline>
            <wp:extent cx="3733800" cy="2498840"/>
            <wp:effectExtent b="0" l="0" r="0" t="0"/>
            <wp:docPr descr="Рис. 3: Связка репозитория с локальным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8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Связка репозитория с локальным</w:t>
      </w:r>
    </w:p>
    <w:bookmarkEnd w:id="34"/>
    <w:p>
      <w:pPr>
        <w:pStyle w:val="BodyText"/>
      </w:pPr>
      <w:r>
        <w:t xml:space="preserve">Настроим параметр</w:t>
      </w:r>
      <w:r>
        <w:t xml:space="preserve"> </w:t>
      </w:r>
      <w:r>
        <w:rPr>
          <w:rStyle w:val="VerbatimChar"/>
        </w:rPr>
        <w:t xml:space="preserve">baseURL</w:t>
      </w:r>
      <w:r>
        <w:t xml:space="preserve"> </w:t>
      </w:r>
      <w:r>
        <w:t xml:space="preserve">для корректного отображения после деплоя (рис. 4).</w:t>
      </w:r>
    </w:p>
    <w:bookmarkStart w:id="38" w:name="fig:004"/>
    <w:p>
      <w:pPr>
        <w:pStyle w:val="CaptionedFigure"/>
      </w:pPr>
      <w:r>
        <w:drawing>
          <wp:inline>
            <wp:extent cx="3733800" cy="1293187"/>
            <wp:effectExtent b="0" l="0" r="0" t="0"/>
            <wp:docPr descr="Рис. 4: Настройка baseURL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3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baseURL</w:t>
      </w:r>
    </w:p>
    <w:bookmarkEnd w:id="38"/>
    <w:bookmarkEnd w:id="39"/>
    <w:bookmarkStart w:id="56" w:name="X6b9e73cd565a206dd7ab4bc4a62daa2aeacf07c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Размещение заготовки сайта на Github pages</w:t>
      </w:r>
    </w:p>
    <w:p>
      <w:pPr>
        <w:pStyle w:val="FirstParagraph"/>
      </w:pPr>
      <w:r>
        <w:t xml:space="preserve">В репозитории на сайте github настроим параметры деплоя, сменим его на деплой через Github Actions (рис. 5).</w:t>
      </w:r>
    </w:p>
    <w:bookmarkStart w:id="43" w:name="fig:005"/>
    <w:p>
      <w:pPr>
        <w:pStyle w:val="CaptionedFigure"/>
      </w:pPr>
      <w:r>
        <w:drawing>
          <wp:inline>
            <wp:extent cx="3733800" cy="1765069"/>
            <wp:effectExtent b="0" l="0" r="0" t="0"/>
            <wp:docPr descr="Рис. 5: Смена деплоя Github pages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Смена деплоя Github pages</w:t>
      </w:r>
    </w:p>
    <w:bookmarkEnd w:id="43"/>
    <w:p>
      <w:pPr>
        <w:pStyle w:val="BodyText"/>
      </w:pPr>
      <w:r>
        <w:t xml:space="preserve">Немного подправим существующий скрипт деплоя чтобы он сработал при следующем пуше (рис. 6).</w:t>
      </w:r>
    </w:p>
    <w:bookmarkStart w:id="47" w:name="fig:006"/>
    <w:p>
      <w:pPr>
        <w:pStyle w:val="CaptionedFigure"/>
      </w:pPr>
      <w:r>
        <w:drawing>
          <wp:inline>
            <wp:extent cx="3733800" cy="1075206"/>
            <wp:effectExtent b="0" l="0" r="0" t="0"/>
            <wp:docPr descr="Рис. 6: Настройка workflow для github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5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workflow для github</w:t>
      </w:r>
    </w:p>
    <w:bookmarkEnd w:id="47"/>
    <w:p>
      <w:pPr>
        <w:pStyle w:val="BodyText"/>
      </w:pPr>
      <w:r>
        <w:t xml:space="preserve">Загружаем изменения на github и видим что происходит деплой (рис. 7).</w:t>
      </w:r>
    </w:p>
    <w:bookmarkStart w:id="51" w:name="fig:007"/>
    <w:p>
      <w:pPr>
        <w:pStyle w:val="CaptionedFigure"/>
      </w:pPr>
      <w:r>
        <w:drawing>
          <wp:inline>
            <wp:extent cx="3733800" cy="1432601"/>
            <wp:effectExtent b="0" l="0" r="0" t="0"/>
            <wp:docPr descr="Рис. 7: Запуск github workflow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2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github workflow</w:t>
      </w:r>
    </w:p>
    <w:bookmarkEnd w:id="51"/>
    <w:p>
      <w:pPr>
        <w:pStyle w:val="BodyText"/>
      </w:pPr>
      <w:r>
        <w:t xml:space="preserve">Спустя некоторое время, видим что деплоинг прошёл успешно, заходим на наш сайт и видим опубликованный шаблон (рис. 8).</w:t>
      </w:r>
    </w:p>
    <w:bookmarkStart w:id="55" w:name="fig:008"/>
    <w:p>
      <w:pPr>
        <w:pStyle w:val="CaptionedFigure"/>
      </w:pPr>
      <w:r>
        <w:drawing>
          <wp:inline>
            <wp:extent cx="3733800" cy="1971157"/>
            <wp:effectExtent b="0" l="0" r="0" t="0"/>
            <wp:docPr descr="Рис. 8: Сайт визитка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1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Сайт визитка</w:t>
      </w:r>
    </w:p>
    <w:bookmarkEnd w:id="55"/>
    <w:bookmarkEnd w:id="56"/>
    <w:bookmarkEnd w:id="57"/>
    <w:bookmarkStart w:id="5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разместил заготовку своего будущего сайта визитки на хостинге Github pages</w:t>
      </w:r>
    </w:p>
    <w:bookmarkEnd w:id="58"/>
    <w:bookmarkStart w:id="60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4"/>
        </w:numPr>
      </w:pPr>
      <w:hyperlink r:id="rId59">
        <w:r>
          <w:rPr>
            <w:rStyle w:val="Hyperlink"/>
          </w:rPr>
          <w:t xml:space="preserve">Архитектура ЭВМ</w:t>
        </w:r>
      </w:hyperlink>
    </w:p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hyperlink" Id="rId59" Target="https://esystem.rudn.ru/pluginfile.php/2089548/mod_resource/content/0/%D0%9B%D0%B0%D0%B1%D0%BE%D1%80%D0%B0%D1%82%D0%BE%D1%80%D0%BD%D0%B0%D1%8F%20%D1%80%D0%B0%D0%B1%D0%BE%D1%82%D0%B0%20%E2%84%968.%20%D0%9F%D1%80%D0%BE%D0%B3%D1%80%D0%B0%D0%BC%D0%BC%D0%B8%D1%80%D0%BE%D0%B2%D0%B0%D0%BD%D0%B8%D0%B5%20%D1%86%D0%B8%D0%BA%D0%BB%D0%B0.%20%D0%9E%D0%B1%D1%80%D0%B0%D0%B1%D0%BE%D1%82%D0%BA%D0%B0%20%D0%B0%D1%80%D0%B3%D1%83%D0%BC%D0%B5%D0%BD%D1%82%D0%BE%D0%B2%20%D0%BA%D0%BE%D0%BC%D0%B0%D0%BD%D0%B4%D0%BD%D0%BE%D0%B9%20%D1%81%D1%82%D1%80%D0%BE%D0%BA%D0%B8.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9" Target="https://esystem.rudn.ru/pluginfile.php/2089548/mod_resource/content/0/%D0%9B%D0%B0%D0%B1%D0%BE%D1%80%D0%B0%D1%82%D0%BE%D1%80%D0%BD%D0%B0%D1%8F%20%D1%80%D0%B0%D0%B1%D0%BE%D1%82%D0%B0%20%E2%84%968.%20%D0%9F%D1%80%D0%BE%D0%B3%D1%80%D0%B0%D0%BC%D0%BC%D0%B8%D1%80%D0%BE%D0%B2%D0%B0%D0%BD%D0%B8%D0%B5%20%D1%86%D0%B8%D0%BA%D0%BB%D0%B0.%20%D0%9E%D0%B1%D1%80%D0%B0%D0%B1%D0%BE%D1%82%D0%BA%D0%B0%20%D0%B0%D1%80%D0%B3%D1%83%D0%BC%D0%B5%D0%BD%D1%82%D0%BE%D0%B2%20%D0%BA%D0%BE%D0%BC%D0%B0%D0%BD%D0%B4%D0%BD%D0%BE%D0%B9%20%D1%81%D1%82%D1%80%D0%BE%D0%BA%D0%B8.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- отчёт №1</dc:title>
  <dc:creator>Филатов Илья Гурамович</dc:creator>
  <dc:language>ru-RU</dc:language>
  <cp:keywords/>
  <dcterms:created xsi:type="dcterms:W3CDTF">2025-03-07T07:42:14Z</dcterms:created>
  <dcterms:modified xsi:type="dcterms:W3CDTF">2025-03-07T07:42:14Z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IBM Plex Serif</vt:lpwstr>
  </property>
  <property fmtid="{D5CDD505-2E9C-101B-9397-08002B2CF9AE}" pid="58" name="mainfontoptions">
    <vt:lpwstr>Ligatures=Common,Ligatures=TeX,Scale=0.94</vt:lpwstr>
  </property>
  <property fmtid="{D5CDD505-2E9C-101B-9397-08002B2CF9AE}" pid="59" name="mathfont">
    <vt:lpwstr>STIX Two Math</vt:lpwstr>
  </property>
  <property fmtid="{D5CDD505-2E9C-101B-9397-08002B2CF9AE}" pid="60" name="mathfontoptions">
    <vt:lpwstr/>
  </property>
  <property fmtid="{D5CDD505-2E9C-101B-9397-08002B2CF9AE}" pid="61" name="monofont">
    <vt:lpwstr>IBM Plex Mono</vt:lpwstr>
  </property>
  <property fmtid="{D5CDD505-2E9C-101B-9397-08002B2CF9AE}" pid="62" name="monofontoptions">
    <vt:lpwstr>Scale=MatchLowercase,Scale=0.94,FakeStretch=0.9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IBM Plex Serif</vt:lpwstr>
  </property>
  <property fmtid="{D5CDD505-2E9C-101B-9397-08002B2CF9AE}" pid="73" name="romanfontoptions">
    <vt:lpwstr>Ligatures=Common,Ligatures=TeX,Scale=0.94</vt:lpwstr>
  </property>
  <property fmtid="{D5CDD505-2E9C-101B-9397-08002B2CF9AE}" pid="74" name="sansfont">
    <vt:lpwstr>IBM Plex Sans</vt:lpwstr>
  </property>
  <property fmtid="{D5CDD505-2E9C-101B-9397-08002B2CF9AE}" pid="75" name="sansfontoptions">
    <vt:lpwstr>Ligatures=Common,Ligatures=TeX,Scale=MatchLowercase,Scale=0.94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Дисциплина: Операционные системы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Таблица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