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8EDFED7">
      <w:pPr>
        <w:bidi w:val="0"/>
        <w:jc w:val="center"/>
        <w:rPr>
          <w:rFonts w:hint="eastAsia"/>
          <w:sz w:val="44"/>
          <w:szCs w:val="44"/>
          <w:lang w:val="en-US" w:eastAsia="zh-CN"/>
        </w:rPr>
      </w:pPr>
      <w:r>
        <w:rPr>
          <w:rFonts w:hint="eastAsia"/>
          <w:sz w:val="44"/>
          <w:szCs w:val="44"/>
          <w:lang w:val="en-US" w:eastAsia="zh-CN"/>
        </w:rPr>
        <w:t>P150C电子负载仪上位机软件规格书</w:t>
      </w:r>
    </w:p>
    <w:p w14:paraId="615B2BCD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 主界面</w:t>
      </w:r>
    </w:p>
    <w:p w14:paraId="485B4E03">
      <w:r>
        <w:drawing>
          <wp:inline distT="0" distB="0" distL="114300" distR="114300">
            <wp:extent cx="5272405" cy="2920365"/>
            <wp:effectExtent l="0" t="0" r="4445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920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BF1382">
      <w:pPr>
        <w:pStyle w:val="3"/>
        <w:numPr>
          <w:ilvl w:val="1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绘图显示</w:t>
      </w:r>
    </w:p>
    <w:p w14:paraId="0B07651E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显示电压、电流的变化曲线；横轴为时间，左纵轴为电压，右纵轴为电流，电压曲线和坐标文字使用黄色，电流曲线和坐标文字使用青色；</w:t>
      </w:r>
    </w:p>
    <w:p w14:paraId="17077919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电压、电流轴的取值范围根据读取到的值自动调整，不要让上下方出现太大的空白，以便让曲线看起来更美观。</w:t>
      </w:r>
    </w:p>
    <w:p w14:paraId="55B3DAD6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时间轴根据实际范围自动显示秒、分、时。</w:t>
      </w:r>
    </w:p>
    <w:p w14:paraId="7409C383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鼠标放在曲线上时，显示对应点的时间和电压/电流</w:t>
      </w:r>
      <w:r>
        <w:rPr>
          <w:rFonts w:hint="eastAsia"/>
          <w:lang w:val="en-US" w:eastAsia="zh-CN"/>
        </w:rPr>
        <w:t>。</w:t>
      </w:r>
    </w:p>
    <w:p w14:paraId="59A45A56">
      <w:pPr>
        <w:pStyle w:val="3"/>
        <w:numPr>
          <w:ilvl w:val="1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数值显示</w:t>
      </w:r>
    </w:p>
    <w:p w14:paraId="31508B03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仅显示实时计量中的电压、电流和功率，其余不要。</w:t>
      </w:r>
    </w:p>
    <w:p w14:paraId="36A0810F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电压文字和数值使用黄色，电流文字和数值使用青色，功率文字和数值使用紫色。</w:t>
      </w:r>
    </w:p>
    <w:p w14:paraId="1102D0E3">
      <w:pPr>
        <w:pStyle w:val="3"/>
        <w:numPr>
          <w:ilvl w:val="1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信息</w:t>
      </w:r>
    </w:p>
    <w:p w14:paraId="223DAD42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显示以下信息：</w:t>
      </w:r>
    </w:p>
    <w:p w14:paraId="39A881FE">
      <w:pPr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设备连接后，显示是否连接成功，例如连接设备成功/失败。</w:t>
      </w:r>
    </w:p>
    <w:p w14:paraId="53AFFBB3"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设备断开后，显示是否断开成功。</w:t>
      </w:r>
    </w:p>
    <w:p w14:paraId="43A92FAF"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其他必要信息。</w:t>
      </w:r>
    </w:p>
    <w:p w14:paraId="575EEC9C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1.4 控制</w:t>
      </w:r>
    </w:p>
    <w:p w14:paraId="4C9F7F9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参数配置中可以设置串口信息，例如端口（COMx）、波特率、数据位、校验位、停止位，需要保存起来，下次启动后默认使用之前设置的值。</w:t>
      </w:r>
    </w:p>
    <w:p w14:paraId="1047AFC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2个状态指示合并为一个“状态指示”，连接设备后显示绿色，断开后显示红色。</w:t>
      </w:r>
    </w:p>
    <w:p w14:paraId="11A9431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通讯状态指示灯表示设备是否连接，连接设备后显示绿色，断开后显示红色。</w:t>
      </w:r>
    </w:p>
    <w:p w14:paraId="00568ED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运行状态指示灯表示是否开始记录电压、电流，开始记录显示绿色，停止记录显示红色。</w:t>
      </w:r>
    </w:p>
    <w:p w14:paraId="375ECCD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点击连接设备按钮后，根据参数配置打开串口成功后，发送十六进制数据“01 03 00 00 00 08 44 0C”，有返回表示成功，否则失败；连接成功后，按钮文字变为“断开设备”；点击断开设备将关闭串口，关闭成功后按钮文字变为“连接设备”，且如果设备为运行状态时将会停止运行。</w:t>
      </w:r>
    </w:p>
    <w:p w14:paraId="6B70F70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点击启动运行按钮后，按钮文字变为“停止运行”，并开始记录电压电流，以每5秒一次的频率从串口读取电压电流数据，并计算功率，显示在数值显示区域，并在绘图显示区域中更新电压电流曲线；</w:t>
      </w:r>
    </w:p>
    <w:p w14:paraId="7732DAC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读取数据是发送十六进制的“01 03 00 00 00 08 44 0C”，返回数据示例如下：</w:t>
      </w:r>
    </w:p>
    <w:p w14:paraId="5F331205">
      <w:pPr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01 03 10 15 0D 26 05 00 00 00 00 00 00 00 00 01 E6 01 33 6D AE</w:t>
      </w:r>
    </w:p>
    <w:p w14:paraId="11688CD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共24个字节，即B0~B23，其中B15~B16为电压，B17~B18为电流，即电压值为0x01E6，转换为十进制后为486，然后再乘以10，结果为4860，单位为毫伏（mV），即4860mV；电流值为0x0133，即十进制307，单位为mA，即307mA。</w:t>
      </w:r>
    </w:p>
    <w:p w14:paraId="170E669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运行过程中，保持屏幕常亮。</w:t>
      </w:r>
    </w:p>
    <w:p w14:paraId="37A3E61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点击停止运行按钮后，停止通过串口读取电压电流。</w:t>
      </w:r>
    </w:p>
    <w:p w14:paraId="077AAFE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另外，还有一种情况下将会自动停止运行，就是连续5次读取的数据电流都小于5mA，自动停止与</w:t>
      </w:r>
      <w:bookmarkStart w:id="0" w:name="_GoBack"/>
      <w:r>
        <w:rPr>
          <w:rFonts w:hint="eastAsia"/>
          <w:lang w:val="en-US" w:eastAsia="zh-CN"/>
        </w:rPr>
        <w:t>手动点击停止运行</w:t>
      </w:r>
      <w:bookmarkEnd w:id="0"/>
      <w:r>
        <w:rPr>
          <w:rFonts w:hint="eastAsia"/>
          <w:lang w:val="en-US" w:eastAsia="zh-CN"/>
        </w:rPr>
        <w:t>按钮效果一致。</w:t>
      </w:r>
    </w:p>
    <w:p w14:paraId="16AE74E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点击关于软件按钮将显示以下内容：</w:t>
      </w:r>
    </w:p>
    <w:p w14:paraId="0F2E4346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软件名称：P150C电子负载仪</w:t>
      </w:r>
    </w:p>
    <w:p w14:paraId="56A0374E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软件版本号，当前为V1.0</w:t>
      </w:r>
    </w:p>
    <w:p w14:paraId="3636D371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项目网址：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"https://github.com/igiantpanda/P150C"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7"/>
          <w:rFonts w:hint="default"/>
          <w:lang w:val="en-US" w:eastAsia="zh-CN"/>
        </w:rPr>
        <w:t>https://github.com/igiantpanda/</w:t>
      </w:r>
      <w:r>
        <w:rPr>
          <w:rStyle w:val="7"/>
          <w:rFonts w:hint="eastAsia"/>
          <w:lang w:val="en-US" w:eastAsia="zh-CN"/>
        </w:rPr>
        <w:t>P150C</w:t>
      </w:r>
      <w:r>
        <w:rPr>
          <w:rFonts w:hint="default"/>
          <w:lang w:val="en-US" w:eastAsia="zh-CN"/>
        </w:rPr>
        <w:fldChar w:fldCharType="end"/>
      </w:r>
    </w:p>
    <w:p w14:paraId="0943CC75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添加一个重置按钮，在未运行状态下可清除绘图显示区和数值显示区</w:t>
      </w:r>
      <w:r>
        <w:rPr>
          <w:rFonts w:hint="eastAsia"/>
          <w:lang w:val="en-US" w:eastAsia="zh-CN"/>
        </w:rPr>
        <w:t>。</w:t>
      </w:r>
    </w:p>
    <w:p w14:paraId="7DCEC0A4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1.5 运行记录</w:t>
      </w:r>
    </w:p>
    <w:p w14:paraId="6BB5647C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这个不需要。</w:t>
      </w:r>
    </w:p>
    <w:p w14:paraId="3CC263AA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 软件图标</w:t>
      </w:r>
    </w:p>
    <w:p w14:paraId="59BF9A90">
      <w:pPr>
        <w:numPr>
          <w:numId w:val="0"/>
        </w:numPr>
        <w:ind w:leftChars="0"/>
        <w:jc w:val="center"/>
        <w:rPr>
          <w:rFonts w:hint="default"/>
          <w:lang w:val="en-US" w:eastAsia="zh-CN"/>
        </w:rPr>
      </w:pPr>
      <w:r>
        <w:drawing>
          <wp:inline distT="0" distB="0" distL="114300" distR="114300">
            <wp:extent cx="1399540" cy="1399540"/>
            <wp:effectExtent l="0" t="0" r="635" b="63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399540" cy="1399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D93E327"/>
    <w:multiLevelType w:val="multilevel"/>
    <w:tmpl w:val="BD93E327"/>
    <w:lvl w:ilvl="0" w:tentative="0">
      <w:start w:val="1"/>
      <w:numFmt w:val="decimal"/>
      <w:suff w:val="space"/>
      <w:lvlText w:val="%1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1">
    <w:nsid w:val="D9C98674"/>
    <w:multiLevelType w:val="singleLevel"/>
    <w:tmpl w:val="D9C98674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2">
    <w:nsid w:val="7C0979F6"/>
    <w:multiLevelType w:val="singleLevel"/>
    <w:tmpl w:val="7C0979F6"/>
    <w:lvl w:ilvl="0" w:tentative="0">
      <w:start w:val="1"/>
      <w:numFmt w:val="decimal"/>
      <w:suff w:val="nothing"/>
      <w:lvlText w:val="%1）"/>
      <w:lvlJc w:val="left"/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8C62345"/>
    <w:rsid w:val="01565DA4"/>
    <w:rsid w:val="035E0DBD"/>
    <w:rsid w:val="03CD7AEB"/>
    <w:rsid w:val="08C62345"/>
    <w:rsid w:val="0D643D21"/>
    <w:rsid w:val="0E21146C"/>
    <w:rsid w:val="0F80011A"/>
    <w:rsid w:val="1B063DBD"/>
    <w:rsid w:val="287C0EF0"/>
    <w:rsid w:val="3605272D"/>
    <w:rsid w:val="3D192362"/>
    <w:rsid w:val="461E1526"/>
    <w:rsid w:val="5C651A52"/>
    <w:rsid w:val="5DEC76A5"/>
    <w:rsid w:val="65E745A0"/>
    <w:rsid w:val="6A8D4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yperlink"/>
    <w:basedOn w:val="6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1196</TotalTime>
  <ScaleCrop>false</ScaleCrop>
  <LinksUpToDate>false</LinksUpToDate>
  <CharactersWithSpaces>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2026-10-16T11:01:00Z</dcterms:created>
  <dc:creator>igp</dc:creator>
  <cp:lastModifiedBy>WPS_139042553</cp:lastModifiedBy>
  <dcterms:modified xsi:type="dcterms:W3CDTF">2026-10-17T07:29:04Z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BAD16175CD02491EA513B4DDEF052E70_11</vt:lpwstr>
  </property>
  <property fmtid="{D5CDD505-2E9C-101B-9397-08002B2CF9AE}" pid="4" name="KSOTemplateDocerSaveRecord">
    <vt:lpwstr>eyJoZGlkIjoiZDVmY2FiYWEzYzdkZjc1NDY2MTlhOTJlN2M4YzM0MDAiLCJ1c2VySWQiOiIxMzkwNDI1NTMifQ==</vt:lpwstr>
  </property>
</Properties>
</file>