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DFED7">
      <w:pPr>
        <w:bidi w:val="0"/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P150C电子负载仪上位机软件规格书</w:t>
      </w:r>
    </w:p>
    <w:p w14:paraId="615B2BC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主界面</w:t>
      </w:r>
    </w:p>
    <w:p w14:paraId="485B4E03">
      <w:r>
        <w:drawing>
          <wp:inline distT="0" distB="0" distL="114300" distR="114300">
            <wp:extent cx="5272405" cy="2920365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F1382">
      <w:pPr>
        <w:pStyle w:val="3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绘图显示</w:t>
      </w:r>
    </w:p>
    <w:p w14:paraId="0B07651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显示电压、电流的变化曲线；横轴为时间，左纵轴为电压，右纵轴为电流，电压曲线和坐标文字使用黄色，电流曲线和坐标文字使用青色；</w:t>
      </w:r>
    </w:p>
    <w:p w14:paraId="1707791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电压、电流轴的取值范围根据读取到的值自动调整，不要让上下方出现太大的空白，以便让曲线看起来更美观。</w:t>
      </w:r>
    </w:p>
    <w:p w14:paraId="55B3DAD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时间轴根据实际范围自动显示秒、分、时。</w:t>
      </w:r>
    </w:p>
    <w:p w14:paraId="59A45A56">
      <w:pPr>
        <w:pStyle w:val="3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数值显示</w:t>
      </w:r>
    </w:p>
    <w:p w14:paraId="31508B0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仅显示实时计量中的电压、电流和功率，其余不要。</w:t>
      </w:r>
    </w:p>
    <w:p w14:paraId="36A081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电压文字和数值使用黄色，电流文字和数值使用青色，功率文字和数值使用紫色。</w:t>
      </w:r>
    </w:p>
    <w:p w14:paraId="1102D0E3">
      <w:pPr>
        <w:pStyle w:val="3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</w:t>
      </w:r>
    </w:p>
    <w:p w14:paraId="223DAD4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显示以下信息：</w:t>
      </w:r>
    </w:p>
    <w:p w14:paraId="39A881F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设备连接后，显示是否连接成功，例如连接设备成功/失败。</w:t>
      </w:r>
    </w:p>
    <w:p w14:paraId="53AFFBB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设备断开后，显示是否断开成功。</w:t>
      </w:r>
    </w:p>
    <w:p w14:paraId="43A92FA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其他必要信息。</w:t>
      </w:r>
    </w:p>
    <w:p w14:paraId="575EEC9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 控制</w:t>
      </w:r>
    </w:p>
    <w:p w14:paraId="4C9F7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参数配置中可以设置串口信息，例如端口（COMx）、波特率、数据位、校验位、停止位。</w:t>
      </w:r>
    </w:p>
    <w:p w14:paraId="1047A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2个状态指示合并为一个“状态指示”，连接设备后显示绿色，断开后显示红色。</w:t>
      </w:r>
    </w:p>
    <w:p w14:paraId="11A94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通讯状态指示灯表示设备是否连接，连接设备后显示绿色，断开后显示红色。</w:t>
      </w:r>
    </w:p>
    <w:p w14:paraId="00568E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运行状态指示灯表示是否开始记录电压、电流，开始记录显示绿色，停止记录显示红色。</w:t>
      </w:r>
    </w:p>
    <w:p w14:paraId="375EC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点击连接设备按钮后，根据参数配置打开串口成功后，发送十六进制数据“01 03 00 00 00 08 44 0C”，有返回表示成功，否则失败；连接成功后，按钮文字变为“断开设备”；点击断开设备将关闭串口，关闭成功后按钮文字变为“连接设备”，且如果设备为运行状态时将会停止运行。</w:t>
      </w:r>
    </w:p>
    <w:p w14:paraId="6B70F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点击启动运行按钮后，按钮文字变为“停止运行”，并开始记录电压电流，以每5秒一次的频率从串口读取电压电流数据，并计算功率，显示在数值显示区域，并在绘图显示区域中更新电压电流曲线；</w:t>
      </w:r>
    </w:p>
    <w:p w14:paraId="7732D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读取数据是发送十六进制的“01 03 00 00 00 08 44 0C”，返回数据示例如下：</w:t>
      </w:r>
    </w:p>
    <w:p w14:paraId="5F33120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03 10 15 0D 26 05 00 00 00 00 00 00 00 00 01 E6 01 33 6D AE</w:t>
      </w:r>
    </w:p>
    <w:p w14:paraId="11688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共24个字节，即B0~B23，其中B15~B16为电压，B17~B18为电流，即电压值为0x01E6，转换为十进制后为486，然后再乘以10，结果为4860，单位为毫伏（mV），即4860mV；电流值为0x0133，即十进制307，单位为mA，即307mA。</w:t>
      </w:r>
    </w:p>
    <w:p w14:paraId="37A3E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点击停止运行按钮后，停止通过串口读取电压电流。</w:t>
      </w:r>
    </w:p>
    <w:p w14:paraId="077AAF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另外，还有一种情况下将会自动停止运行，就是连续5次读取的数据电流都为0，自动停止与手动点击停止运行按钮效果一致。</w:t>
      </w:r>
    </w:p>
    <w:p w14:paraId="7DCEC0A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 运行记录</w:t>
      </w:r>
    </w:p>
    <w:p w14:paraId="6BB5647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这个不需要。</w:t>
      </w:r>
    </w:p>
    <w:p w14:paraId="3CC263A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软件图标</w:t>
      </w:r>
    </w:p>
    <w:p w14:paraId="59BF9A90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399540" cy="1399540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3E327"/>
    <w:multiLevelType w:val="multilevel"/>
    <w:tmpl w:val="BD93E32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7C0979F6"/>
    <w:multiLevelType w:val="singleLevel"/>
    <w:tmpl w:val="7C0979F6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C62345"/>
    <w:rsid w:val="035E0DBD"/>
    <w:rsid w:val="03CD7AEB"/>
    <w:rsid w:val="08C62345"/>
    <w:rsid w:val="0D643D21"/>
    <w:rsid w:val="0E21146C"/>
    <w:rsid w:val="0F80011A"/>
    <w:rsid w:val="1B063DBD"/>
    <w:rsid w:val="287C0EF0"/>
    <w:rsid w:val="3605272D"/>
    <w:rsid w:val="3D192362"/>
    <w:rsid w:val="461E1526"/>
    <w:rsid w:val="5DEC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2026-10-16T11:01:00Z</dcterms:created>
  <dc:creator>igp</dc:creator>
  <cp:lastModifiedBy>WPS_139042553</cp:lastModifiedBy>
  <dcterms:modified xsi:type="dcterms:W3CDTF">2026-10-16T12:30:01Z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BAD16175CD02491EA513B4DDEF052E70_11</vt:lpwstr>
  </property>
  <property fmtid="{D5CDD505-2E9C-101B-9397-08002B2CF9AE}" pid="4" name="KSOTemplateDocerSaveRecord">
    <vt:lpwstr>eyJoZGlkIjoiZDVmY2FiYWEzYzdkZjc1NDY2MTlhOTJlN2M4YzM0MDAiLCJ1c2VySWQiOiIxMzkwNDI1NTMifQ==</vt:lpwstr>
  </property>
</Properties>
</file>