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FB19" w14:textId="5172EC82" w:rsidR="00CE32E2" w:rsidRDefault="00297EBF" w:rsidP="00547D68">
      <w:pPr>
        <w:pStyle w:val="BodyBold"/>
        <w:jc w:val="center"/>
        <w:rPr>
          <w:sz w:val="22"/>
          <w:szCs w:val="22"/>
        </w:rPr>
      </w:pPr>
      <w:r w:rsidRPr="00297EBF">
        <w:rPr>
          <w:sz w:val="22"/>
          <w:szCs w:val="22"/>
        </w:rPr>
        <w:t>DMD-212109</w:t>
      </w:r>
      <w:r w:rsidR="00547D68" w:rsidRPr="004F1050">
        <w:rPr>
          <w:sz w:val="22"/>
          <w:szCs w:val="22"/>
        </w:rPr>
        <w:t>_HEK293-HostCellProtein_ELISA – Method History File</w:t>
      </w:r>
    </w:p>
    <w:p w14:paraId="24DA68B5" w14:textId="63FD0960" w:rsidR="00297EBF" w:rsidRPr="004F1050" w:rsidRDefault="00297EBF" w:rsidP="00547D68">
      <w:pPr>
        <w:pStyle w:val="BodyBold"/>
        <w:jc w:val="center"/>
        <w:rPr>
          <w:sz w:val="22"/>
          <w:szCs w:val="22"/>
        </w:rPr>
      </w:pPr>
      <w:r>
        <w:rPr>
          <w:sz w:val="22"/>
          <w:szCs w:val="22"/>
        </w:rPr>
        <w:t xml:space="preserve">legacy </w:t>
      </w:r>
      <w:r w:rsidRPr="004F1050">
        <w:rPr>
          <w:sz w:val="22"/>
          <w:szCs w:val="22"/>
        </w:rPr>
        <w:t>RPT-000327</w:t>
      </w:r>
    </w:p>
    <w:p w14:paraId="3BB90011" w14:textId="77777777" w:rsidR="00F74986" w:rsidRDefault="00F74986" w:rsidP="004218BA">
      <w:pPr>
        <w:pStyle w:val="Heading1"/>
      </w:pPr>
      <w:r>
        <w:t>Introduction Section</w:t>
      </w:r>
    </w:p>
    <w:p w14:paraId="43446D48" w14:textId="77777777" w:rsidR="00F40189" w:rsidRPr="00164C5C" w:rsidRDefault="00F74986" w:rsidP="008D2C29">
      <w:pPr>
        <w:pStyle w:val="Heading2"/>
      </w:pPr>
      <w:r>
        <w:t xml:space="preserve">Objective </w:t>
      </w:r>
    </w:p>
    <w:p w14:paraId="33214C95" w14:textId="77777777" w:rsidR="00F74986" w:rsidRDefault="00F74986" w:rsidP="00F74986">
      <w:pPr>
        <w:pStyle w:val="BodyText1"/>
      </w:pPr>
      <w:r>
        <w:t>This method history file</w:t>
      </w:r>
      <w:r w:rsidR="00E25560">
        <w:t xml:space="preserve"> (MHF)</w:t>
      </w:r>
      <w:r>
        <w:t xml:space="preserve"> </w:t>
      </w:r>
      <w:r w:rsidR="00092278">
        <w:t xml:space="preserve">document </w:t>
      </w:r>
      <w:r>
        <w:t xml:space="preserve">represents a summary of analytical work packages to proof that the method is seen as </w:t>
      </w:r>
      <w:r w:rsidR="00E25560">
        <w:t>“</w:t>
      </w:r>
      <w:r>
        <w:t>fit for purpose”.</w:t>
      </w:r>
    </w:p>
    <w:p w14:paraId="1F83B969" w14:textId="77777777" w:rsidR="00E25560" w:rsidRPr="00164C5C" w:rsidRDefault="00E25560" w:rsidP="00F74986">
      <w:pPr>
        <w:pStyle w:val="BodyText1"/>
      </w:pPr>
      <w:r>
        <w:t xml:space="preserve">The signed MHF is the report of a “fit for purpose” qualification. </w:t>
      </w:r>
    </w:p>
    <w:p w14:paraId="1B6CBD59" w14:textId="77777777" w:rsidR="00F74986" w:rsidRDefault="00F74986" w:rsidP="00F74986">
      <w:pPr>
        <w:pStyle w:val="Heading2"/>
      </w:pPr>
      <w:r w:rsidRPr="002F0D81">
        <w:t>Principle of the Method</w:t>
      </w:r>
    </w:p>
    <w:p w14:paraId="35A8CEC2" w14:textId="751C442E" w:rsidR="008D2C29" w:rsidRPr="0064055B" w:rsidRDefault="009C5F52" w:rsidP="008D2C29">
      <w:pPr>
        <w:pStyle w:val="BodyText1"/>
      </w:pPr>
      <w:r>
        <w:t>This method is used</w:t>
      </w:r>
      <w:r w:rsidR="0064055B" w:rsidRPr="0064055B">
        <w:rPr>
          <w:rFonts w:cs="Times New Roman"/>
          <w:sz w:val="22"/>
          <w:szCs w:val="24"/>
          <w:lang w:eastAsia="de-DE"/>
        </w:rPr>
        <w:t xml:space="preserve"> </w:t>
      </w:r>
      <w:r w:rsidR="0064055B">
        <w:rPr>
          <w:rFonts w:cs="Times New Roman"/>
          <w:sz w:val="22"/>
          <w:szCs w:val="24"/>
          <w:lang w:eastAsia="de-DE"/>
        </w:rPr>
        <w:t xml:space="preserve">to determine </w:t>
      </w:r>
      <w:r w:rsidR="0064055B" w:rsidRPr="0064055B">
        <w:t xml:space="preserve">HEK 293 host cell proteins (HCP) in </w:t>
      </w:r>
      <w:r w:rsidR="0064055B">
        <w:t xml:space="preserve">samples </w:t>
      </w:r>
      <w:r w:rsidR="0064055B" w:rsidRPr="0064055B">
        <w:t>using an ELISA sandwich system with a specific antibody</w:t>
      </w:r>
      <w:r w:rsidR="0064055B">
        <w:t>.</w:t>
      </w:r>
      <w:r>
        <w:t xml:space="preserve"> </w:t>
      </w:r>
      <w:r w:rsidR="0064055B" w:rsidRPr="0064055B">
        <w:t>The HEK 293 Host Cell Protein assay is a two-site immunoenzymetric assay. Samples containing HEK 293 cell proteins are reacted in microtiter strips coated with an affinity purified capture antibody. An HRP labeled anti-HEK 293 antibody is reacted simultaneously, forming a sandwich complex of solid phase antibody-HEK 293 HCP-enzyme labeled antibody. The microtiter strips are then washed to remove any unbound reactants</w:t>
      </w:r>
      <w:r w:rsidR="00084102">
        <w:t>PCP</w:t>
      </w:r>
      <w:r w:rsidR="0064055B" w:rsidRPr="0064055B">
        <w:t>. After the washes, the substrate tetramethylbenzidine is then reacted. The amount of hydrolyzed substrate is read on a microtiter plate reader and is directly proportional to the concentration of HEK 293 Host cell proteins present.</w:t>
      </w:r>
    </w:p>
    <w:p w14:paraId="2810B0A2" w14:textId="77777777" w:rsidR="009C5F52" w:rsidRPr="0064055B" w:rsidRDefault="009C5F52" w:rsidP="008D2C29">
      <w:pPr>
        <w:pStyle w:val="BodyText1"/>
      </w:pPr>
      <w:r>
        <w:t xml:space="preserve">For a detailed method description refer to </w:t>
      </w:r>
      <w:r w:rsidR="0064055B" w:rsidRPr="00325A4C">
        <w:rPr>
          <w:highlight w:val="yellow"/>
        </w:rPr>
        <w:t>SOP-051247</w:t>
      </w:r>
      <w:r w:rsidR="0064055B">
        <w:t>.</w:t>
      </w:r>
    </w:p>
    <w:p w14:paraId="23550D9F" w14:textId="75F1BC4D" w:rsidR="009C5F52" w:rsidRPr="009C5F52" w:rsidRDefault="009C5F52" w:rsidP="009C5F52">
      <w:pPr>
        <w:pStyle w:val="BodyText1"/>
      </w:pPr>
      <w:r w:rsidRPr="009C5F52">
        <w:t xml:space="preserve">Project: </w:t>
      </w:r>
      <w:r w:rsidR="0064055B" w:rsidRPr="0064055B">
        <w:t>SHP654, SHP648, AAV3b</w:t>
      </w:r>
      <w:r w:rsidR="002D7ECF">
        <w:t xml:space="preserve">, </w:t>
      </w:r>
      <w:r w:rsidR="00FD05F5">
        <w:t xml:space="preserve">TAK-686, </w:t>
      </w:r>
      <w:r w:rsidR="002D7ECF">
        <w:t>DP0079 (TAK-709; FVIII 2</w:t>
      </w:r>
      <w:r w:rsidR="002D7ECF" w:rsidRPr="002D7ECF">
        <w:rPr>
          <w:vertAlign w:val="superscript"/>
        </w:rPr>
        <w:t>nd</w:t>
      </w:r>
      <w:r w:rsidR="002D7ECF">
        <w:t xml:space="preserve"> Gen)</w:t>
      </w:r>
      <w:r w:rsidR="00FD05F5">
        <w:t xml:space="preserve">, DP0073; </w:t>
      </w:r>
      <w:r w:rsidR="00CC48BE">
        <w:t>FXN</w:t>
      </w:r>
      <w:r w:rsidR="00CC48BE" w:rsidRPr="00CC48BE">
        <w:t xml:space="preserve"> </w:t>
      </w:r>
      <w:r w:rsidR="00CC48BE">
        <w:t>(</w:t>
      </w:r>
      <w:r w:rsidR="00CC48BE" w:rsidRPr="00CC48BE">
        <w:t>Friedreich Ataxia</w:t>
      </w:r>
      <w:r w:rsidR="00CC48BE">
        <w:t>)</w:t>
      </w:r>
      <w:r w:rsidR="00150A07">
        <w:t>, AAV6</w:t>
      </w:r>
      <w:r w:rsidR="00325A4C">
        <w:t>, Fabry</w:t>
      </w:r>
    </w:p>
    <w:p w14:paraId="10F84D47" w14:textId="77777777" w:rsidR="009C5F52" w:rsidRPr="009C5F52" w:rsidRDefault="009C5F52" w:rsidP="009C5F52">
      <w:pPr>
        <w:pStyle w:val="BodyText1"/>
      </w:pPr>
      <w:r w:rsidRPr="009C5F52">
        <w:t>Group:</w:t>
      </w:r>
      <w:r>
        <w:t xml:space="preserve"> </w:t>
      </w:r>
      <w:r w:rsidR="0064055B" w:rsidRPr="0064055B">
        <w:t>Gene Therapy – Process Analytics</w:t>
      </w:r>
    </w:p>
    <w:p w14:paraId="20B95F55" w14:textId="77777777" w:rsidR="00F74986" w:rsidRDefault="00F74986" w:rsidP="00F74986">
      <w:pPr>
        <w:pStyle w:val="Heading2"/>
      </w:pPr>
      <w:r>
        <w:t>Intended Use</w:t>
      </w:r>
    </w:p>
    <w:p w14:paraId="028AFEBF" w14:textId="77777777" w:rsidR="00F74986" w:rsidRDefault="00F74986" w:rsidP="00F74986">
      <w:pPr>
        <w:pStyle w:val="BodyText1"/>
      </w:pPr>
      <w:r>
        <w:t>The method is used for the following purpose:</w:t>
      </w:r>
    </w:p>
    <w:tbl>
      <w:tblPr>
        <w:tblW w:w="4754" w:type="pct"/>
        <w:tblInd w:w="250" w:type="dxa"/>
        <w:tblLayout w:type="fixed"/>
        <w:tblLook w:val="04A0" w:firstRow="1" w:lastRow="0" w:firstColumn="1" w:lastColumn="0" w:noHBand="0" w:noVBand="1"/>
      </w:tblPr>
      <w:tblGrid>
        <w:gridCol w:w="781"/>
        <w:gridCol w:w="1061"/>
        <w:gridCol w:w="512"/>
        <w:gridCol w:w="1107"/>
        <w:gridCol w:w="415"/>
        <w:gridCol w:w="970"/>
        <w:gridCol w:w="415"/>
        <w:gridCol w:w="1523"/>
        <w:gridCol w:w="403"/>
        <w:gridCol w:w="1396"/>
      </w:tblGrid>
      <w:tr w:rsidR="0096654F" w:rsidRPr="0096654F" w14:paraId="4C3C01DC" w14:textId="77777777" w:rsidTr="0096654F">
        <w:trPr>
          <w:trHeight w:val="300"/>
        </w:trPr>
        <w:tc>
          <w:tcPr>
            <w:tcW w:w="2823" w:type="pct"/>
            <w:gridSpan w:val="6"/>
            <w:shd w:val="clear" w:color="auto" w:fill="auto"/>
            <w:noWrap/>
            <w:vAlign w:val="center"/>
            <w:hideMark/>
          </w:tcPr>
          <w:p w14:paraId="295BA813" w14:textId="77777777" w:rsidR="0096654F" w:rsidRPr="0096654F" w:rsidRDefault="0096654F" w:rsidP="00514031">
            <w:pPr>
              <w:pStyle w:val="TableBody"/>
            </w:pPr>
            <w:r w:rsidRPr="0096654F">
              <w:rPr>
                <w:lang w:eastAsia="de-DE"/>
              </w:rPr>
              <w:t xml:space="preserve">Fit for purpose </w:t>
            </w:r>
          </w:p>
        </w:tc>
        <w:tc>
          <w:tcPr>
            <w:tcW w:w="242" w:type="pct"/>
          </w:tcPr>
          <w:p w14:paraId="3C4BADB5" w14:textId="77777777" w:rsidR="0096654F" w:rsidRPr="0096654F" w:rsidRDefault="0096654F" w:rsidP="00514031">
            <w:pPr>
              <w:pStyle w:val="TableBody"/>
              <w:rPr>
                <w:lang w:eastAsia="de-DE"/>
              </w:rPr>
            </w:pPr>
          </w:p>
        </w:tc>
        <w:tc>
          <w:tcPr>
            <w:tcW w:w="887" w:type="pct"/>
          </w:tcPr>
          <w:p w14:paraId="3E53CA34" w14:textId="77777777" w:rsidR="0096654F" w:rsidRPr="0096654F" w:rsidRDefault="0096654F" w:rsidP="00514031">
            <w:pPr>
              <w:pStyle w:val="TableBody"/>
              <w:rPr>
                <w:lang w:eastAsia="de-DE"/>
              </w:rPr>
            </w:pPr>
          </w:p>
        </w:tc>
        <w:tc>
          <w:tcPr>
            <w:tcW w:w="235" w:type="pct"/>
          </w:tcPr>
          <w:p w14:paraId="2F80F160" w14:textId="77777777" w:rsidR="0096654F" w:rsidRPr="0096654F" w:rsidRDefault="0096654F" w:rsidP="00514031">
            <w:pPr>
              <w:pStyle w:val="TableBody"/>
              <w:rPr>
                <w:lang w:eastAsia="de-DE"/>
              </w:rPr>
            </w:pPr>
          </w:p>
        </w:tc>
        <w:tc>
          <w:tcPr>
            <w:tcW w:w="813" w:type="pct"/>
          </w:tcPr>
          <w:p w14:paraId="00B8CA78" w14:textId="77777777" w:rsidR="0096654F" w:rsidRPr="0096654F" w:rsidRDefault="0096654F" w:rsidP="00514031">
            <w:pPr>
              <w:pStyle w:val="TableBody"/>
              <w:rPr>
                <w:lang w:eastAsia="de-DE"/>
              </w:rPr>
            </w:pPr>
          </w:p>
        </w:tc>
      </w:tr>
      <w:tr w:rsidR="0096654F" w:rsidRPr="00E509E0" w14:paraId="14241AB1" w14:textId="77777777" w:rsidTr="0096654F">
        <w:trPr>
          <w:trHeight w:val="380"/>
        </w:trPr>
        <w:tc>
          <w:tcPr>
            <w:tcW w:w="455" w:type="pct"/>
            <w:shd w:val="clear" w:color="auto" w:fill="auto"/>
            <w:noWrap/>
            <w:vAlign w:val="center"/>
            <w:hideMark/>
          </w:tcPr>
          <w:p w14:paraId="35202B77" w14:textId="77777777" w:rsidR="0096654F" w:rsidRPr="0096654F" w:rsidRDefault="0096654F" w:rsidP="00514031">
            <w:pPr>
              <w:pStyle w:val="TableBody"/>
            </w:pPr>
            <w:r w:rsidRPr="0096654F">
              <w:rPr>
                <w:sz w:val="22"/>
              </w:rPr>
              <w:fldChar w:fldCharType="begin">
                <w:ffData>
                  <w:name w:val=""/>
                  <w:enabled/>
                  <w:calcOnExit w:val="0"/>
                  <w:checkBox>
                    <w:sizeAuto/>
                    <w:default w:val="0"/>
                  </w:checkBox>
                </w:ffData>
              </w:fldChar>
            </w:r>
            <w:r w:rsidRPr="0096654F">
              <w:rPr>
                <w:sz w:val="22"/>
              </w:rPr>
              <w:instrText xml:space="preserve"> FORMCHECKBOX </w:instrText>
            </w:r>
            <w:r w:rsidR="00084102">
              <w:rPr>
                <w:sz w:val="22"/>
              </w:rPr>
            </w:r>
            <w:r w:rsidR="00084102">
              <w:rPr>
                <w:sz w:val="22"/>
              </w:rPr>
              <w:fldChar w:fldCharType="separate"/>
            </w:r>
            <w:r w:rsidRPr="0096654F">
              <w:rPr>
                <w:sz w:val="22"/>
              </w:rPr>
              <w:fldChar w:fldCharType="end"/>
            </w:r>
          </w:p>
        </w:tc>
        <w:tc>
          <w:tcPr>
            <w:tcW w:w="618" w:type="pct"/>
            <w:shd w:val="clear" w:color="auto" w:fill="auto"/>
            <w:noWrap/>
            <w:vAlign w:val="center"/>
            <w:hideMark/>
          </w:tcPr>
          <w:p w14:paraId="2E3051AB" w14:textId="77777777" w:rsidR="0096654F" w:rsidRPr="0096654F" w:rsidRDefault="0096654F" w:rsidP="00514031">
            <w:pPr>
              <w:pStyle w:val="TableBody"/>
            </w:pPr>
            <w:r w:rsidRPr="0096654F">
              <w:rPr>
                <w:lang w:eastAsia="de-DE"/>
              </w:rPr>
              <w:t>Clinical Phase 1</w:t>
            </w:r>
          </w:p>
        </w:tc>
        <w:tc>
          <w:tcPr>
            <w:tcW w:w="298" w:type="pct"/>
            <w:shd w:val="clear" w:color="auto" w:fill="auto"/>
            <w:noWrap/>
            <w:vAlign w:val="center"/>
            <w:hideMark/>
          </w:tcPr>
          <w:p w14:paraId="0EB9D402" w14:textId="77777777" w:rsidR="0096654F" w:rsidRPr="0096654F" w:rsidRDefault="0096654F" w:rsidP="00514031">
            <w:pPr>
              <w:pStyle w:val="TableBody"/>
            </w:pPr>
            <w:r w:rsidRPr="0096654F">
              <w:rPr>
                <w:sz w:val="22"/>
              </w:rPr>
              <w:fldChar w:fldCharType="begin">
                <w:ffData>
                  <w:name w:val=""/>
                  <w:enabled/>
                  <w:calcOnExit w:val="0"/>
                  <w:checkBox>
                    <w:sizeAuto/>
                    <w:default w:val="0"/>
                  </w:checkBox>
                </w:ffData>
              </w:fldChar>
            </w:r>
            <w:r w:rsidRPr="0096654F">
              <w:rPr>
                <w:sz w:val="22"/>
              </w:rPr>
              <w:instrText xml:space="preserve"> FORMCHECKBOX </w:instrText>
            </w:r>
            <w:r w:rsidR="00084102">
              <w:rPr>
                <w:sz w:val="22"/>
              </w:rPr>
            </w:r>
            <w:r w:rsidR="00084102">
              <w:rPr>
                <w:sz w:val="22"/>
              </w:rPr>
              <w:fldChar w:fldCharType="separate"/>
            </w:r>
            <w:r w:rsidRPr="0096654F">
              <w:rPr>
                <w:sz w:val="22"/>
              </w:rPr>
              <w:fldChar w:fldCharType="end"/>
            </w:r>
          </w:p>
        </w:tc>
        <w:tc>
          <w:tcPr>
            <w:tcW w:w="645" w:type="pct"/>
            <w:shd w:val="clear" w:color="auto" w:fill="auto"/>
            <w:noWrap/>
            <w:vAlign w:val="center"/>
            <w:hideMark/>
          </w:tcPr>
          <w:p w14:paraId="0A06FDC3" w14:textId="77777777" w:rsidR="0096654F" w:rsidRPr="0096654F" w:rsidRDefault="0096654F" w:rsidP="00514031">
            <w:pPr>
              <w:pStyle w:val="TableBody"/>
            </w:pPr>
            <w:r w:rsidRPr="0096654F">
              <w:rPr>
                <w:lang w:eastAsia="de-DE"/>
              </w:rPr>
              <w:t>Clinical Phase 2</w:t>
            </w:r>
          </w:p>
        </w:tc>
        <w:tc>
          <w:tcPr>
            <w:tcW w:w="242" w:type="pct"/>
            <w:shd w:val="clear" w:color="auto" w:fill="auto"/>
            <w:noWrap/>
            <w:vAlign w:val="center"/>
            <w:hideMark/>
          </w:tcPr>
          <w:p w14:paraId="4941DBAF" w14:textId="77777777" w:rsidR="0096654F" w:rsidRPr="0096654F" w:rsidRDefault="0096654F" w:rsidP="00514031">
            <w:pPr>
              <w:pStyle w:val="TableBody"/>
            </w:pPr>
            <w:r w:rsidRPr="0096654F">
              <w:rPr>
                <w:sz w:val="22"/>
              </w:rPr>
              <w:fldChar w:fldCharType="begin">
                <w:ffData>
                  <w:name w:val=""/>
                  <w:enabled/>
                  <w:calcOnExit w:val="0"/>
                  <w:checkBox>
                    <w:sizeAuto/>
                    <w:default w:val="0"/>
                  </w:checkBox>
                </w:ffData>
              </w:fldChar>
            </w:r>
            <w:r w:rsidRPr="0096654F">
              <w:rPr>
                <w:sz w:val="22"/>
              </w:rPr>
              <w:instrText xml:space="preserve"> FORMCHECKBOX </w:instrText>
            </w:r>
            <w:r w:rsidR="00084102">
              <w:rPr>
                <w:sz w:val="22"/>
              </w:rPr>
            </w:r>
            <w:r w:rsidR="00084102">
              <w:rPr>
                <w:sz w:val="22"/>
              </w:rPr>
              <w:fldChar w:fldCharType="separate"/>
            </w:r>
            <w:r w:rsidRPr="0096654F">
              <w:rPr>
                <w:sz w:val="22"/>
              </w:rPr>
              <w:fldChar w:fldCharType="end"/>
            </w:r>
          </w:p>
        </w:tc>
        <w:tc>
          <w:tcPr>
            <w:tcW w:w="565" w:type="pct"/>
            <w:shd w:val="clear" w:color="auto" w:fill="auto"/>
            <w:noWrap/>
            <w:vAlign w:val="center"/>
            <w:hideMark/>
          </w:tcPr>
          <w:p w14:paraId="7E95AB1A" w14:textId="77777777" w:rsidR="0096654F" w:rsidRPr="0096654F" w:rsidRDefault="0096654F" w:rsidP="00514031">
            <w:pPr>
              <w:pStyle w:val="TableBody"/>
            </w:pPr>
            <w:r w:rsidRPr="0096654F">
              <w:rPr>
                <w:lang w:eastAsia="de-DE"/>
              </w:rPr>
              <w:t>Clinical Phase 3</w:t>
            </w:r>
          </w:p>
        </w:tc>
        <w:tc>
          <w:tcPr>
            <w:tcW w:w="242" w:type="pct"/>
            <w:vAlign w:val="center"/>
          </w:tcPr>
          <w:p w14:paraId="4ED1FF2D" w14:textId="77777777" w:rsidR="0096654F" w:rsidRPr="0096654F" w:rsidRDefault="0096654F" w:rsidP="00514031">
            <w:pPr>
              <w:pStyle w:val="TableBody"/>
              <w:rPr>
                <w:lang w:eastAsia="de-DE"/>
              </w:rPr>
            </w:pPr>
            <w:r w:rsidRPr="0096654F">
              <w:rPr>
                <w:sz w:val="22"/>
              </w:rPr>
              <w:fldChar w:fldCharType="begin">
                <w:ffData>
                  <w:name w:val=""/>
                  <w:enabled/>
                  <w:calcOnExit w:val="0"/>
                  <w:checkBox>
                    <w:sizeAuto/>
                    <w:default w:val="0"/>
                  </w:checkBox>
                </w:ffData>
              </w:fldChar>
            </w:r>
            <w:r w:rsidRPr="0096654F">
              <w:rPr>
                <w:sz w:val="22"/>
              </w:rPr>
              <w:instrText xml:space="preserve"> FORMCHECKBOX </w:instrText>
            </w:r>
            <w:r w:rsidR="00084102">
              <w:rPr>
                <w:sz w:val="22"/>
              </w:rPr>
            </w:r>
            <w:r w:rsidR="00084102">
              <w:rPr>
                <w:sz w:val="22"/>
              </w:rPr>
              <w:fldChar w:fldCharType="separate"/>
            </w:r>
            <w:r w:rsidRPr="0096654F">
              <w:rPr>
                <w:sz w:val="22"/>
              </w:rPr>
              <w:fldChar w:fldCharType="end"/>
            </w:r>
          </w:p>
        </w:tc>
        <w:tc>
          <w:tcPr>
            <w:tcW w:w="887" w:type="pct"/>
          </w:tcPr>
          <w:p w14:paraId="69374F91" w14:textId="77777777" w:rsidR="0096654F" w:rsidRPr="0096654F" w:rsidRDefault="0096654F" w:rsidP="00514031">
            <w:pPr>
              <w:pStyle w:val="TableBody"/>
              <w:rPr>
                <w:lang w:eastAsia="de-DE"/>
              </w:rPr>
            </w:pPr>
            <w:r w:rsidRPr="0096654F">
              <w:rPr>
                <w:lang w:eastAsia="de-DE"/>
              </w:rPr>
              <w:t>Conformance runs, PPQ</w:t>
            </w:r>
          </w:p>
        </w:tc>
        <w:tc>
          <w:tcPr>
            <w:tcW w:w="235" w:type="pct"/>
            <w:vAlign w:val="center"/>
          </w:tcPr>
          <w:p w14:paraId="09F44EF0" w14:textId="77777777" w:rsidR="0096654F" w:rsidRPr="0096654F" w:rsidRDefault="0096654F" w:rsidP="00514031">
            <w:pPr>
              <w:pStyle w:val="TableBody"/>
              <w:rPr>
                <w:lang w:eastAsia="de-DE"/>
              </w:rPr>
            </w:pPr>
            <w:r w:rsidRPr="0096654F">
              <w:rPr>
                <w:sz w:val="22"/>
              </w:rPr>
              <w:fldChar w:fldCharType="begin">
                <w:ffData>
                  <w:name w:val=""/>
                  <w:enabled/>
                  <w:calcOnExit w:val="0"/>
                  <w:checkBox>
                    <w:sizeAuto/>
                    <w:default w:val="0"/>
                  </w:checkBox>
                </w:ffData>
              </w:fldChar>
            </w:r>
            <w:r w:rsidRPr="0096654F">
              <w:rPr>
                <w:sz w:val="22"/>
              </w:rPr>
              <w:instrText xml:space="preserve"> FORMCHECKBOX </w:instrText>
            </w:r>
            <w:r w:rsidR="00084102">
              <w:rPr>
                <w:sz w:val="22"/>
              </w:rPr>
            </w:r>
            <w:r w:rsidR="00084102">
              <w:rPr>
                <w:sz w:val="22"/>
              </w:rPr>
              <w:fldChar w:fldCharType="separate"/>
            </w:r>
            <w:r w:rsidRPr="0096654F">
              <w:rPr>
                <w:sz w:val="22"/>
              </w:rPr>
              <w:fldChar w:fldCharType="end"/>
            </w:r>
          </w:p>
        </w:tc>
        <w:tc>
          <w:tcPr>
            <w:tcW w:w="813" w:type="pct"/>
          </w:tcPr>
          <w:p w14:paraId="7C84F7D1" w14:textId="77777777" w:rsidR="0096654F" w:rsidRPr="0096654F" w:rsidRDefault="0096654F" w:rsidP="00514031">
            <w:pPr>
              <w:pStyle w:val="TableBody"/>
              <w:rPr>
                <w:lang w:eastAsia="de-DE"/>
              </w:rPr>
            </w:pPr>
            <w:r w:rsidRPr="0096654F">
              <w:rPr>
                <w:lang w:eastAsia="de-DE"/>
              </w:rPr>
              <w:t>Commercial support</w:t>
            </w:r>
          </w:p>
        </w:tc>
      </w:tr>
    </w:tbl>
    <w:p w14:paraId="2C3C16FF" w14:textId="77777777" w:rsidR="004934B6" w:rsidRDefault="004934B6" w:rsidP="00F74986">
      <w:pPr>
        <w:pStyle w:val="BodyText1"/>
      </w:pPr>
    </w:p>
    <w:p w14:paraId="184AF9F3" w14:textId="77777777" w:rsidR="004934B6" w:rsidRDefault="004934B6" w:rsidP="00F74986">
      <w:pPr>
        <w:pStyle w:val="BodyText1"/>
      </w:pPr>
    </w:p>
    <w:p w14:paraId="0F63936E" w14:textId="77777777" w:rsidR="00F74986" w:rsidRDefault="00F74986" w:rsidP="00F74986">
      <w:pPr>
        <w:pStyle w:val="Heading2"/>
      </w:pPr>
      <w:r>
        <w:t xml:space="preserve">Classification of testing method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
        <w:gridCol w:w="2485"/>
        <w:gridCol w:w="415"/>
        <w:gridCol w:w="1385"/>
        <w:gridCol w:w="415"/>
        <w:gridCol w:w="1935"/>
        <w:gridCol w:w="415"/>
        <w:gridCol w:w="1582"/>
      </w:tblGrid>
      <w:tr w:rsidR="00F74986" w:rsidRPr="00E509E0" w14:paraId="0C87B359" w14:textId="77777777" w:rsidTr="00514031">
        <w:trPr>
          <w:trHeight w:val="300"/>
        </w:trPr>
        <w:tc>
          <w:tcPr>
            <w:tcW w:w="214" w:type="pct"/>
            <w:tcBorders>
              <w:right w:val="nil"/>
            </w:tcBorders>
            <w:shd w:val="clear" w:color="auto" w:fill="auto"/>
            <w:noWrap/>
            <w:vAlign w:val="center"/>
            <w:hideMark/>
          </w:tcPr>
          <w:p w14:paraId="7A1BA69E" w14:textId="77777777" w:rsidR="00F74986" w:rsidRPr="00E509E0" w:rsidRDefault="00F74986" w:rsidP="00514031">
            <w:pPr>
              <w:pStyle w:val="TableBody"/>
            </w:pPr>
            <w:r w:rsidRPr="00CE79FC">
              <w:rPr>
                <w:sz w:val="22"/>
              </w:rPr>
              <w:fldChar w:fldCharType="begin">
                <w:ffData>
                  <w:name w:val=""/>
                  <w:enabled/>
                  <w:calcOnExit w:val="0"/>
                  <w:checkBox>
                    <w:sizeAuto/>
                    <w:default w:val="0"/>
                  </w:checkBox>
                </w:ffData>
              </w:fldChar>
            </w:r>
            <w:r w:rsidRPr="00CE79FC">
              <w:rPr>
                <w:sz w:val="22"/>
              </w:rPr>
              <w:instrText xml:space="preserve"> FORMCHECKBOX </w:instrText>
            </w:r>
            <w:r w:rsidR="00084102">
              <w:rPr>
                <w:sz w:val="22"/>
              </w:rPr>
            </w:r>
            <w:r w:rsidR="00084102">
              <w:rPr>
                <w:sz w:val="22"/>
              </w:rPr>
              <w:fldChar w:fldCharType="separate"/>
            </w:r>
            <w:r w:rsidRPr="00CE79FC">
              <w:rPr>
                <w:sz w:val="22"/>
              </w:rPr>
              <w:fldChar w:fldCharType="end"/>
            </w:r>
          </w:p>
        </w:tc>
        <w:tc>
          <w:tcPr>
            <w:tcW w:w="4786" w:type="pct"/>
            <w:gridSpan w:val="7"/>
            <w:tcBorders>
              <w:left w:val="nil"/>
            </w:tcBorders>
            <w:shd w:val="clear" w:color="auto" w:fill="auto"/>
            <w:noWrap/>
            <w:vAlign w:val="center"/>
            <w:hideMark/>
          </w:tcPr>
          <w:p w14:paraId="11D3FC6E" w14:textId="77777777" w:rsidR="00F74986" w:rsidRPr="00E509E0" w:rsidRDefault="00F74986" w:rsidP="00514031">
            <w:pPr>
              <w:pStyle w:val="TableBody"/>
            </w:pPr>
            <w:r w:rsidRPr="00E509E0">
              <w:rPr>
                <w:lang w:eastAsia="de-DE"/>
              </w:rPr>
              <w:t>Identification</w:t>
            </w:r>
          </w:p>
        </w:tc>
      </w:tr>
      <w:tr w:rsidR="00F74986" w:rsidRPr="00E509E0" w14:paraId="2F9393F1" w14:textId="77777777" w:rsidTr="004B27E8">
        <w:trPr>
          <w:trHeight w:val="300"/>
        </w:trPr>
        <w:tc>
          <w:tcPr>
            <w:tcW w:w="214" w:type="pct"/>
            <w:tcBorders>
              <w:right w:val="nil"/>
            </w:tcBorders>
            <w:shd w:val="clear" w:color="auto" w:fill="auto"/>
            <w:noWrap/>
            <w:vAlign w:val="center"/>
            <w:hideMark/>
          </w:tcPr>
          <w:p w14:paraId="4CF81753" w14:textId="75C4E0C5" w:rsidR="00F74986" w:rsidRPr="00E509E0" w:rsidRDefault="00D06939" w:rsidP="00514031">
            <w:pPr>
              <w:pStyle w:val="TableBody"/>
            </w:pPr>
            <w:r>
              <w:rPr>
                <w:sz w:val="22"/>
              </w:rPr>
              <w:fldChar w:fldCharType="begin">
                <w:ffData>
                  <w:name w:val=""/>
                  <w:enabled/>
                  <w:calcOnExit w:val="0"/>
                  <w:checkBox>
                    <w:sizeAuto/>
                    <w:default w:val="1"/>
                  </w:checkBox>
                </w:ffData>
              </w:fldChar>
            </w:r>
            <w:r>
              <w:rPr>
                <w:sz w:val="22"/>
              </w:rPr>
              <w:instrText xml:space="preserve"> FORMCHECKBOX </w:instrText>
            </w:r>
            <w:r w:rsidR="00084102">
              <w:rPr>
                <w:sz w:val="22"/>
              </w:rPr>
            </w:r>
            <w:r w:rsidR="00084102">
              <w:rPr>
                <w:sz w:val="22"/>
              </w:rPr>
              <w:fldChar w:fldCharType="separate"/>
            </w:r>
            <w:r>
              <w:rPr>
                <w:sz w:val="22"/>
              </w:rPr>
              <w:fldChar w:fldCharType="end"/>
            </w:r>
          </w:p>
        </w:tc>
        <w:tc>
          <w:tcPr>
            <w:tcW w:w="1378" w:type="pct"/>
            <w:tcBorders>
              <w:left w:val="nil"/>
              <w:bottom w:val="single" w:sz="4" w:space="0" w:color="auto"/>
            </w:tcBorders>
            <w:shd w:val="clear" w:color="auto" w:fill="auto"/>
            <w:noWrap/>
            <w:vAlign w:val="center"/>
            <w:hideMark/>
          </w:tcPr>
          <w:p w14:paraId="64A3BB9E" w14:textId="77777777" w:rsidR="00F74986" w:rsidRPr="00E509E0" w:rsidRDefault="00F74986" w:rsidP="00514031">
            <w:pPr>
              <w:pStyle w:val="TableBody"/>
            </w:pPr>
            <w:r>
              <w:rPr>
                <w:lang w:eastAsia="de-DE"/>
              </w:rPr>
              <w:t>Test for I</w:t>
            </w:r>
            <w:r w:rsidRPr="00E509E0">
              <w:rPr>
                <w:lang w:eastAsia="de-DE"/>
              </w:rPr>
              <w:t>mpurities</w:t>
            </w:r>
          </w:p>
        </w:tc>
        <w:tc>
          <w:tcPr>
            <w:tcW w:w="230" w:type="pct"/>
            <w:tcBorders>
              <w:bottom w:val="single" w:sz="4" w:space="0" w:color="auto"/>
              <w:right w:val="nil"/>
            </w:tcBorders>
            <w:shd w:val="clear" w:color="auto" w:fill="auto"/>
            <w:noWrap/>
            <w:vAlign w:val="center"/>
            <w:hideMark/>
          </w:tcPr>
          <w:p w14:paraId="78618EE3" w14:textId="77777777" w:rsidR="00F74986" w:rsidRPr="00E509E0" w:rsidRDefault="00F74986" w:rsidP="00514031">
            <w:pPr>
              <w:pStyle w:val="TableBody"/>
            </w:pPr>
            <w:r w:rsidRPr="00CE79FC">
              <w:rPr>
                <w:sz w:val="22"/>
              </w:rPr>
              <w:fldChar w:fldCharType="begin">
                <w:ffData>
                  <w:name w:val=""/>
                  <w:enabled/>
                  <w:calcOnExit w:val="0"/>
                  <w:checkBox>
                    <w:sizeAuto/>
                    <w:default w:val="0"/>
                  </w:checkBox>
                </w:ffData>
              </w:fldChar>
            </w:r>
            <w:r w:rsidRPr="00CE79FC">
              <w:rPr>
                <w:sz w:val="22"/>
              </w:rPr>
              <w:instrText xml:space="preserve"> FORMCHECKBOX </w:instrText>
            </w:r>
            <w:r w:rsidR="00084102">
              <w:rPr>
                <w:sz w:val="22"/>
              </w:rPr>
            </w:r>
            <w:r w:rsidR="00084102">
              <w:rPr>
                <w:sz w:val="22"/>
              </w:rPr>
              <w:fldChar w:fldCharType="separate"/>
            </w:r>
            <w:r w:rsidRPr="00CE79FC">
              <w:rPr>
                <w:sz w:val="22"/>
              </w:rPr>
              <w:fldChar w:fldCharType="end"/>
            </w:r>
          </w:p>
        </w:tc>
        <w:tc>
          <w:tcPr>
            <w:tcW w:w="768" w:type="pct"/>
            <w:tcBorders>
              <w:left w:val="nil"/>
              <w:bottom w:val="single" w:sz="4" w:space="0" w:color="auto"/>
            </w:tcBorders>
            <w:shd w:val="clear" w:color="auto" w:fill="auto"/>
            <w:noWrap/>
            <w:vAlign w:val="center"/>
            <w:hideMark/>
          </w:tcPr>
          <w:p w14:paraId="51B38948" w14:textId="77777777" w:rsidR="00F74986" w:rsidRPr="00E509E0" w:rsidRDefault="00F74986" w:rsidP="00514031">
            <w:pPr>
              <w:pStyle w:val="TableBody"/>
            </w:pPr>
            <w:r w:rsidRPr="00E509E0">
              <w:rPr>
                <w:lang w:eastAsia="de-DE"/>
              </w:rPr>
              <w:t>Quantitative</w:t>
            </w:r>
          </w:p>
        </w:tc>
        <w:tc>
          <w:tcPr>
            <w:tcW w:w="230" w:type="pct"/>
            <w:tcBorders>
              <w:bottom w:val="single" w:sz="4" w:space="0" w:color="auto"/>
              <w:right w:val="nil"/>
            </w:tcBorders>
            <w:shd w:val="clear" w:color="auto" w:fill="auto"/>
            <w:noWrap/>
            <w:vAlign w:val="center"/>
            <w:hideMark/>
          </w:tcPr>
          <w:p w14:paraId="6FA681DE" w14:textId="77777777" w:rsidR="00F74986" w:rsidRPr="00E509E0" w:rsidRDefault="00F74986" w:rsidP="00514031">
            <w:pPr>
              <w:pStyle w:val="TableBody"/>
            </w:pPr>
            <w:r w:rsidRPr="00CE79FC">
              <w:rPr>
                <w:sz w:val="22"/>
              </w:rPr>
              <w:fldChar w:fldCharType="begin">
                <w:ffData>
                  <w:name w:val=""/>
                  <w:enabled/>
                  <w:calcOnExit w:val="0"/>
                  <w:checkBox>
                    <w:sizeAuto/>
                    <w:default w:val="0"/>
                  </w:checkBox>
                </w:ffData>
              </w:fldChar>
            </w:r>
            <w:r w:rsidRPr="00CE79FC">
              <w:rPr>
                <w:sz w:val="22"/>
              </w:rPr>
              <w:instrText xml:space="preserve"> FORMCHECKBOX </w:instrText>
            </w:r>
            <w:r w:rsidR="00084102">
              <w:rPr>
                <w:sz w:val="22"/>
              </w:rPr>
            </w:r>
            <w:r w:rsidR="00084102">
              <w:rPr>
                <w:sz w:val="22"/>
              </w:rPr>
              <w:fldChar w:fldCharType="separate"/>
            </w:r>
            <w:r w:rsidRPr="00CE79FC">
              <w:rPr>
                <w:sz w:val="22"/>
              </w:rPr>
              <w:fldChar w:fldCharType="end"/>
            </w:r>
          </w:p>
        </w:tc>
        <w:tc>
          <w:tcPr>
            <w:tcW w:w="2180" w:type="pct"/>
            <w:gridSpan w:val="3"/>
            <w:tcBorders>
              <w:left w:val="nil"/>
              <w:bottom w:val="single" w:sz="4" w:space="0" w:color="auto"/>
            </w:tcBorders>
            <w:shd w:val="clear" w:color="auto" w:fill="auto"/>
            <w:noWrap/>
            <w:vAlign w:val="center"/>
            <w:hideMark/>
          </w:tcPr>
          <w:p w14:paraId="61D1255F" w14:textId="77777777" w:rsidR="00F74986" w:rsidRPr="00E509E0" w:rsidRDefault="00F74986" w:rsidP="00514031">
            <w:pPr>
              <w:pStyle w:val="TableBody"/>
            </w:pPr>
            <w:r w:rsidRPr="00E509E0">
              <w:t>Limit</w:t>
            </w:r>
          </w:p>
        </w:tc>
      </w:tr>
      <w:tr w:rsidR="00F74986" w:rsidRPr="00E509E0" w14:paraId="6EC4C2BA" w14:textId="77777777" w:rsidTr="00514031">
        <w:trPr>
          <w:trHeight w:val="300"/>
        </w:trPr>
        <w:tc>
          <w:tcPr>
            <w:tcW w:w="214" w:type="pct"/>
            <w:tcBorders>
              <w:right w:val="nil"/>
            </w:tcBorders>
            <w:shd w:val="clear" w:color="auto" w:fill="auto"/>
            <w:noWrap/>
            <w:vAlign w:val="center"/>
            <w:hideMark/>
          </w:tcPr>
          <w:p w14:paraId="4B9F43A4" w14:textId="77777777" w:rsidR="00F74986" w:rsidRPr="00E509E0" w:rsidRDefault="0064055B" w:rsidP="00514031">
            <w:pPr>
              <w:pStyle w:val="TableBody"/>
            </w:pPr>
            <w:r>
              <w:rPr>
                <w:sz w:val="22"/>
              </w:rPr>
              <w:fldChar w:fldCharType="begin">
                <w:ffData>
                  <w:name w:val=""/>
                  <w:enabled/>
                  <w:calcOnExit w:val="0"/>
                  <w:checkBox>
                    <w:sizeAuto/>
                    <w:default w:val="1"/>
                  </w:checkBox>
                </w:ffData>
              </w:fldChar>
            </w:r>
            <w:r>
              <w:rPr>
                <w:sz w:val="22"/>
              </w:rPr>
              <w:instrText xml:space="preserve"> FORMCHECKBOX </w:instrText>
            </w:r>
            <w:r w:rsidR="00084102">
              <w:rPr>
                <w:sz w:val="22"/>
              </w:rPr>
            </w:r>
            <w:r w:rsidR="00084102">
              <w:rPr>
                <w:sz w:val="22"/>
              </w:rPr>
              <w:fldChar w:fldCharType="separate"/>
            </w:r>
            <w:r>
              <w:rPr>
                <w:sz w:val="22"/>
              </w:rPr>
              <w:fldChar w:fldCharType="end"/>
            </w:r>
          </w:p>
        </w:tc>
        <w:tc>
          <w:tcPr>
            <w:tcW w:w="1378" w:type="pct"/>
            <w:tcBorders>
              <w:left w:val="nil"/>
              <w:bottom w:val="single" w:sz="4" w:space="0" w:color="auto"/>
            </w:tcBorders>
            <w:shd w:val="clear" w:color="auto" w:fill="auto"/>
            <w:noWrap/>
            <w:vAlign w:val="center"/>
            <w:hideMark/>
          </w:tcPr>
          <w:p w14:paraId="37F2C22C" w14:textId="77777777" w:rsidR="00F74986" w:rsidRPr="00E509E0" w:rsidRDefault="004B27E8" w:rsidP="00514031">
            <w:pPr>
              <w:pStyle w:val="TableBody"/>
            </w:pPr>
            <w:r w:rsidRPr="00E509E0">
              <w:rPr>
                <w:lang w:eastAsia="de-DE"/>
              </w:rPr>
              <w:t>Assay</w:t>
            </w:r>
          </w:p>
        </w:tc>
        <w:tc>
          <w:tcPr>
            <w:tcW w:w="230" w:type="pct"/>
            <w:tcBorders>
              <w:right w:val="nil"/>
            </w:tcBorders>
            <w:shd w:val="clear" w:color="auto" w:fill="auto"/>
            <w:noWrap/>
            <w:vAlign w:val="center"/>
            <w:hideMark/>
          </w:tcPr>
          <w:p w14:paraId="770FD26B" w14:textId="77777777" w:rsidR="00F74986" w:rsidRPr="00E509E0" w:rsidRDefault="0064055B" w:rsidP="00514031">
            <w:pPr>
              <w:pStyle w:val="TableBody"/>
            </w:pPr>
            <w:r>
              <w:rPr>
                <w:sz w:val="22"/>
              </w:rPr>
              <w:fldChar w:fldCharType="begin">
                <w:ffData>
                  <w:name w:val=""/>
                  <w:enabled/>
                  <w:calcOnExit w:val="0"/>
                  <w:checkBox>
                    <w:sizeAuto/>
                    <w:default w:val="1"/>
                  </w:checkBox>
                </w:ffData>
              </w:fldChar>
            </w:r>
            <w:r>
              <w:rPr>
                <w:sz w:val="22"/>
              </w:rPr>
              <w:instrText xml:space="preserve"> FORMCHECKBOX </w:instrText>
            </w:r>
            <w:r w:rsidR="00084102">
              <w:rPr>
                <w:sz w:val="22"/>
              </w:rPr>
            </w:r>
            <w:r w:rsidR="00084102">
              <w:rPr>
                <w:sz w:val="22"/>
              </w:rPr>
              <w:fldChar w:fldCharType="separate"/>
            </w:r>
            <w:r>
              <w:rPr>
                <w:sz w:val="22"/>
              </w:rPr>
              <w:fldChar w:fldCharType="end"/>
            </w:r>
          </w:p>
        </w:tc>
        <w:tc>
          <w:tcPr>
            <w:tcW w:w="765" w:type="pct"/>
            <w:tcBorders>
              <w:left w:val="nil"/>
            </w:tcBorders>
            <w:shd w:val="clear" w:color="auto" w:fill="auto"/>
            <w:noWrap/>
            <w:vAlign w:val="center"/>
            <w:hideMark/>
          </w:tcPr>
          <w:p w14:paraId="35085B2B" w14:textId="77777777" w:rsidR="00F74986" w:rsidRPr="00E509E0" w:rsidRDefault="00F74986" w:rsidP="00514031">
            <w:pPr>
              <w:pStyle w:val="TableBody"/>
            </w:pPr>
            <w:r w:rsidRPr="00E509E0">
              <w:rPr>
                <w:lang w:eastAsia="de-DE"/>
              </w:rPr>
              <w:t>Quantitative</w:t>
            </w:r>
          </w:p>
        </w:tc>
        <w:tc>
          <w:tcPr>
            <w:tcW w:w="230" w:type="pct"/>
            <w:tcBorders>
              <w:right w:val="nil"/>
            </w:tcBorders>
            <w:shd w:val="clear" w:color="auto" w:fill="auto"/>
            <w:noWrap/>
            <w:vAlign w:val="center"/>
            <w:hideMark/>
          </w:tcPr>
          <w:p w14:paraId="1C9E43AF" w14:textId="77777777" w:rsidR="00F74986" w:rsidRPr="00E509E0" w:rsidRDefault="00F74986" w:rsidP="00514031">
            <w:pPr>
              <w:pStyle w:val="TableBody"/>
            </w:pPr>
            <w:r w:rsidRPr="00CE79FC">
              <w:rPr>
                <w:sz w:val="22"/>
              </w:rPr>
              <w:fldChar w:fldCharType="begin">
                <w:ffData>
                  <w:name w:val=""/>
                  <w:enabled/>
                  <w:calcOnExit w:val="0"/>
                  <w:checkBox>
                    <w:sizeAuto/>
                    <w:default w:val="0"/>
                  </w:checkBox>
                </w:ffData>
              </w:fldChar>
            </w:r>
            <w:r w:rsidRPr="00CE79FC">
              <w:rPr>
                <w:sz w:val="22"/>
              </w:rPr>
              <w:instrText xml:space="preserve"> FORMCHECKBOX </w:instrText>
            </w:r>
            <w:r w:rsidR="00084102">
              <w:rPr>
                <w:sz w:val="22"/>
              </w:rPr>
            </w:r>
            <w:r w:rsidR="00084102">
              <w:rPr>
                <w:sz w:val="22"/>
              </w:rPr>
              <w:fldChar w:fldCharType="separate"/>
            </w:r>
            <w:r w:rsidRPr="00CE79FC">
              <w:rPr>
                <w:sz w:val="22"/>
              </w:rPr>
              <w:fldChar w:fldCharType="end"/>
            </w:r>
          </w:p>
        </w:tc>
        <w:tc>
          <w:tcPr>
            <w:tcW w:w="1073" w:type="pct"/>
            <w:tcBorders>
              <w:left w:val="nil"/>
            </w:tcBorders>
            <w:shd w:val="clear" w:color="auto" w:fill="auto"/>
            <w:noWrap/>
            <w:vAlign w:val="center"/>
            <w:hideMark/>
          </w:tcPr>
          <w:p w14:paraId="7E9759DA" w14:textId="77777777" w:rsidR="00F74986" w:rsidRPr="00E509E0" w:rsidRDefault="00F74986" w:rsidP="00514031">
            <w:pPr>
              <w:pStyle w:val="TableBody"/>
            </w:pPr>
            <w:r w:rsidRPr="00E509E0">
              <w:rPr>
                <w:lang w:eastAsia="de-DE"/>
              </w:rPr>
              <w:t>Presence/Absence</w:t>
            </w:r>
          </w:p>
        </w:tc>
        <w:tc>
          <w:tcPr>
            <w:tcW w:w="230" w:type="pct"/>
            <w:tcBorders>
              <w:right w:val="nil"/>
            </w:tcBorders>
            <w:shd w:val="clear" w:color="auto" w:fill="auto"/>
            <w:noWrap/>
            <w:vAlign w:val="center"/>
            <w:hideMark/>
          </w:tcPr>
          <w:p w14:paraId="0F5EF2C4" w14:textId="77777777" w:rsidR="00F74986" w:rsidRPr="00E509E0" w:rsidRDefault="0064055B" w:rsidP="00514031">
            <w:pPr>
              <w:pStyle w:val="TableBody"/>
            </w:pPr>
            <w:r>
              <w:rPr>
                <w:sz w:val="22"/>
              </w:rPr>
              <w:fldChar w:fldCharType="begin">
                <w:ffData>
                  <w:name w:val=""/>
                  <w:enabled/>
                  <w:calcOnExit w:val="0"/>
                  <w:checkBox>
                    <w:sizeAuto/>
                    <w:default w:val="1"/>
                  </w:checkBox>
                </w:ffData>
              </w:fldChar>
            </w:r>
            <w:r>
              <w:rPr>
                <w:sz w:val="22"/>
              </w:rPr>
              <w:instrText xml:space="preserve"> FORMCHECKBOX </w:instrText>
            </w:r>
            <w:r w:rsidR="00084102">
              <w:rPr>
                <w:sz w:val="22"/>
              </w:rPr>
            </w:r>
            <w:r w:rsidR="00084102">
              <w:rPr>
                <w:sz w:val="22"/>
              </w:rPr>
              <w:fldChar w:fldCharType="separate"/>
            </w:r>
            <w:r>
              <w:rPr>
                <w:sz w:val="22"/>
              </w:rPr>
              <w:fldChar w:fldCharType="end"/>
            </w:r>
          </w:p>
        </w:tc>
        <w:tc>
          <w:tcPr>
            <w:tcW w:w="880" w:type="pct"/>
            <w:tcBorders>
              <w:left w:val="nil"/>
            </w:tcBorders>
            <w:shd w:val="clear" w:color="auto" w:fill="auto"/>
            <w:noWrap/>
            <w:vAlign w:val="center"/>
            <w:hideMark/>
          </w:tcPr>
          <w:p w14:paraId="4893F257" w14:textId="77777777" w:rsidR="00F74986" w:rsidRPr="00E509E0" w:rsidRDefault="00F74986" w:rsidP="00514031">
            <w:pPr>
              <w:pStyle w:val="TableBody"/>
            </w:pPr>
            <w:r w:rsidRPr="00E509E0">
              <w:t>Identification</w:t>
            </w:r>
          </w:p>
        </w:tc>
      </w:tr>
      <w:tr w:rsidR="00F74986" w:rsidRPr="00E509E0" w14:paraId="0F5702E6" w14:textId="77777777" w:rsidTr="00514031">
        <w:trPr>
          <w:trHeight w:val="300"/>
        </w:trPr>
        <w:tc>
          <w:tcPr>
            <w:tcW w:w="214" w:type="pct"/>
            <w:tcBorders>
              <w:right w:val="nil"/>
            </w:tcBorders>
            <w:shd w:val="clear" w:color="auto" w:fill="auto"/>
            <w:noWrap/>
            <w:hideMark/>
          </w:tcPr>
          <w:p w14:paraId="0D6F5295" w14:textId="77777777" w:rsidR="00F74986" w:rsidRPr="00E509E0" w:rsidRDefault="00F74986" w:rsidP="00514031">
            <w:pPr>
              <w:pStyle w:val="TableBody"/>
            </w:pPr>
            <w:r w:rsidRPr="00CE79FC">
              <w:rPr>
                <w:sz w:val="22"/>
              </w:rPr>
              <w:fldChar w:fldCharType="begin">
                <w:ffData>
                  <w:name w:val=""/>
                  <w:enabled/>
                  <w:calcOnExit w:val="0"/>
                  <w:checkBox>
                    <w:sizeAuto/>
                    <w:default w:val="0"/>
                  </w:checkBox>
                </w:ffData>
              </w:fldChar>
            </w:r>
            <w:r w:rsidRPr="00CE79FC">
              <w:rPr>
                <w:sz w:val="22"/>
              </w:rPr>
              <w:instrText xml:space="preserve"> FORMCHECKBOX </w:instrText>
            </w:r>
            <w:r w:rsidR="00084102">
              <w:rPr>
                <w:sz w:val="22"/>
              </w:rPr>
            </w:r>
            <w:r w:rsidR="00084102">
              <w:rPr>
                <w:sz w:val="22"/>
              </w:rPr>
              <w:fldChar w:fldCharType="separate"/>
            </w:r>
            <w:r w:rsidRPr="00CE79FC">
              <w:rPr>
                <w:sz w:val="22"/>
              </w:rPr>
              <w:fldChar w:fldCharType="end"/>
            </w:r>
          </w:p>
        </w:tc>
        <w:tc>
          <w:tcPr>
            <w:tcW w:w="1378" w:type="pct"/>
            <w:tcBorders>
              <w:left w:val="nil"/>
            </w:tcBorders>
            <w:shd w:val="clear" w:color="auto" w:fill="auto"/>
            <w:noWrap/>
            <w:hideMark/>
          </w:tcPr>
          <w:p w14:paraId="02BFDF19" w14:textId="77777777" w:rsidR="00F74986" w:rsidRPr="00E509E0" w:rsidRDefault="00F74986" w:rsidP="00514031">
            <w:pPr>
              <w:pStyle w:val="TableBody"/>
            </w:pPr>
            <w:r w:rsidRPr="00E509E0">
              <w:t>not classifiable,</w:t>
            </w:r>
          </w:p>
        </w:tc>
        <w:tc>
          <w:tcPr>
            <w:tcW w:w="3409" w:type="pct"/>
            <w:gridSpan w:val="6"/>
            <w:shd w:val="clear" w:color="auto" w:fill="auto"/>
            <w:noWrap/>
            <w:vAlign w:val="bottom"/>
            <w:hideMark/>
          </w:tcPr>
          <w:p w14:paraId="15DE61B4" w14:textId="77777777" w:rsidR="00F74986" w:rsidRPr="00E509E0" w:rsidRDefault="0064055B" w:rsidP="0064055B">
            <w:pPr>
              <w:pStyle w:val="TableBody"/>
            </w:pPr>
            <w:r>
              <w:t>due to</w:t>
            </w:r>
          </w:p>
        </w:tc>
      </w:tr>
    </w:tbl>
    <w:p w14:paraId="1816E722" w14:textId="77777777" w:rsidR="00F74986" w:rsidRPr="00164C5C" w:rsidRDefault="00F74986" w:rsidP="00F74986">
      <w:pPr>
        <w:pStyle w:val="BodyText1"/>
      </w:pPr>
    </w:p>
    <w:p w14:paraId="41ADB1F5" w14:textId="77777777" w:rsidR="00F74986" w:rsidRDefault="00F74986" w:rsidP="005A2F53">
      <w:pPr>
        <w:pStyle w:val="Heading1"/>
      </w:pPr>
      <w:r>
        <w:t>Acronyms and Definitions</w:t>
      </w:r>
    </w:p>
    <w:p w14:paraId="3F90DD18" w14:textId="77777777" w:rsidR="00F74986" w:rsidRDefault="00F74986" w:rsidP="00F74986">
      <w:pPr>
        <w:pStyle w:val="BodyText1"/>
      </w:pPr>
      <w:r w:rsidRPr="00B0094A">
        <w:t>Broadly used terms should be referred to the respective Shire Global Quality Standard Glossary (TO STRD-048; VV-00940858)</w:t>
      </w:r>
      <w: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6144"/>
      </w:tblGrid>
      <w:tr w:rsidR="00F74986" w14:paraId="195F2ECB" w14:textId="77777777" w:rsidTr="005C22FA">
        <w:tc>
          <w:tcPr>
            <w:tcW w:w="2153" w:type="dxa"/>
            <w:shd w:val="clear" w:color="auto" w:fill="auto"/>
          </w:tcPr>
          <w:p w14:paraId="337EBA6F" w14:textId="77777777" w:rsidR="00F74986" w:rsidRPr="00212BAA" w:rsidRDefault="00F74986" w:rsidP="00514031">
            <w:pPr>
              <w:pStyle w:val="TableHeading"/>
              <w:rPr>
                <w:rFonts w:eastAsia="Arial"/>
              </w:rPr>
            </w:pPr>
            <w:r w:rsidRPr="00212BAA">
              <w:rPr>
                <w:rFonts w:eastAsia="Arial"/>
              </w:rPr>
              <w:t>Acronym/Definition</w:t>
            </w:r>
          </w:p>
        </w:tc>
        <w:tc>
          <w:tcPr>
            <w:tcW w:w="6144" w:type="dxa"/>
            <w:shd w:val="clear" w:color="auto" w:fill="auto"/>
          </w:tcPr>
          <w:p w14:paraId="1FC31090" w14:textId="77777777" w:rsidR="00F74986" w:rsidRPr="00212BAA" w:rsidRDefault="00F74986" w:rsidP="00514031">
            <w:pPr>
              <w:pStyle w:val="TableHeading"/>
              <w:rPr>
                <w:rFonts w:eastAsia="Arial"/>
              </w:rPr>
            </w:pPr>
            <w:r w:rsidRPr="00212BAA">
              <w:rPr>
                <w:rFonts w:eastAsia="Arial"/>
              </w:rPr>
              <w:t>Description</w:t>
            </w:r>
          </w:p>
        </w:tc>
      </w:tr>
      <w:tr w:rsidR="00CA0996" w14:paraId="5744EA64" w14:textId="77777777" w:rsidTr="005C22FA">
        <w:tc>
          <w:tcPr>
            <w:tcW w:w="2153" w:type="dxa"/>
            <w:shd w:val="clear" w:color="auto" w:fill="auto"/>
          </w:tcPr>
          <w:p w14:paraId="5AAB46E4" w14:textId="77777777" w:rsidR="00CA0996" w:rsidRPr="00CA0996" w:rsidRDefault="00CA0996" w:rsidP="00D634CC">
            <w:pPr>
              <w:pStyle w:val="TableBody"/>
            </w:pPr>
            <w:r w:rsidRPr="00CA0996">
              <w:t>Accuracy</w:t>
            </w:r>
          </w:p>
        </w:tc>
        <w:tc>
          <w:tcPr>
            <w:tcW w:w="6144" w:type="dxa"/>
            <w:shd w:val="clear" w:color="auto" w:fill="auto"/>
          </w:tcPr>
          <w:p w14:paraId="77CB8F49" w14:textId="77777777" w:rsidR="00CA0996" w:rsidRPr="00CA0996" w:rsidRDefault="00CA0996" w:rsidP="00D634CC">
            <w:pPr>
              <w:pStyle w:val="TableBody"/>
            </w:pPr>
            <w:r w:rsidRPr="00CA0996">
              <w:t xml:space="preserve">The accuracy of an analytical procedure expresses the closeness of agreement between the value which is accepted </w:t>
            </w:r>
            <w:r w:rsidRPr="00CA0996">
              <w:lastRenderedPageBreak/>
              <w:t>either as a conventional true value or an accepted reference value and the value found. [ICH Q2(R1)]</w:t>
            </w:r>
          </w:p>
        </w:tc>
      </w:tr>
      <w:tr w:rsidR="00CA0996" w14:paraId="5F711842" w14:textId="77777777" w:rsidTr="005C22FA">
        <w:tc>
          <w:tcPr>
            <w:tcW w:w="2153" w:type="dxa"/>
            <w:shd w:val="clear" w:color="auto" w:fill="auto"/>
          </w:tcPr>
          <w:p w14:paraId="09E0D65F" w14:textId="77777777" w:rsidR="00CA0996" w:rsidRPr="00CA0996" w:rsidRDefault="00CA0996" w:rsidP="00D634CC">
            <w:pPr>
              <w:pStyle w:val="TableBody"/>
            </w:pPr>
            <w:r w:rsidRPr="00CA0996">
              <w:lastRenderedPageBreak/>
              <w:t>Calibration</w:t>
            </w:r>
          </w:p>
        </w:tc>
        <w:tc>
          <w:tcPr>
            <w:tcW w:w="6144" w:type="dxa"/>
            <w:shd w:val="clear" w:color="auto" w:fill="auto"/>
          </w:tcPr>
          <w:p w14:paraId="118CBE66" w14:textId="77777777" w:rsidR="00CA0996" w:rsidRPr="00CA0996" w:rsidRDefault="00CA0996" w:rsidP="00D634CC">
            <w:pPr>
              <w:pStyle w:val="TableBody"/>
            </w:pPr>
            <w:r w:rsidRPr="00CA0996">
              <w:t>Calibration is the demonstration that a particular instrument or device produces results within specified limits by comparison with those produced by a reference or traceable standard over an appropriate range of measurements. [ICH Q7]</w:t>
            </w:r>
          </w:p>
        </w:tc>
      </w:tr>
      <w:tr w:rsidR="00CA0996" w14:paraId="2FE7630F" w14:textId="77777777" w:rsidTr="005C22FA">
        <w:tc>
          <w:tcPr>
            <w:tcW w:w="2153" w:type="dxa"/>
            <w:shd w:val="clear" w:color="auto" w:fill="auto"/>
          </w:tcPr>
          <w:p w14:paraId="10BC8794" w14:textId="77777777" w:rsidR="00CA0996" w:rsidRPr="00CA0996" w:rsidRDefault="00CA0996" w:rsidP="00D634CC">
            <w:pPr>
              <w:pStyle w:val="TableBody"/>
            </w:pPr>
            <w:r w:rsidRPr="00CA0996">
              <w:t>Matrix</w:t>
            </w:r>
          </w:p>
        </w:tc>
        <w:tc>
          <w:tcPr>
            <w:tcW w:w="6144" w:type="dxa"/>
            <w:shd w:val="clear" w:color="auto" w:fill="auto"/>
          </w:tcPr>
          <w:p w14:paraId="2BA9E5F3" w14:textId="77777777" w:rsidR="00CA0996" w:rsidRPr="00CA0996" w:rsidRDefault="00CA0996" w:rsidP="00D634CC">
            <w:pPr>
              <w:pStyle w:val="TableBody"/>
            </w:pPr>
            <w:r w:rsidRPr="00CA0996">
              <w:t>Refers to the components of a sample other than the analyte of interest. Includes entities such as buffers, extraction media and cell culture fluids.</w:t>
            </w:r>
          </w:p>
        </w:tc>
      </w:tr>
      <w:tr w:rsidR="00CA0996" w14:paraId="6E147451" w14:textId="77777777" w:rsidTr="005C22FA">
        <w:tc>
          <w:tcPr>
            <w:tcW w:w="2153" w:type="dxa"/>
            <w:shd w:val="clear" w:color="auto" w:fill="auto"/>
          </w:tcPr>
          <w:p w14:paraId="5AD010BD" w14:textId="77777777" w:rsidR="00CA0996" w:rsidRPr="00CA0996" w:rsidRDefault="00CA0996" w:rsidP="00D634CC">
            <w:pPr>
              <w:pStyle w:val="TableBody"/>
            </w:pPr>
            <w:r w:rsidRPr="00CA0996">
              <w:t>Precision</w:t>
            </w:r>
          </w:p>
        </w:tc>
        <w:tc>
          <w:tcPr>
            <w:tcW w:w="6144" w:type="dxa"/>
            <w:shd w:val="clear" w:color="auto" w:fill="auto"/>
          </w:tcPr>
          <w:p w14:paraId="7B1EF7C7" w14:textId="77777777" w:rsidR="00CA0996" w:rsidRPr="00CA0996" w:rsidRDefault="00CA0996" w:rsidP="00D634CC">
            <w:pPr>
              <w:pStyle w:val="TableBody"/>
            </w:pPr>
            <w:r w:rsidRPr="00CA0996">
              <w:t>The precision of an analytical procedure expresses the closeness of agreement (degree of scatter) between a series of measurements obtained from multiple sampling of the same homogenous sample under the prescribed conditions. Precision may be considered at three levels: repeatability, intermediate precision and reproducibility. [ICH Q2(R1)]</w:t>
            </w:r>
          </w:p>
        </w:tc>
      </w:tr>
      <w:tr w:rsidR="00CA0996" w14:paraId="38EC3CB7" w14:textId="77777777" w:rsidTr="005C22FA">
        <w:tc>
          <w:tcPr>
            <w:tcW w:w="2153" w:type="dxa"/>
            <w:shd w:val="clear" w:color="auto" w:fill="auto"/>
          </w:tcPr>
          <w:p w14:paraId="21BF3E57" w14:textId="77777777" w:rsidR="00CA0996" w:rsidRPr="00CA0996" w:rsidRDefault="00CA0996" w:rsidP="00D634CC">
            <w:pPr>
              <w:pStyle w:val="TableBody"/>
            </w:pPr>
            <w:r w:rsidRPr="00CA0996">
              <w:t>Qualified</w:t>
            </w:r>
          </w:p>
        </w:tc>
        <w:tc>
          <w:tcPr>
            <w:tcW w:w="6144" w:type="dxa"/>
            <w:shd w:val="clear" w:color="auto" w:fill="auto"/>
          </w:tcPr>
          <w:p w14:paraId="40C74D46" w14:textId="77777777" w:rsidR="00CA0996" w:rsidRPr="00CA0996" w:rsidRDefault="00CA0996" w:rsidP="00D634CC">
            <w:pPr>
              <w:pStyle w:val="TableBody"/>
            </w:pPr>
            <w:r w:rsidRPr="00CA0996">
              <w:t>An individual is classified as qualified if he or she has demonstrated the ability to perform a task according to a set of defined criteria.</w:t>
            </w:r>
          </w:p>
        </w:tc>
      </w:tr>
      <w:tr w:rsidR="00CA0996" w14:paraId="1991F007" w14:textId="77777777" w:rsidTr="005C22FA">
        <w:tc>
          <w:tcPr>
            <w:tcW w:w="2153" w:type="dxa"/>
            <w:shd w:val="clear" w:color="auto" w:fill="auto"/>
          </w:tcPr>
          <w:p w14:paraId="59E1FA7E" w14:textId="77777777" w:rsidR="00CA0996" w:rsidRPr="00CA0996" w:rsidRDefault="00CA0996" w:rsidP="00D634CC">
            <w:pPr>
              <w:pStyle w:val="TableBody"/>
            </w:pPr>
            <w:r w:rsidRPr="00CA0996">
              <w:t>Quantitative test</w:t>
            </w:r>
          </w:p>
        </w:tc>
        <w:tc>
          <w:tcPr>
            <w:tcW w:w="6144" w:type="dxa"/>
            <w:shd w:val="clear" w:color="auto" w:fill="auto"/>
          </w:tcPr>
          <w:p w14:paraId="4D538E96" w14:textId="77777777" w:rsidR="00CA0996" w:rsidRPr="00CA0996" w:rsidRDefault="00CA0996" w:rsidP="00D634CC">
            <w:pPr>
              <w:pStyle w:val="TableBody"/>
            </w:pPr>
            <w:r w:rsidRPr="00CA0996">
              <w:t>A quantitative test is a test in which the amount of analyte in a sample is measured and the numerical value is reported. [Derived from ICH Q2(R1)]</w:t>
            </w:r>
          </w:p>
        </w:tc>
      </w:tr>
      <w:tr w:rsidR="00CA0996" w14:paraId="6FD006AB" w14:textId="77777777" w:rsidTr="005C22FA">
        <w:tc>
          <w:tcPr>
            <w:tcW w:w="2153" w:type="dxa"/>
            <w:shd w:val="clear" w:color="auto" w:fill="auto"/>
          </w:tcPr>
          <w:p w14:paraId="0EB206BA" w14:textId="77777777" w:rsidR="00CA0996" w:rsidRPr="00CA0996" w:rsidRDefault="00CA0996" w:rsidP="00D634CC">
            <w:pPr>
              <w:pStyle w:val="TableBody"/>
            </w:pPr>
            <w:r w:rsidRPr="00CA0996">
              <w:t>Range</w:t>
            </w:r>
          </w:p>
        </w:tc>
        <w:tc>
          <w:tcPr>
            <w:tcW w:w="6144" w:type="dxa"/>
            <w:shd w:val="clear" w:color="auto" w:fill="auto"/>
          </w:tcPr>
          <w:p w14:paraId="5EB8BA4D" w14:textId="77777777" w:rsidR="00CA0996" w:rsidRPr="00CA0996" w:rsidRDefault="00CA0996" w:rsidP="00D634CC">
            <w:pPr>
              <w:pStyle w:val="TableBody"/>
            </w:pPr>
            <w:r w:rsidRPr="00CA0996">
              <w:t>The range of an analytical procedure is the interval between the upper and lower concentration (amounts) of analyte in the sample (including these concentrations) for which it has been demonstrated that the analytical procedure has a suitable level of precision, accuracy and linearity. [ICH Q2(R1)]</w:t>
            </w:r>
          </w:p>
        </w:tc>
      </w:tr>
      <w:tr w:rsidR="00CA0996" w14:paraId="3DCCE628" w14:textId="77777777" w:rsidTr="005C22FA">
        <w:tc>
          <w:tcPr>
            <w:tcW w:w="2153" w:type="dxa"/>
            <w:shd w:val="clear" w:color="auto" w:fill="auto"/>
          </w:tcPr>
          <w:p w14:paraId="1A9CC123" w14:textId="77777777" w:rsidR="00CA0996" w:rsidRPr="00CA0996" w:rsidRDefault="00CA0996" w:rsidP="00D634CC">
            <w:pPr>
              <w:pStyle w:val="TableBody"/>
            </w:pPr>
            <w:r w:rsidRPr="00CA0996">
              <w:t>Reference standard</w:t>
            </w:r>
          </w:p>
        </w:tc>
        <w:tc>
          <w:tcPr>
            <w:tcW w:w="6144" w:type="dxa"/>
            <w:shd w:val="clear" w:color="auto" w:fill="auto"/>
          </w:tcPr>
          <w:p w14:paraId="0AAA2EAA" w14:textId="77777777" w:rsidR="00CA0996" w:rsidRPr="00CA0996" w:rsidRDefault="00CA0996" w:rsidP="00D634CC">
            <w:pPr>
              <w:pStyle w:val="TableBody"/>
            </w:pPr>
            <w:r w:rsidRPr="00CA0996">
              <w:t>A reference standard is a substance that has been shown by an extensive set of analytical tests to be authentic material that should be of high purity. This standard can be: (1) obtained from an officially recognized source, or (2) prepared by independent synthesis, or (3) obtained from existing production material of high purity, or (4) prepared by further purification of existing production material. [ICH Q7]</w:t>
            </w:r>
          </w:p>
        </w:tc>
      </w:tr>
      <w:tr w:rsidR="00CA0996" w14:paraId="37C8C3AE" w14:textId="77777777" w:rsidTr="005C22FA">
        <w:tc>
          <w:tcPr>
            <w:tcW w:w="2153" w:type="dxa"/>
            <w:shd w:val="clear" w:color="auto" w:fill="auto"/>
          </w:tcPr>
          <w:p w14:paraId="78A6616C" w14:textId="77777777" w:rsidR="00CA0996" w:rsidRPr="00CA0996" w:rsidRDefault="00CA0996" w:rsidP="00D634CC">
            <w:pPr>
              <w:pStyle w:val="TableBody"/>
            </w:pPr>
            <w:r w:rsidRPr="00CA0996">
              <w:t>Repeatability</w:t>
            </w:r>
          </w:p>
        </w:tc>
        <w:tc>
          <w:tcPr>
            <w:tcW w:w="6144" w:type="dxa"/>
            <w:shd w:val="clear" w:color="auto" w:fill="auto"/>
          </w:tcPr>
          <w:p w14:paraId="21F464B9" w14:textId="77777777" w:rsidR="00CA0996" w:rsidRPr="00CA0996" w:rsidRDefault="00CA0996" w:rsidP="00D634CC">
            <w:pPr>
              <w:pStyle w:val="TableBody"/>
            </w:pPr>
            <w:r w:rsidRPr="00CA0996">
              <w:t>Repeatability expresses the precision under the same operating conditions over a short interval of time. Repeatability is also termed intra-assay precision [ICH Q2(R1)]</w:t>
            </w:r>
          </w:p>
        </w:tc>
      </w:tr>
      <w:tr w:rsidR="00CA0996" w14:paraId="4BCB3F21" w14:textId="77777777" w:rsidTr="005C22FA">
        <w:tc>
          <w:tcPr>
            <w:tcW w:w="2153" w:type="dxa"/>
            <w:shd w:val="clear" w:color="auto" w:fill="auto"/>
          </w:tcPr>
          <w:p w14:paraId="2C07C613" w14:textId="77777777" w:rsidR="00CA0996" w:rsidRPr="00CA0996" w:rsidRDefault="00CA0996" w:rsidP="00D634CC">
            <w:pPr>
              <w:pStyle w:val="TableBody"/>
            </w:pPr>
            <w:r w:rsidRPr="00CA0996">
              <w:t>Robustness</w:t>
            </w:r>
          </w:p>
        </w:tc>
        <w:tc>
          <w:tcPr>
            <w:tcW w:w="6144" w:type="dxa"/>
            <w:shd w:val="clear" w:color="auto" w:fill="auto"/>
          </w:tcPr>
          <w:p w14:paraId="414694E7" w14:textId="77777777" w:rsidR="00CA0996" w:rsidRPr="00CA0996" w:rsidRDefault="00CA0996" w:rsidP="00D634CC">
            <w:pPr>
              <w:pStyle w:val="TableBody"/>
            </w:pPr>
            <w:r w:rsidRPr="00CA0996">
              <w:t>The robustness of an analytical procedure is a measure of its capacity to remain unaffected by small, but deliberate variations in method parameters and provides an indication of its reliability during normal usage. [ICH Q2(R1)] Robustness is typically performed during development of the method, but may be performed during validation. It is to identify the factors that should be assessed when measuring precision of a method during validation</w:t>
            </w:r>
          </w:p>
        </w:tc>
      </w:tr>
      <w:tr w:rsidR="00CA0996" w14:paraId="05250F85" w14:textId="77777777" w:rsidTr="005C22FA">
        <w:tc>
          <w:tcPr>
            <w:tcW w:w="2153" w:type="dxa"/>
            <w:shd w:val="clear" w:color="auto" w:fill="auto"/>
          </w:tcPr>
          <w:p w14:paraId="4F41AD54" w14:textId="77777777" w:rsidR="00CA0996" w:rsidRPr="00CA0996" w:rsidRDefault="00CA0996" w:rsidP="00D634CC">
            <w:pPr>
              <w:pStyle w:val="TableBody"/>
            </w:pPr>
            <w:r w:rsidRPr="00CA0996">
              <w:t>System suitability</w:t>
            </w:r>
          </w:p>
        </w:tc>
        <w:tc>
          <w:tcPr>
            <w:tcW w:w="6144" w:type="dxa"/>
            <w:shd w:val="clear" w:color="auto" w:fill="auto"/>
          </w:tcPr>
          <w:p w14:paraId="25A34F47" w14:textId="77777777" w:rsidR="00CA0996" w:rsidRPr="00CA0996" w:rsidRDefault="00CA0996" w:rsidP="00D634CC">
            <w:pPr>
              <w:pStyle w:val="TableBody"/>
            </w:pPr>
            <w:r w:rsidRPr="00CA0996">
              <w:t>System suitability confirmatory test procedures and parameters to ensure that the system (equipment, electronics, and analytical operations and controls to be analyzed) will function correctly as an integrated system at the time of use.</w:t>
            </w:r>
          </w:p>
        </w:tc>
      </w:tr>
    </w:tbl>
    <w:p w14:paraId="79D101AF" w14:textId="77777777" w:rsidR="00F74986" w:rsidRDefault="00F74986" w:rsidP="00F74986">
      <w:pPr>
        <w:pStyle w:val="BodyText1"/>
      </w:pPr>
    </w:p>
    <w:p w14:paraId="7AD16C23" w14:textId="77777777" w:rsidR="00CE32E2" w:rsidRDefault="00CE32E2">
      <w:pPr>
        <w:rPr>
          <w:b/>
        </w:rPr>
      </w:pPr>
      <w:r>
        <w:br w:type="page"/>
      </w:r>
    </w:p>
    <w:p w14:paraId="623A8265" w14:textId="755FE497" w:rsidR="00F74986" w:rsidRDefault="00F74986" w:rsidP="005A2F53">
      <w:pPr>
        <w:pStyle w:val="Heading1"/>
      </w:pPr>
      <w:r>
        <w:lastRenderedPageBreak/>
        <w:t>Current Method Performance</w:t>
      </w:r>
    </w:p>
    <w:p w14:paraId="79A94537" w14:textId="77777777" w:rsidR="009C5F52" w:rsidRDefault="009C5F52" w:rsidP="00F74986">
      <w:pPr>
        <w:pStyle w:val="BodyText1"/>
        <w:rPr>
          <w:lang w:eastAsia="de-DE"/>
        </w:rPr>
      </w:pPr>
      <w:r>
        <w:rPr>
          <w:lang w:eastAsia="de-DE"/>
        </w:rPr>
        <w:t xml:space="preserve">The current method can be used for </w:t>
      </w:r>
      <w:r w:rsidR="00D45FDB" w:rsidRPr="00D45FDB">
        <w:rPr>
          <w:lang w:eastAsia="de-DE"/>
        </w:rPr>
        <w:t>detecting HEK 293 Host Cell Proteins in samples</w:t>
      </w:r>
      <w:r w:rsidR="004934B6" w:rsidRPr="004934B6">
        <w:rPr>
          <w:lang w:eastAsia="de-DE"/>
        </w:rPr>
        <w:t>.</w:t>
      </w:r>
    </w:p>
    <w:p w14:paraId="6DD137BA" w14:textId="77777777" w:rsidR="00D45FDB" w:rsidRDefault="00D45FDB" w:rsidP="00F74986">
      <w:pPr>
        <w:pStyle w:val="BodyText1"/>
        <w:rPr>
          <w:lang w:eastAsia="de-DE"/>
        </w:rPr>
      </w:pPr>
    </w:p>
    <w:p w14:paraId="0E53D861" w14:textId="6A89A1E6" w:rsidR="009C5F52" w:rsidRDefault="009C5F52" w:rsidP="009C5F52">
      <w:pPr>
        <w:pStyle w:val="Caption"/>
        <w:keepNext/>
      </w:pPr>
      <w:r>
        <w:t xml:space="preserve">Table </w:t>
      </w:r>
      <w:r>
        <w:fldChar w:fldCharType="begin"/>
      </w:r>
      <w:r>
        <w:instrText>SEQ Table \* ARABIC</w:instrText>
      </w:r>
      <w:r>
        <w:fldChar w:fldCharType="separate"/>
      </w:r>
      <w:r w:rsidR="00324CD9">
        <w:rPr>
          <w:noProof/>
        </w:rPr>
        <w:t>1</w:t>
      </w:r>
      <w:r>
        <w:fldChar w:fldCharType="end"/>
      </w:r>
      <w:r>
        <w:t xml:space="preserve">: Overview of Method </w:t>
      </w:r>
      <w:r w:rsidR="00CA1A0B">
        <w:t>parameters</w:t>
      </w:r>
    </w:p>
    <w:tbl>
      <w:tblPr>
        <w:tblW w:w="96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78"/>
        <w:gridCol w:w="7653"/>
      </w:tblGrid>
      <w:tr w:rsidR="00945F5B" w:rsidRPr="00A835CD" w14:paraId="1F72366F" w14:textId="77777777" w:rsidTr="00F96A38">
        <w:trPr>
          <w:cantSplit/>
          <w:trHeight w:val="340"/>
          <w:jc w:val="center"/>
        </w:trPr>
        <w:tc>
          <w:tcPr>
            <w:tcW w:w="1978" w:type="dxa"/>
            <w:tcBorders>
              <w:bottom w:val="single" w:sz="6" w:space="0" w:color="000000"/>
            </w:tcBorders>
            <w:shd w:val="clear" w:color="auto" w:fill="auto"/>
            <w:vAlign w:val="center"/>
          </w:tcPr>
          <w:p w14:paraId="793E7F34" w14:textId="77777777" w:rsidR="00945F5B" w:rsidRPr="00A835CD" w:rsidRDefault="00945F5B" w:rsidP="00AD79DE">
            <w:pPr>
              <w:pStyle w:val="TableBody"/>
            </w:pPr>
            <w:r w:rsidRPr="00A835CD">
              <w:t>Accuracy</w:t>
            </w:r>
          </w:p>
        </w:tc>
        <w:tc>
          <w:tcPr>
            <w:tcW w:w="7653" w:type="dxa"/>
            <w:tcBorders>
              <w:bottom w:val="single" w:sz="6" w:space="0" w:color="000000"/>
            </w:tcBorders>
            <w:shd w:val="clear" w:color="auto" w:fill="auto"/>
            <w:vAlign w:val="center"/>
          </w:tcPr>
          <w:p w14:paraId="4143D164" w14:textId="77777777" w:rsidR="00945F5B" w:rsidRDefault="00945F5B" w:rsidP="00AD79DE">
            <w:pPr>
              <w:pStyle w:val="TableBody"/>
            </w:pPr>
            <w:r>
              <w:t>Recovery of spiking samples 80%-120%</w:t>
            </w:r>
          </w:p>
          <w:p w14:paraId="6DA2F3DC" w14:textId="5C7A25FD" w:rsidR="00F96A38" w:rsidRPr="00F96A38" w:rsidRDefault="00F96A38" w:rsidP="00F96A38">
            <w:pPr>
              <w:pStyle w:val="BodyText1"/>
              <w:ind w:left="0"/>
              <w:rPr>
                <w:lang w:eastAsia="de-DE"/>
              </w:rPr>
            </w:pPr>
            <w:r>
              <w:rPr>
                <w:lang w:eastAsia="de-DE"/>
              </w:rPr>
              <w:t xml:space="preserve">A list of all FFP samples and their composition can be found in Section </w:t>
            </w:r>
            <w:r>
              <w:rPr>
                <w:lang w:eastAsia="de-DE"/>
              </w:rPr>
              <w:fldChar w:fldCharType="begin"/>
            </w:r>
            <w:r>
              <w:rPr>
                <w:lang w:eastAsia="de-DE"/>
              </w:rPr>
              <w:instrText xml:space="preserve"> REF _Ref110263067 \r \h  \* MERGEFORMAT </w:instrText>
            </w:r>
            <w:r>
              <w:rPr>
                <w:lang w:eastAsia="de-DE"/>
              </w:rPr>
            </w:r>
            <w:r>
              <w:rPr>
                <w:lang w:eastAsia="de-DE"/>
              </w:rPr>
              <w:fldChar w:fldCharType="separate"/>
            </w:r>
            <w:r w:rsidR="00324CD9">
              <w:rPr>
                <w:lang w:eastAsia="de-DE"/>
              </w:rPr>
              <w:t>6.0</w:t>
            </w:r>
            <w:r>
              <w:rPr>
                <w:lang w:eastAsia="de-DE"/>
              </w:rPr>
              <w:fldChar w:fldCharType="end"/>
            </w:r>
          </w:p>
        </w:tc>
      </w:tr>
      <w:tr w:rsidR="0065363C" w:rsidRPr="00A835CD" w14:paraId="2BCB89BF" w14:textId="77777777" w:rsidTr="00F96A38">
        <w:trPr>
          <w:cantSplit/>
          <w:trHeight w:val="340"/>
          <w:jc w:val="center"/>
        </w:trPr>
        <w:tc>
          <w:tcPr>
            <w:tcW w:w="1978" w:type="dxa"/>
            <w:tcBorders>
              <w:bottom w:val="single" w:sz="6" w:space="0" w:color="000000"/>
            </w:tcBorders>
            <w:shd w:val="clear" w:color="auto" w:fill="auto"/>
          </w:tcPr>
          <w:p w14:paraId="7B9F0F5F" w14:textId="79FC97F6" w:rsidR="0065363C" w:rsidRPr="00A835CD" w:rsidRDefault="0065363C" w:rsidP="0065363C">
            <w:pPr>
              <w:pStyle w:val="TableBody"/>
            </w:pPr>
            <w:r>
              <w:rPr>
                <w:color w:val="000000"/>
              </w:rPr>
              <w:t>Precision – Intra Assay</w:t>
            </w:r>
          </w:p>
        </w:tc>
        <w:tc>
          <w:tcPr>
            <w:tcW w:w="7653" w:type="dxa"/>
            <w:tcBorders>
              <w:bottom w:val="single" w:sz="6" w:space="0" w:color="000000"/>
            </w:tcBorders>
            <w:shd w:val="clear" w:color="auto" w:fill="auto"/>
          </w:tcPr>
          <w:p w14:paraId="201DA18E" w14:textId="6A5EBAD1" w:rsidR="0065363C" w:rsidRPr="00A835CD" w:rsidRDefault="0065363C" w:rsidP="0065363C">
            <w:pPr>
              <w:pStyle w:val="TableBody"/>
            </w:pPr>
            <w:r>
              <w:rPr>
                <w:color w:val="000000"/>
              </w:rPr>
              <w:t>measured with AFF_ELU: CV=4.9%</w:t>
            </w:r>
          </w:p>
        </w:tc>
      </w:tr>
      <w:tr w:rsidR="0065363C" w:rsidRPr="00A835CD" w14:paraId="1E15D574" w14:textId="77777777" w:rsidTr="00F96A38">
        <w:trPr>
          <w:cantSplit/>
          <w:trHeight w:val="340"/>
          <w:jc w:val="center"/>
        </w:trPr>
        <w:tc>
          <w:tcPr>
            <w:tcW w:w="1978" w:type="dxa"/>
            <w:tcBorders>
              <w:bottom w:val="single" w:sz="6" w:space="0" w:color="000000"/>
            </w:tcBorders>
            <w:shd w:val="clear" w:color="auto" w:fill="auto"/>
          </w:tcPr>
          <w:p w14:paraId="71BEB3E4" w14:textId="4F31C6E8" w:rsidR="0065363C" w:rsidRPr="00A835CD" w:rsidRDefault="0065363C" w:rsidP="0065363C">
            <w:pPr>
              <w:pStyle w:val="TableBody"/>
            </w:pPr>
            <w:r>
              <w:rPr>
                <w:color w:val="000000"/>
              </w:rPr>
              <w:t>Precision – Inter Assay</w:t>
            </w:r>
          </w:p>
        </w:tc>
        <w:tc>
          <w:tcPr>
            <w:tcW w:w="7653" w:type="dxa"/>
            <w:tcBorders>
              <w:bottom w:val="single" w:sz="6" w:space="0" w:color="000000"/>
            </w:tcBorders>
            <w:shd w:val="clear" w:color="auto" w:fill="auto"/>
          </w:tcPr>
          <w:p w14:paraId="3C081B8D" w14:textId="3BAE3143" w:rsidR="0065363C" w:rsidRDefault="0065363C" w:rsidP="0065363C">
            <w:pPr>
              <w:pStyle w:val="TableBody"/>
            </w:pPr>
            <w:r>
              <w:rPr>
                <w:color w:val="000000"/>
              </w:rPr>
              <w:t>measured with n=7 BDS limittests: CV=10.4%</w:t>
            </w:r>
          </w:p>
        </w:tc>
      </w:tr>
      <w:tr w:rsidR="00945F5B" w:rsidRPr="00A835CD" w14:paraId="667D03C3" w14:textId="77777777" w:rsidTr="00F96A38">
        <w:trPr>
          <w:cantSplit/>
          <w:trHeight w:val="340"/>
          <w:jc w:val="center"/>
        </w:trPr>
        <w:tc>
          <w:tcPr>
            <w:tcW w:w="1978" w:type="dxa"/>
            <w:tcBorders>
              <w:bottom w:val="single" w:sz="6" w:space="0" w:color="000000"/>
            </w:tcBorders>
            <w:shd w:val="clear" w:color="auto" w:fill="auto"/>
            <w:vAlign w:val="center"/>
          </w:tcPr>
          <w:p w14:paraId="3A7030F7" w14:textId="77777777" w:rsidR="00945F5B" w:rsidRPr="00A835CD" w:rsidRDefault="00945F5B" w:rsidP="00AD79DE">
            <w:pPr>
              <w:pStyle w:val="TableBody"/>
            </w:pPr>
            <w:r w:rsidRPr="00A835CD">
              <w:t>Specificity</w:t>
            </w:r>
          </w:p>
        </w:tc>
        <w:tc>
          <w:tcPr>
            <w:tcW w:w="7653" w:type="dxa"/>
            <w:tcBorders>
              <w:bottom w:val="single" w:sz="6" w:space="0" w:color="000000"/>
            </w:tcBorders>
            <w:shd w:val="clear" w:color="auto" w:fill="auto"/>
            <w:vAlign w:val="center"/>
          </w:tcPr>
          <w:p w14:paraId="7D133FA1" w14:textId="5DD7B04A" w:rsidR="00945F5B" w:rsidRPr="00A835CD" w:rsidRDefault="00945F5B" w:rsidP="00AD79DE">
            <w:pPr>
              <w:pStyle w:val="TableBody"/>
            </w:pPr>
            <w:r>
              <w:t>Variation &lt;20%</w:t>
            </w:r>
            <w:r w:rsidR="00C41BAD">
              <w:t xml:space="preserve"> when using</w:t>
            </w:r>
            <w:r w:rsidR="0037720F">
              <w:t xml:space="preserve"> tested pre-dilutions for samples, cross signal observed for HSA (human serum albumin)</w:t>
            </w:r>
          </w:p>
        </w:tc>
      </w:tr>
      <w:tr w:rsidR="00945F5B" w:rsidRPr="00A835CD" w14:paraId="5BAFE642" w14:textId="77777777" w:rsidTr="00F96A38">
        <w:trPr>
          <w:cantSplit/>
          <w:trHeight w:val="340"/>
          <w:jc w:val="center"/>
        </w:trPr>
        <w:tc>
          <w:tcPr>
            <w:tcW w:w="1978" w:type="dxa"/>
            <w:tcBorders>
              <w:bottom w:val="single" w:sz="6" w:space="0" w:color="000000"/>
            </w:tcBorders>
            <w:shd w:val="clear" w:color="auto" w:fill="auto"/>
            <w:vAlign w:val="center"/>
          </w:tcPr>
          <w:p w14:paraId="65064ED7" w14:textId="77777777" w:rsidR="00945F5B" w:rsidRPr="00A835CD" w:rsidRDefault="00945F5B" w:rsidP="00AD79DE">
            <w:pPr>
              <w:pStyle w:val="TableBody"/>
            </w:pPr>
            <w:r w:rsidRPr="00A835CD">
              <w:t>Detection limit</w:t>
            </w:r>
          </w:p>
        </w:tc>
        <w:tc>
          <w:tcPr>
            <w:tcW w:w="7653" w:type="dxa"/>
            <w:tcBorders>
              <w:bottom w:val="single" w:sz="6" w:space="0" w:color="000000"/>
            </w:tcBorders>
            <w:shd w:val="clear" w:color="auto" w:fill="auto"/>
            <w:vAlign w:val="center"/>
          </w:tcPr>
          <w:p w14:paraId="3E0B89BD" w14:textId="77777777" w:rsidR="00945F5B" w:rsidRPr="00A835CD" w:rsidRDefault="00945F5B" w:rsidP="00AD79DE">
            <w:pPr>
              <w:pStyle w:val="TableBody"/>
            </w:pPr>
            <w:r>
              <w:t>3,125 ng/mL</w:t>
            </w:r>
          </w:p>
        </w:tc>
      </w:tr>
      <w:tr w:rsidR="00945F5B" w:rsidRPr="00A835CD" w14:paraId="3311F4B0" w14:textId="77777777" w:rsidTr="00F96A38">
        <w:trPr>
          <w:cantSplit/>
          <w:trHeight w:val="340"/>
          <w:jc w:val="center"/>
        </w:trPr>
        <w:tc>
          <w:tcPr>
            <w:tcW w:w="1978" w:type="dxa"/>
            <w:tcBorders>
              <w:bottom w:val="single" w:sz="6" w:space="0" w:color="000000"/>
            </w:tcBorders>
            <w:shd w:val="clear" w:color="auto" w:fill="auto"/>
            <w:vAlign w:val="center"/>
          </w:tcPr>
          <w:p w14:paraId="06216093" w14:textId="77777777" w:rsidR="00945F5B" w:rsidRPr="00A835CD" w:rsidRDefault="00945F5B" w:rsidP="00AD79DE">
            <w:pPr>
              <w:pStyle w:val="TableBody"/>
            </w:pPr>
            <w:r w:rsidRPr="00A835CD">
              <w:t>Quantitation limit</w:t>
            </w:r>
          </w:p>
        </w:tc>
        <w:tc>
          <w:tcPr>
            <w:tcW w:w="7653" w:type="dxa"/>
            <w:tcBorders>
              <w:bottom w:val="single" w:sz="6" w:space="0" w:color="000000"/>
            </w:tcBorders>
            <w:shd w:val="clear" w:color="auto" w:fill="auto"/>
            <w:vAlign w:val="center"/>
          </w:tcPr>
          <w:p w14:paraId="49829EC6" w14:textId="77777777" w:rsidR="00945F5B" w:rsidRPr="00A835CD" w:rsidRDefault="00945F5B" w:rsidP="00AD79DE">
            <w:pPr>
              <w:pStyle w:val="TableBody"/>
            </w:pPr>
            <w:r>
              <w:t>4ng/ml</w:t>
            </w:r>
          </w:p>
        </w:tc>
      </w:tr>
      <w:tr w:rsidR="00945F5B" w:rsidRPr="00A835CD" w14:paraId="6D910693" w14:textId="77777777" w:rsidTr="00F96A38">
        <w:trPr>
          <w:cantSplit/>
          <w:trHeight w:val="340"/>
          <w:jc w:val="center"/>
        </w:trPr>
        <w:tc>
          <w:tcPr>
            <w:tcW w:w="1978" w:type="dxa"/>
            <w:tcBorders>
              <w:bottom w:val="single" w:sz="6" w:space="0" w:color="000000"/>
            </w:tcBorders>
            <w:shd w:val="clear" w:color="auto" w:fill="auto"/>
            <w:vAlign w:val="center"/>
          </w:tcPr>
          <w:p w14:paraId="52E4C6D9" w14:textId="77777777" w:rsidR="00945F5B" w:rsidRPr="00A835CD" w:rsidRDefault="00945F5B" w:rsidP="00AD79DE">
            <w:pPr>
              <w:pStyle w:val="TableBody"/>
            </w:pPr>
            <w:r w:rsidRPr="00A835CD">
              <w:t>Linearity</w:t>
            </w:r>
          </w:p>
        </w:tc>
        <w:tc>
          <w:tcPr>
            <w:tcW w:w="7653" w:type="dxa"/>
            <w:tcBorders>
              <w:bottom w:val="single" w:sz="6" w:space="0" w:color="000000"/>
            </w:tcBorders>
            <w:shd w:val="clear" w:color="auto" w:fill="auto"/>
            <w:vAlign w:val="center"/>
          </w:tcPr>
          <w:p w14:paraId="2DAD548A" w14:textId="77777777" w:rsidR="00945F5B" w:rsidRPr="00A835CD" w:rsidRDefault="00945F5B" w:rsidP="00AD79DE">
            <w:pPr>
              <w:pStyle w:val="TableBody"/>
            </w:pPr>
            <w:r>
              <w:t xml:space="preserve">Shown for 4-100ng/ml, </w:t>
            </w:r>
          </w:p>
        </w:tc>
      </w:tr>
      <w:tr w:rsidR="00945F5B" w:rsidRPr="00A835CD" w14:paraId="682730AE" w14:textId="77777777" w:rsidTr="00F96A38">
        <w:trPr>
          <w:cantSplit/>
          <w:trHeight w:val="340"/>
          <w:jc w:val="center"/>
        </w:trPr>
        <w:tc>
          <w:tcPr>
            <w:tcW w:w="1978" w:type="dxa"/>
            <w:tcBorders>
              <w:bottom w:val="single" w:sz="6" w:space="0" w:color="000000"/>
            </w:tcBorders>
            <w:shd w:val="clear" w:color="auto" w:fill="auto"/>
            <w:vAlign w:val="center"/>
          </w:tcPr>
          <w:p w14:paraId="6FB62A70" w14:textId="77777777" w:rsidR="00945F5B" w:rsidRPr="00A835CD" w:rsidRDefault="00945F5B" w:rsidP="00AD79DE">
            <w:pPr>
              <w:pStyle w:val="TableBody"/>
            </w:pPr>
            <w:r w:rsidRPr="00A835CD">
              <w:t>Range</w:t>
            </w:r>
          </w:p>
        </w:tc>
        <w:tc>
          <w:tcPr>
            <w:tcW w:w="7653" w:type="dxa"/>
            <w:tcBorders>
              <w:bottom w:val="single" w:sz="6" w:space="0" w:color="000000"/>
            </w:tcBorders>
            <w:shd w:val="clear" w:color="auto" w:fill="auto"/>
            <w:vAlign w:val="center"/>
          </w:tcPr>
          <w:p w14:paraId="3A870067" w14:textId="5B0342B7" w:rsidR="00945F5B" w:rsidRPr="00A835CD" w:rsidRDefault="00945F5B" w:rsidP="00AD79DE">
            <w:pPr>
              <w:pStyle w:val="TableBody"/>
            </w:pPr>
            <w:r>
              <w:t xml:space="preserve">3,125-200ng/ml; </w:t>
            </w:r>
            <w:r w:rsidR="008F5DD3">
              <w:t>as reference curve</w:t>
            </w:r>
          </w:p>
        </w:tc>
      </w:tr>
      <w:tr w:rsidR="00945F5B" w:rsidRPr="00A835CD" w14:paraId="4FCC7762" w14:textId="77777777" w:rsidTr="00F96A38">
        <w:trPr>
          <w:cantSplit/>
          <w:trHeight w:val="340"/>
          <w:jc w:val="center"/>
        </w:trPr>
        <w:tc>
          <w:tcPr>
            <w:tcW w:w="1978" w:type="dxa"/>
            <w:tcBorders>
              <w:bottom w:val="single" w:sz="6" w:space="0" w:color="000000"/>
            </w:tcBorders>
            <w:shd w:val="clear" w:color="auto" w:fill="auto"/>
            <w:vAlign w:val="center"/>
          </w:tcPr>
          <w:p w14:paraId="42836511" w14:textId="77777777" w:rsidR="00945F5B" w:rsidRPr="00A835CD" w:rsidRDefault="00945F5B" w:rsidP="00AD79DE">
            <w:pPr>
              <w:pStyle w:val="TableBody"/>
            </w:pPr>
            <w:r w:rsidRPr="00A835CD">
              <w:t>Robustness</w:t>
            </w:r>
          </w:p>
        </w:tc>
        <w:tc>
          <w:tcPr>
            <w:tcW w:w="7653" w:type="dxa"/>
            <w:tcBorders>
              <w:bottom w:val="single" w:sz="6" w:space="0" w:color="000000"/>
            </w:tcBorders>
            <w:shd w:val="clear" w:color="auto" w:fill="auto"/>
            <w:vAlign w:val="center"/>
          </w:tcPr>
          <w:p w14:paraId="4679DA56" w14:textId="77777777" w:rsidR="00054D50" w:rsidRDefault="0024501C" w:rsidP="00054D50">
            <w:r w:rsidRPr="0024501C">
              <w:t xml:space="preserve">30 min at 37°C: 92% recovery </w:t>
            </w:r>
          </w:p>
          <w:p w14:paraId="037A43D8" w14:textId="11545B2A" w:rsidR="0024501C" w:rsidRDefault="0024501C" w:rsidP="00054D50">
            <w:r w:rsidRPr="0024501C">
              <w:t>2h Benchtop Recovery: 103%</w:t>
            </w:r>
          </w:p>
          <w:p w14:paraId="45C91F8E" w14:textId="3BF8CA03" w:rsidR="0024501C" w:rsidRPr="00054D50" w:rsidRDefault="0024501C" w:rsidP="00054D50">
            <w:r w:rsidRPr="0024501C">
              <w:t xml:space="preserve">3 </w:t>
            </w:r>
            <w:r w:rsidR="00DF6D60">
              <w:t>F</w:t>
            </w:r>
            <w:r w:rsidRPr="0024501C">
              <w:t>/</w:t>
            </w:r>
            <w:r w:rsidR="00DF6D60">
              <w:t>T</w:t>
            </w:r>
            <w:r w:rsidRPr="0024501C">
              <w:t>-cycles Recovery: 105%</w:t>
            </w:r>
          </w:p>
        </w:tc>
      </w:tr>
      <w:tr w:rsidR="00945F5B" w:rsidRPr="00A835CD" w14:paraId="0BB4BEDD" w14:textId="77777777" w:rsidTr="00F96A38">
        <w:trPr>
          <w:cantSplit/>
          <w:trHeight w:val="340"/>
          <w:jc w:val="center"/>
        </w:trPr>
        <w:tc>
          <w:tcPr>
            <w:tcW w:w="1978" w:type="dxa"/>
            <w:tcBorders>
              <w:bottom w:val="single" w:sz="6" w:space="0" w:color="000000"/>
            </w:tcBorders>
            <w:shd w:val="clear" w:color="auto" w:fill="auto"/>
            <w:vAlign w:val="center"/>
          </w:tcPr>
          <w:p w14:paraId="720CBA8C" w14:textId="77777777" w:rsidR="00945F5B" w:rsidRPr="00A835CD" w:rsidRDefault="00945F5B" w:rsidP="00AD79DE">
            <w:pPr>
              <w:pStyle w:val="TableBody"/>
            </w:pPr>
            <w:r w:rsidRPr="00A835CD">
              <w:t>System Suitability Test</w:t>
            </w:r>
          </w:p>
        </w:tc>
        <w:tc>
          <w:tcPr>
            <w:tcW w:w="7653" w:type="dxa"/>
            <w:tcBorders>
              <w:bottom w:val="single" w:sz="6" w:space="0" w:color="000000"/>
            </w:tcBorders>
            <w:shd w:val="clear" w:color="auto" w:fill="auto"/>
            <w:vAlign w:val="center"/>
          </w:tcPr>
          <w:p w14:paraId="6D5D85CB" w14:textId="77777777" w:rsidR="00945F5B" w:rsidRDefault="00945F5B" w:rsidP="00AD79DE">
            <w:pPr>
              <w:pStyle w:val="TableBody"/>
            </w:pPr>
            <w:r>
              <w:t>Photometer: yearly maintenance / quarterly check</w:t>
            </w:r>
          </w:p>
          <w:p w14:paraId="37E29D2E" w14:textId="77777777" w:rsidR="00945F5B" w:rsidRPr="00A835CD" w:rsidRDefault="00945F5B" w:rsidP="00AD79DE">
            <w:pPr>
              <w:pStyle w:val="TableBody"/>
            </w:pPr>
            <w:r>
              <w:t>Pipettes: Yearly / biyearly calibration</w:t>
            </w:r>
          </w:p>
        </w:tc>
      </w:tr>
      <w:tr w:rsidR="00945F5B" w:rsidRPr="00A835CD" w14:paraId="633DF1D5" w14:textId="77777777" w:rsidTr="00F96A38">
        <w:trPr>
          <w:cantSplit/>
          <w:trHeight w:val="340"/>
          <w:jc w:val="center"/>
        </w:trPr>
        <w:tc>
          <w:tcPr>
            <w:tcW w:w="1978" w:type="dxa"/>
            <w:shd w:val="clear" w:color="auto" w:fill="auto"/>
            <w:vAlign w:val="center"/>
          </w:tcPr>
          <w:p w14:paraId="300ACCE6" w14:textId="77777777" w:rsidR="00945F5B" w:rsidRPr="00A835CD" w:rsidRDefault="00945F5B" w:rsidP="00AD79DE">
            <w:pPr>
              <w:pStyle w:val="TableBody"/>
            </w:pPr>
            <w:r w:rsidRPr="00A835CD">
              <w:t>Equipment Qualification</w:t>
            </w:r>
          </w:p>
        </w:tc>
        <w:tc>
          <w:tcPr>
            <w:tcW w:w="7653" w:type="dxa"/>
            <w:shd w:val="clear" w:color="auto" w:fill="auto"/>
            <w:vAlign w:val="center"/>
          </w:tcPr>
          <w:p w14:paraId="29635844" w14:textId="77777777" w:rsidR="00945F5B" w:rsidRPr="00A835CD" w:rsidRDefault="00945F5B" w:rsidP="00AD79DE">
            <w:pPr>
              <w:pStyle w:val="TableBody"/>
            </w:pPr>
            <w:r w:rsidRPr="004A355D">
              <w:t xml:space="preserve">Instrument maintained and calibrated, control sample as system functionality test and performance check. </w:t>
            </w:r>
          </w:p>
        </w:tc>
      </w:tr>
    </w:tbl>
    <w:p w14:paraId="6547F6A7" w14:textId="77777777" w:rsidR="00341E61" w:rsidRPr="00EB0F52" w:rsidRDefault="00341E61" w:rsidP="00F74986">
      <w:pPr>
        <w:pStyle w:val="BodyText1"/>
        <w:rPr>
          <w:lang w:eastAsia="de-DE"/>
        </w:rPr>
      </w:pPr>
    </w:p>
    <w:p w14:paraId="2582D3CC" w14:textId="77777777" w:rsidR="009C5F52" w:rsidRDefault="009C5F52" w:rsidP="00660EC9">
      <w:pPr>
        <w:pStyle w:val="Heading1"/>
      </w:pPr>
      <w:r>
        <w:t>Analytical Quality by Design (AQbD) Approach</w:t>
      </w:r>
    </w:p>
    <w:p w14:paraId="27040E88" w14:textId="77777777" w:rsidR="009C5F52" w:rsidRDefault="009C5F52" w:rsidP="009C5F52">
      <w:pPr>
        <w:pStyle w:val="Heading2"/>
      </w:pPr>
      <w:r>
        <w:t xml:space="preserve">Target Measurement and Analytical Target Profile </w:t>
      </w:r>
    </w:p>
    <w:p w14:paraId="665D2AD7" w14:textId="29DC962E" w:rsidR="001C2A72" w:rsidRDefault="0002391A" w:rsidP="00273E39">
      <w:pPr>
        <w:pStyle w:val="BodyText1"/>
      </w:pPr>
      <w:r w:rsidRPr="0002391A">
        <w:t xml:space="preserve">The </w:t>
      </w:r>
      <w:r>
        <w:t xml:space="preserve">HEK293 Host Cell Protein </w:t>
      </w:r>
      <w:r w:rsidRPr="0002391A">
        <w:t xml:space="preserve">content is determined with a coefficient of variance as low as possible but at least below 20%, as this limit is given in the </w:t>
      </w:r>
      <w:r w:rsidR="00B13D81">
        <w:t xml:space="preserve">FDAs </w:t>
      </w:r>
      <w:r w:rsidR="00273E39">
        <w:t>Bioanalytical Method Validation, Guidance for Industry, 2018</w:t>
      </w:r>
      <w:r w:rsidR="00130EB0">
        <w:t>.</w:t>
      </w:r>
    </w:p>
    <w:p w14:paraId="72176D1D" w14:textId="7CDDDC66" w:rsidR="009C5F52" w:rsidRPr="00164C5C" w:rsidRDefault="009C5F52" w:rsidP="001C2A72">
      <w:pPr>
        <w:pStyle w:val="Heading2"/>
      </w:pPr>
      <w:r>
        <w:t>Method Selection</w:t>
      </w:r>
    </w:p>
    <w:p w14:paraId="07C1F663" w14:textId="77777777" w:rsidR="009C5F52" w:rsidRPr="00F3082D" w:rsidRDefault="0002391A" w:rsidP="009C5F52">
      <w:pPr>
        <w:pStyle w:val="BodyText1"/>
      </w:pPr>
      <w:r>
        <w:t>The method was transferred from BioAnalytics / Analytical Development Vienna (see method transfer protocol DFM04834)</w:t>
      </w:r>
      <w:r w:rsidRPr="0002391A">
        <w:t xml:space="preserve"> as ELISAs are highly specific which is necessary to </w:t>
      </w:r>
      <w:r>
        <w:t>make accurate quantification of HEK293 Host Cell Proteins</w:t>
      </w:r>
      <w:r w:rsidR="00A70623">
        <w:t>.</w:t>
      </w:r>
    </w:p>
    <w:p w14:paraId="3715E964" w14:textId="77777777" w:rsidR="009C5F52" w:rsidRPr="002F0D81" w:rsidRDefault="009C5F52" w:rsidP="009C5F52">
      <w:pPr>
        <w:pStyle w:val="BodyText1"/>
        <w:rPr>
          <w:b/>
        </w:rPr>
      </w:pPr>
    </w:p>
    <w:p w14:paraId="5EA7685C" w14:textId="77777777" w:rsidR="009C5F52" w:rsidRDefault="009C5F52" w:rsidP="009C5F52">
      <w:pPr>
        <w:pStyle w:val="Heading2"/>
      </w:pPr>
      <w:r>
        <w:t>Risk Assessment</w:t>
      </w:r>
    </w:p>
    <w:p w14:paraId="575B72C1" w14:textId="77777777" w:rsidR="009C5F52" w:rsidRDefault="00366166" w:rsidP="009C5F52">
      <w:pPr>
        <w:pStyle w:val="BodyText1"/>
      </w:pPr>
      <w:r w:rsidRPr="00366166">
        <w:t>N/A</w:t>
      </w:r>
      <w:r>
        <w:t>.</w:t>
      </w:r>
    </w:p>
    <w:p w14:paraId="5FD70805" w14:textId="77777777" w:rsidR="00D2019E" w:rsidRDefault="00D2019E" w:rsidP="00424276">
      <w:pPr>
        <w:pStyle w:val="BodyText1"/>
        <w:contextualSpacing/>
      </w:pPr>
    </w:p>
    <w:p w14:paraId="6C05B323" w14:textId="4705F865" w:rsidR="008A6E28" w:rsidRDefault="008A6E28" w:rsidP="008A6E28">
      <w:pPr>
        <w:pStyle w:val="Heading3"/>
      </w:pPr>
      <w:r>
        <w:t>Comparison testing TAK-748, Tak-754 and TAK-686 with cross-spiking</w:t>
      </w:r>
      <w:r w:rsidR="00760941">
        <w:t xml:space="preserve"> (DFM09684)</w:t>
      </w:r>
    </w:p>
    <w:p w14:paraId="33D9B144" w14:textId="78B896E5" w:rsidR="008A6E28" w:rsidRDefault="001F638E" w:rsidP="00424276">
      <w:pPr>
        <w:pStyle w:val="BodyText1"/>
        <w:contextualSpacing/>
      </w:pPr>
      <w:r>
        <w:t xml:space="preserve">A </w:t>
      </w:r>
      <w:r w:rsidR="005F6D9F">
        <w:t xml:space="preserve">comparison testing of the </w:t>
      </w:r>
      <w:r w:rsidR="00B25D00">
        <w:t>p</w:t>
      </w:r>
      <w:r w:rsidR="005F6D9F">
        <w:t>rojects TAK-748, Tak-754 and TAK-686 was made</w:t>
      </w:r>
      <w:r w:rsidR="00B25D00">
        <w:t xml:space="preserve">. </w:t>
      </w:r>
      <w:r w:rsidR="00354C9E">
        <w:t>Therefore,</w:t>
      </w:r>
      <w:r w:rsidR="00C81F0B">
        <w:t xml:space="preserve"> </w:t>
      </w:r>
      <w:r w:rsidR="005F015E">
        <w:t>a BDS sample of each project</w:t>
      </w:r>
      <w:r w:rsidR="00214372">
        <w:t xml:space="preserve"> was tested as well as a sample </w:t>
      </w:r>
      <w:r w:rsidR="009C595E">
        <w:t>from a step earlier to BDS</w:t>
      </w:r>
      <w:r w:rsidR="009D781E">
        <w:t xml:space="preserve"> (</w:t>
      </w:r>
      <w:r w:rsidR="0044652A">
        <w:t xml:space="preserve">“VS” </w:t>
      </w:r>
      <w:r w:rsidR="0044652A">
        <w:rPr>
          <w:rFonts w:ascii="Wingdings" w:eastAsia="Wingdings" w:hAnsi="Wingdings" w:cs="Wingdings"/>
        </w:rPr>
        <w:t></w:t>
      </w:r>
      <w:r w:rsidR="0044652A">
        <w:t xml:space="preserve"> “Vorstufe”</w:t>
      </w:r>
      <w:r w:rsidR="001B06F5">
        <w:t>)</w:t>
      </w:r>
      <w:r w:rsidR="00FE5013">
        <w:t xml:space="preserve">. </w:t>
      </w:r>
      <w:r w:rsidR="00354C9E">
        <w:t>Each BDS sample was the</w:t>
      </w:r>
      <w:r w:rsidR="00EE2AC8">
        <w:t>n</w:t>
      </w:r>
      <w:r w:rsidR="00354C9E">
        <w:t xml:space="preserve"> spiked 1:10 with </w:t>
      </w:r>
      <w:r w:rsidR="00A20690">
        <w:t xml:space="preserve">each of the </w:t>
      </w:r>
      <w:r w:rsidR="00874CF5">
        <w:t xml:space="preserve">respective other sample </w:t>
      </w:r>
      <w:r w:rsidR="004B3774">
        <w:t>step</w:t>
      </w:r>
      <w:r w:rsidR="0042300D">
        <w:t xml:space="preserve">. The </w:t>
      </w:r>
      <w:r w:rsidR="001921E0">
        <w:t xml:space="preserve">recovery of the measured value relative to the </w:t>
      </w:r>
      <w:r w:rsidR="00A101A0">
        <w:t>desired value was then calculated.</w:t>
      </w:r>
      <w:r w:rsidR="00DE4EE7">
        <w:t xml:space="preserve"> All recoveries </w:t>
      </w:r>
      <w:r w:rsidR="00C86B5A">
        <w:t xml:space="preserve">were within </w:t>
      </w:r>
      <w:r w:rsidR="005F613A">
        <w:t>91%-</w:t>
      </w:r>
      <w:r w:rsidR="00BD37DE">
        <w:t>105%</w:t>
      </w:r>
      <w:r w:rsidR="00AB5EE8">
        <w:t xml:space="preserve">. </w:t>
      </w:r>
    </w:p>
    <w:p w14:paraId="11AEA3D5" w14:textId="77777777" w:rsidR="00321165" w:rsidRDefault="00321165" w:rsidP="00424276">
      <w:pPr>
        <w:pStyle w:val="BodyText1"/>
        <w:contextualSpacing/>
      </w:pPr>
    </w:p>
    <w:p w14:paraId="09921A0C" w14:textId="28AA02FE" w:rsidR="00321165" w:rsidRDefault="003B5345" w:rsidP="00424276">
      <w:pPr>
        <w:pStyle w:val="BodyText1"/>
        <w:contextualSpacing/>
      </w:pPr>
      <w:r>
        <w:t>Additionally,</w:t>
      </w:r>
      <w:r w:rsidR="00321165">
        <w:t xml:space="preserve"> each BDS sample was spiked </w:t>
      </w:r>
      <w:r w:rsidR="00F178BE">
        <w:t xml:space="preserve">1:10 with </w:t>
      </w:r>
      <w:r w:rsidR="009E4351">
        <w:t xml:space="preserve">the </w:t>
      </w:r>
      <w:r w:rsidR="00F352E7">
        <w:t>200ng/ml reference</w:t>
      </w:r>
      <w:r w:rsidR="00B331F2">
        <w:t xml:space="preserve"> aliquot. </w:t>
      </w:r>
      <w:r w:rsidR="002B506B">
        <w:t>The estimated recoveries are within 91%</w:t>
      </w:r>
      <w:r>
        <w:t>-99%.</w:t>
      </w:r>
    </w:p>
    <w:p w14:paraId="59C36A9C" w14:textId="77777777" w:rsidR="008A6E28" w:rsidRDefault="008A6E28" w:rsidP="00424276">
      <w:pPr>
        <w:pStyle w:val="BodyText1"/>
        <w:contextualSpacing/>
      </w:pP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895"/>
        <w:gridCol w:w="1952"/>
      </w:tblGrid>
      <w:tr w:rsidR="00475C35" w:rsidRPr="0027139F" w14:paraId="1510BE54" w14:textId="77777777" w:rsidTr="00475C35">
        <w:trPr>
          <w:cantSplit/>
          <w:trHeight w:val="227"/>
          <w:jc w:val="center"/>
        </w:trPr>
        <w:tc>
          <w:tcPr>
            <w:tcW w:w="3897" w:type="pct"/>
            <w:shd w:val="clear" w:color="auto" w:fill="auto"/>
            <w:vAlign w:val="center"/>
          </w:tcPr>
          <w:p w14:paraId="089470BD" w14:textId="252DE55C" w:rsidR="00835918" w:rsidRPr="0027139F" w:rsidRDefault="006D6C66" w:rsidP="002E1D8C">
            <w:pPr>
              <w:jc w:val="center"/>
              <w:rPr>
                <w:b/>
                <w:sz w:val="20"/>
                <w:lang w:val="de-AT"/>
              </w:rPr>
            </w:pPr>
            <w:r w:rsidRPr="0027139F">
              <w:rPr>
                <w:b/>
                <w:sz w:val="20"/>
                <w:lang w:val="de-AT"/>
              </w:rPr>
              <w:t xml:space="preserve">Sample </w:t>
            </w:r>
            <w:r w:rsidR="005F613A">
              <w:rPr>
                <w:b/>
                <w:sz w:val="20"/>
                <w:lang w:val="de-AT"/>
              </w:rPr>
              <w:t>N</w:t>
            </w:r>
            <w:r w:rsidRPr="0027139F">
              <w:rPr>
                <w:b/>
                <w:sz w:val="20"/>
                <w:lang w:val="de-AT"/>
              </w:rPr>
              <w:t xml:space="preserve">ame </w:t>
            </w:r>
          </w:p>
        </w:tc>
        <w:tc>
          <w:tcPr>
            <w:tcW w:w="1103" w:type="pct"/>
            <w:shd w:val="clear" w:color="auto" w:fill="auto"/>
            <w:vAlign w:val="bottom"/>
          </w:tcPr>
          <w:p w14:paraId="1FA19653" w14:textId="4C4AE618" w:rsidR="00835918" w:rsidRPr="0027139F" w:rsidRDefault="00B94877" w:rsidP="002E1D8C">
            <w:pPr>
              <w:jc w:val="center"/>
              <w:rPr>
                <w:b/>
                <w:sz w:val="20"/>
              </w:rPr>
            </w:pPr>
            <w:r w:rsidRPr="0027139F">
              <w:rPr>
                <w:b/>
                <w:sz w:val="20"/>
              </w:rPr>
              <w:t xml:space="preserve">Recovery </w:t>
            </w:r>
            <w:r w:rsidR="00475C35" w:rsidRPr="0027139F">
              <w:rPr>
                <w:b/>
                <w:sz w:val="20"/>
              </w:rPr>
              <w:t>[%]</w:t>
            </w:r>
          </w:p>
        </w:tc>
      </w:tr>
      <w:tr w:rsidR="00835918" w:rsidRPr="00D86D3C" w14:paraId="2DA7F09B" w14:textId="77777777" w:rsidTr="00475C35">
        <w:trPr>
          <w:cantSplit/>
          <w:trHeight w:val="227"/>
          <w:jc w:val="center"/>
        </w:trPr>
        <w:tc>
          <w:tcPr>
            <w:tcW w:w="3897" w:type="pct"/>
            <w:shd w:val="clear" w:color="auto" w:fill="auto"/>
            <w:vAlign w:val="center"/>
          </w:tcPr>
          <w:p w14:paraId="18AD7F33" w14:textId="120B69B1" w:rsidR="00835918" w:rsidRPr="00145291" w:rsidRDefault="00835918" w:rsidP="00835918">
            <w:pPr>
              <w:jc w:val="center"/>
              <w:rPr>
                <w:sz w:val="18"/>
              </w:rPr>
            </w:pPr>
            <w:r w:rsidRPr="00145291">
              <w:rPr>
                <w:sz w:val="18"/>
              </w:rPr>
              <w:t>PP754_1905TMAE_FILT (</w:t>
            </w:r>
            <w:r w:rsidR="00145291" w:rsidRPr="00145291">
              <w:rPr>
                <w:sz w:val="18"/>
              </w:rPr>
              <w:t>corresponds</w:t>
            </w:r>
            <w:r w:rsidRPr="00145291">
              <w:rPr>
                <w:sz w:val="18"/>
              </w:rPr>
              <w:t xml:space="preserve"> BDS) + PP954 VS Spike </w:t>
            </w:r>
          </w:p>
        </w:tc>
        <w:tc>
          <w:tcPr>
            <w:tcW w:w="1103" w:type="pct"/>
            <w:shd w:val="clear" w:color="auto" w:fill="auto"/>
            <w:vAlign w:val="bottom"/>
          </w:tcPr>
          <w:p w14:paraId="52F57575" w14:textId="7020DDD2" w:rsidR="00835918" w:rsidRPr="00803079" w:rsidRDefault="00835918" w:rsidP="00835918">
            <w:pPr>
              <w:jc w:val="center"/>
              <w:rPr>
                <w:sz w:val="18"/>
              </w:rPr>
            </w:pPr>
            <w:r w:rsidRPr="00803079">
              <w:rPr>
                <w:sz w:val="18"/>
              </w:rPr>
              <w:t>95</w:t>
            </w:r>
          </w:p>
        </w:tc>
      </w:tr>
      <w:tr w:rsidR="00475C35" w:rsidRPr="00D86D3C" w14:paraId="267BDBDE" w14:textId="77777777" w:rsidTr="00475C35">
        <w:trPr>
          <w:cantSplit/>
          <w:trHeight w:val="285"/>
          <w:jc w:val="center"/>
        </w:trPr>
        <w:tc>
          <w:tcPr>
            <w:tcW w:w="3897" w:type="pct"/>
            <w:shd w:val="clear" w:color="auto" w:fill="auto"/>
            <w:vAlign w:val="center"/>
          </w:tcPr>
          <w:p w14:paraId="3E625DA1" w14:textId="0A89291C" w:rsidR="00835918" w:rsidRPr="00145291" w:rsidRDefault="00835918" w:rsidP="00835918">
            <w:pPr>
              <w:jc w:val="center"/>
              <w:rPr>
                <w:sz w:val="18"/>
              </w:rPr>
            </w:pPr>
            <w:r w:rsidRPr="00145291">
              <w:rPr>
                <w:sz w:val="18"/>
              </w:rPr>
              <w:t>PP754_1905TMAE_FILT (</w:t>
            </w:r>
            <w:r w:rsidR="00145291" w:rsidRPr="00145291">
              <w:rPr>
                <w:sz w:val="18"/>
              </w:rPr>
              <w:t>corresponds</w:t>
            </w:r>
            <w:r w:rsidRPr="00145291">
              <w:rPr>
                <w:sz w:val="18"/>
              </w:rPr>
              <w:t xml:space="preserve"> BDS) + PP648 VS Spike </w:t>
            </w:r>
          </w:p>
        </w:tc>
        <w:tc>
          <w:tcPr>
            <w:tcW w:w="1103" w:type="pct"/>
            <w:shd w:val="clear" w:color="auto" w:fill="auto"/>
            <w:vAlign w:val="bottom"/>
          </w:tcPr>
          <w:p w14:paraId="21DFEC60" w14:textId="77777777" w:rsidR="00835918" w:rsidRPr="00D86D3C" w:rsidRDefault="00835918" w:rsidP="00835918">
            <w:pPr>
              <w:jc w:val="center"/>
              <w:rPr>
                <w:sz w:val="18"/>
              </w:rPr>
            </w:pPr>
            <w:r w:rsidRPr="00803079">
              <w:rPr>
                <w:sz w:val="18"/>
              </w:rPr>
              <w:t>97</w:t>
            </w:r>
          </w:p>
        </w:tc>
      </w:tr>
      <w:tr w:rsidR="00475C35" w:rsidRPr="00D86D3C" w14:paraId="18E106A7" w14:textId="77777777" w:rsidTr="00475C35">
        <w:trPr>
          <w:cantSplit/>
          <w:trHeight w:val="227"/>
          <w:jc w:val="center"/>
        </w:trPr>
        <w:tc>
          <w:tcPr>
            <w:tcW w:w="3897" w:type="pct"/>
            <w:shd w:val="clear" w:color="auto" w:fill="auto"/>
            <w:vAlign w:val="center"/>
          </w:tcPr>
          <w:p w14:paraId="78AEA7F1" w14:textId="0FFE2DD8" w:rsidR="00835918" w:rsidRPr="00145291" w:rsidRDefault="00835918" w:rsidP="00835918">
            <w:pPr>
              <w:jc w:val="center"/>
              <w:rPr>
                <w:sz w:val="18"/>
              </w:rPr>
            </w:pPr>
            <w:r w:rsidRPr="00145291">
              <w:rPr>
                <w:sz w:val="18"/>
              </w:rPr>
              <w:t>PP754_1905TMAE_FILT (</w:t>
            </w:r>
            <w:r w:rsidR="00145291" w:rsidRPr="00145291">
              <w:rPr>
                <w:sz w:val="18"/>
              </w:rPr>
              <w:t>corresponds</w:t>
            </w:r>
            <w:r w:rsidRPr="00145291">
              <w:rPr>
                <w:sz w:val="18"/>
              </w:rPr>
              <w:t xml:space="preserve"> BDS) + PP686 VS Spike </w:t>
            </w:r>
          </w:p>
        </w:tc>
        <w:tc>
          <w:tcPr>
            <w:tcW w:w="1103" w:type="pct"/>
            <w:shd w:val="clear" w:color="auto" w:fill="auto"/>
            <w:vAlign w:val="bottom"/>
          </w:tcPr>
          <w:p w14:paraId="2A5EFB72" w14:textId="77777777" w:rsidR="00835918" w:rsidRPr="00D86D3C" w:rsidRDefault="00835918" w:rsidP="00835918">
            <w:pPr>
              <w:jc w:val="center"/>
              <w:rPr>
                <w:sz w:val="18"/>
              </w:rPr>
            </w:pPr>
            <w:r w:rsidRPr="00803079">
              <w:rPr>
                <w:sz w:val="18"/>
              </w:rPr>
              <w:t>99</w:t>
            </w:r>
          </w:p>
        </w:tc>
      </w:tr>
      <w:tr w:rsidR="00475C35" w:rsidRPr="00D86D3C" w14:paraId="13A05BF1" w14:textId="77777777" w:rsidTr="00475C35">
        <w:trPr>
          <w:cantSplit/>
          <w:trHeight w:val="227"/>
          <w:jc w:val="center"/>
        </w:trPr>
        <w:tc>
          <w:tcPr>
            <w:tcW w:w="3897" w:type="pct"/>
            <w:shd w:val="clear" w:color="auto" w:fill="auto"/>
            <w:vAlign w:val="center"/>
          </w:tcPr>
          <w:p w14:paraId="0BC8FE07" w14:textId="76983849" w:rsidR="00835918" w:rsidRPr="00145291" w:rsidRDefault="00835918" w:rsidP="00835918">
            <w:pPr>
              <w:jc w:val="center"/>
              <w:rPr>
                <w:sz w:val="18"/>
              </w:rPr>
            </w:pPr>
            <w:r w:rsidRPr="00145291">
              <w:rPr>
                <w:sz w:val="18"/>
              </w:rPr>
              <w:t>PP648_1819TMAE_FILT (</w:t>
            </w:r>
            <w:r w:rsidR="00145291" w:rsidRPr="00145291">
              <w:rPr>
                <w:sz w:val="18"/>
              </w:rPr>
              <w:t>corresponds</w:t>
            </w:r>
            <w:r w:rsidRPr="00145291">
              <w:rPr>
                <w:sz w:val="18"/>
              </w:rPr>
              <w:t xml:space="preserve"> BDS) + PP954 VS Spike </w:t>
            </w:r>
          </w:p>
        </w:tc>
        <w:tc>
          <w:tcPr>
            <w:tcW w:w="1103" w:type="pct"/>
            <w:shd w:val="clear" w:color="auto" w:fill="auto"/>
            <w:vAlign w:val="bottom"/>
          </w:tcPr>
          <w:p w14:paraId="33565FA7" w14:textId="77777777" w:rsidR="00835918" w:rsidRPr="00D86D3C" w:rsidRDefault="00835918" w:rsidP="00835918">
            <w:pPr>
              <w:jc w:val="center"/>
              <w:rPr>
                <w:sz w:val="18"/>
              </w:rPr>
            </w:pPr>
            <w:r w:rsidRPr="00803079">
              <w:rPr>
                <w:sz w:val="18"/>
              </w:rPr>
              <w:t>91</w:t>
            </w:r>
          </w:p>
        </w:tc>
      </w:tr>
      <w:tr w:rsidR="00475C35" w:rsidRPr="00D86D3C" w14:paraId="10F6FA62" w14:textId="77777777" w:rsidTr="00475C35">
        <w:trPr>
          <w:cantSplit/>
          <w:trHeight w:val="227"/>
          <w:jc w:val="center"/>
        </w:trPr>
        <w:tc>
          <w:tcPr>
            <w:tcW w:w="3897" w:type="pct"/>
            <w:shd w:val="clear" w:color="auto" w:fill="auto"/>
            <w:vAlign w:val="center"/>
          </w:tcPr>
          <w:p w14:paraId="09F3F0F7" w14:textId="474B3379" w:rsidR="00835918" w:rsidRPr="00145291" w:rsidRDefault="00835918" w:rsidP="00835918">
            <w:pPr>
              <w:jc w:val="center"/>
              <w:rPr>
                <w:sz w:val="18"/>
              </w:rPr>
            </w:pPr>
            <w:r w:rsidRPr="00145291">
              <w:rPr>
                <w:sz w:val="18"/>
              </w:rPr>
              <w:t>PP648_1819TMAE_FILT (</w:t>
            </w:r>
            <w:r w:rsidR="00145291" w:rsidRPr="00145291">
              <w:rPr>
                <w:sz w:val="18"/>
              </w:rPr>
              <w:t>corresponds</w:t>
            </w:r>
            <w:r w:rsidRPr="00145291">
              <w:rPr>
                <w:sz w:val="18"/>
              </w:rPr>
              <w:t xml:space="preserve"> BDS) + PP648 VS Spike </w:t>
            </w:r>
          </w:p>
        </w:tc>
        <w:tc>
          <w:tcPr>
            <w:tcW w:w="1103" w:type="pct"/>
            <w:shd w:val="clear" w:color="auto" w:fill="auto"/>
            <w:vAlign w:val="bottom"/>
          </w:tcPr>
          <w:p w14:paraId="65F206AD" w14:textId="77777777" w:rsidR="00835918" w:rsidRPr="00D86D3C" w:rsidRDefault="00835918" w:rsidP="00835918">
            <w:pPr>
              <w:jc w:val="center"/>
              <w:rPr>
                <w:sz w:val="18"/>
              </w:rPr>
            </w:pPr>
            <w:r w:rsidRPr="00803079">
              <w:rPr>
                <w:sz w:val="18"/>
              </w:rPr>
              <w:t>105</w:t>
            </w:r>
          </w:p>
        </w:tc>
      </w:tr>
      <w:tr w:rsidR="00475C35" w:rsidRPr="00D86D3C" w14:paraId="67A56060" w14:textId="77777777" w:rsidTr="00475C35">
        <w:trPr>
          <w:cantSplit/>
          <w:trHeight w:val="227"/>
          <w:jc w:val="center"/>
        </w:trPr>
        <w:tc>
          <w:tcPr>
            <w:tcW w:w="3897" w:type="pct"/>
            <w:shd w:val="clear" w:color="auto" w:fill="auto"/>
            <w:vAlign w:val="center"/>
          </w:tcPr>
          <w:p w14:paraId="6DF04BC7" w14:textId="1813584C" w:rsidR="00835918" w:rsidRPr="00145291" w:rsidRDefault="00835918" w:rsidP="00835918">
            <w:pPr>
              <w:jc w:val="center"/>
              <w:rPr>
                <w:sz w:val="18"/>
              </w:rPr>
            </w:pPr>
            <w:r w:rsidRPr="00145291">
              <w:rPr>
                <w:sz w:val="18"/>
              </w:rPr>
              <w:t>PP648_1819TMAE_FILT (</w:t>
            </w:r>
            <w:r w:rsidR="00145291" w:rsidRPr="00145291">
              <w:rPr>
                <w:sz w:val="18"/>
              </w:rPr>
              <w:t>corresponds</w:t>
            </w:r>
            <w:r w:rsidRPr="00145291">
              <w:rPr>
                <w:sz w:val="18"/>
              </w:rPr>
              <w:t xml:space="preserve"> BDS) + PP686 VS Spike</w:t>
            </w:r>
          </w:p>
        </w:tc>
        <w:tc>
          <w:tcPr>
            <w:tcW w:w="1103" w:type="pct"/>
            <w:shd w:val="clear" w:color="auto" w:fill="auto"/>
            <w:vAlign w:val="bottom"/>
          </w:tcPr>
          <w:p w14:paraId="59F002B9" w14:textId="77777777" w:rsidR="00835918" w:rsidRPr="00D86D3C" w:rsidRDefault="00835918" w:rsidP="00835918">
            <w:pPr>
              <w:jc w:val="center"/>
              <w:rPr>
                <w:sz w:val="18"/>
              </w:rPr>
            </w:pPr>
            <w:r w:rsidRPr="00803079">
              <w:rPr>
                <w:sz w:val="18"/>
              </w:rPr>
              <w:t>97</w:t>
            </w:r>
          </w:p>
        </w:tc>
      </w:tr>
      <w:tr w:rsidR="00475C35" w:rsidRPr="00D86D3C" w14:paraId="3BB6F645" w14:textId="77777777" w:rsidTr="00475C35">
        <w:trPr>
          <w:cantSplit/>
          <w:trHeight w:val="227"/>
          <w:jc w:val="center"/>
        </w:trPr>
        <w:tc>
          <w:tcPr>
            <w:tcW w:w="3897" w:type="pct"/>
            <w:shd w:val="clear" w:color="auto" w:fill="auto"/>
            <w:vAlign w:val="center"/>
          </w:tcPr>
          <w:p w14:paraId="4E6F35AA" w14:textId="5D70F004" w:rsidR="00835918" w:rsidRPr="00145291" w:rsidRDefault="00835918" w:rsidP="00835918">
            <w:pPr>
              <w:jc w:val="center"/>
              <w:rPr>
                <w:sz w:val="18"/>
              </w:rPr>
            </w:pPr>
            <w:r w:rsidRPr="00145291">
              <w:rPr>
                <w:sz w:val="18"/>
              </w:rPr>
              <w:t>PP686_1912POL_FLT (</w:t>
            </w:r>
            <w:r w:rsidR="00145291" w:rsidRPr="00145291">
              <w:rPr>
                <w:sz w:val="18"/>
              </w:rPr>
              <w:t>corresponds</w:t>
            </w:r>
            <w:r w:rsidRPr="00145291">
              <w:rPr>
                <w:sz w:val="18"/>
              </w:rPr>
              <w:t xml:space="preserve"> BDS) + PP954 VS Spike </w:t>
            </w:r>
          </w:p>
        </w:tc>
        <w:tc>
          <w:tcPr>
            <w:tcW w:w="1103" w:type="pct"/>
            <w:shd w:val="clear" w:color="auto" w:fill="auto"/>
            <w:vAlign w:val="bottom"/>
          </w:tcPr>
          <w:p w14:paraId="173086FB" w14:textId="77777777" w:rsidR="00835918" w:rsidRPr="00D86D3C" w:rsidRDefault="00835918" w:rsidP="00835918">
            <w:pPr>
              <w:jc w:val="center"/>
              <w:rPr>
                <w:sz w:val="18"/>
              </w:rPr>
            </w:pPr>
            <w:r w:rsidRPr="00803079">
              <w:rPr>
                <w:sz w:val="18"/>
              </w:rPr>
              <w:t>91</w:t>
            </w:r>
          </w:p>
        </w:tc>
      </w:tr>
      <w:tr w:rsidR="00475C35" w:rsidRPr="00D86D3C" w14:paraId="53A075A7" w14:textId="77777777" w:rsidTr="00475C35">
        <w:trPr>
          <w:cantSplit/>
          <w:trHeight w:val="227"/>
          <w:jc w:val="center"/>
        </w:trPr>
        <w:tc>
          <w:tcPr>
            <w:tcW w:w="3897" w:type="pct"/>
            <w:shd w:val="clear" w:color="auto" w:fill="auto"/>
            <w:vAlign w:val="center"/>
          </w:tcPr>
          <w:p w14:paraId="7512798C" w14:textId="3F81480B" w:rsidR="00835918" w:rsidRPr="00145291" w:rsidRDefault="00835918" w:rsidP="00835918">
            <w:pPr>
              <w:jc w:val="center"/>
              <w:rPr>
                <w:sz w:val="18"/>
              </w:rPr>
            </w:pPr>
            <w:r w:rsidRPr="00145291">
              <w:rPr>
                <w:sz w:val="18"/>
              </w:rPr>
              <w:t>PP686_1912POL_FLT (</w:t>
            </w:r>
            <w:r w:rsidR="00145291" w:rsidRPr="00145291">
              <w:rPr>
                <w:sz w:val="18"/>
              </w:rPr>
              <w:t>corresponds</w:t>
            </w:r>
            <w:r w:rsidRPr="00145291">
              <w:rPr>
                <w:sz w:val="18"/>
              </w:rPr>
              <w:t xml:space="preserve"> BDS) + PP648 VS Spike </w:t>
            </w:r>
          </w:p>
        </w:tc>
        <w:tc>
          <w:tcPr>
            <w:tcW w:w="1103" w:type="pct"/>
            <w:shd w:val="clear" w:color="auto" w:fill="auto"/>
            <w:vAlign w:val="bottom"/>
          </w:tcPr>
          <w:p w14:paraId="4A30F7D5" w14:textId="77777777" w:rsidR="00835918" w:rsidRPr="00D86D3C" w:rsidRDefault="00835918" w:rsidP="00835918">
            <w:pPr>
              <w:jc w:val="center"/>
              <w:rPr>
                <w:sz w:val="18"/>
              </w:rPr>
            </w:pPr>
            <w:r w:rsidRPr="00803079">
              <w:rPr>
                <w:sz w:val="18"/>
              </w:rPr>
              <w:t>103</w:t>
            </w:r>
          </w:p>
        </w:tc>
      </w:tr>
      <w:tr w:rsidR="00475C35" w:rsidRPr="00D86D3C" w14:paraId="34C9B03C" w14:textId="77777777" w:rsidTr="00475C35">
        <w:trPr>
          <w:cantSplit/>
          <w:trHeight w:val="227"/>
          <w:jc w:val="center"/>
        </w:trPr>
        <w:tc>
          <w:tcPr>
            <w:tcW w:w="3897" w:type="pct"/>
            <w:shd w:val="clear" w:color="auto" w:fill="auto"/>
            <w:vAlign w:val="center"/>
          </w:tcPr>
          <w:p w14:paraId="4DCE6840" w14:textId="1DF462E8" w:rsidR="00835918" w:rsidRPr="00145291" w:rsidRDefault="00835918" w:rsidP="00835918">
            <w:pPr>
              <w:jc w:val="center"/>
              <w:rPr>
                <w:sz w:val="18"/>
              </w:rPr>
            </w:pPr>
            <w:r w:rsidRPr="00145291">
              <w:rPr>
                <w:sz w:val="18"/>
              </w:rPr>
              <w:t>PP686_1912POL_FLT (</w:t>
            </w:r>
            <w:r w:rsidR="00145291" w:rsidRPr="00145291">
              <w:rPr>
                <w:sz w:val="18"/>
              </w:rPr>
              <w:t>corresponds</w:t>
            </w:r>
            <w:r w:rsidRPr="00145291">
              <w:rPr>
                <w:sz w:val="18"/>
              </w:rPr>
              <w:t xml:space="preserve"> BDS) + PP686 VS Spike </w:t>
            </w:r>
          </w:p>
        </w:tc>
        <w:tc>
          <w:tcPr>
            <w:tcW w:w="1103" w:type="pct"/>
            <w:shd w:val="clear" w:color="auto" w:fill="auto"/>
            <w:vAlign w:val="bottom"/>
          </w:tcPr>
          <w:p w14:paraId="24D9060C" w14:textId="77777777" w:rsidR="00835918" w:rsidRPr="00D86D3C" w:rsidRDefault="00835918" w:rsidP="00835918">
            <w:pPr>
              <w:jc w:val="center"/>
              <w:rPr>
                <w:sz w:val="18"/>
              </w:rPr>
            </w:pPr>
            <w:r w:rsidRPr="00803079">
              <w:rPr>
                <w:sz w:val="18"/>
              </w:rPr>
              <w:t>99</w:t>
            </w:r>
          </w:p>
        </w:tc>
      </w:tr>
      <w:tr w:rsidR="00475C35" w:rsidRPr="00D86D3C" w14:paraId="6B88E716" w14:textId="77777777" w:rsidTr="00475C35">
        <w:trPr>
          <w:cantSplit/>
          <w:trHeight w:val="227"/>
          <w:jc w:val="center"/>
        </w:trPr>
        <w:tc>
          <w:tcPr>
            <w:tcW w:w="3897" w:type="pct"/>
            <w:shd w:val="clear" w:color="auto" w:fill="auto"/>
            <w:vAlign w:val="center"/>
          </w:tcPr>
          <w:p w14:paraId="387AB847" w14:textId="2FA3E5C7" w:rsidR="00835918" w:rsidRPr="00145291" w:rsidRDefault="00835918" w:rsidP="00835918">
            <w:pPr>
              <w:jc w:val="center"/>
              <w:rPr>
                <w:sz w:val="18"/>
              </w:rPr>
            </w:pPr>
            <w:r w:rsidRPr="00145291">
              <w:rPr>
                <w:sz w:val="18"/>
              </w:rPr>
              <w:t>PP754_1905TMAE_FILT (</w:t>
            </w:r>
            <w:r w:rsidR="00145291" w:rsidRPr="00145291">
              <w:rPr>
                <w:sz w:val="18"/>
              </w:rPr>
              <w:t>corresponds</w:t>
            </w:r>
            <w:r w:rsidRPr="00145291">
              <w:rPr>
                <w:sz w:val="18"/>
              </w:rPr>
              <w:t xml:space="preserve"> BDS) + Spike </w:t>
            </w:r>
            <w:r w:rsidR="00017118">
              <w:rPr>
                <w:sz w:val="18"/>
              </w:rPr>
              <w:t>reference</w:t>
            </w:r>
            <w:r w:rsidRPr="00145291">
              <w:rPr>
                <w:sz w:val="18"/>
              </w:rPr>
              <w:t xml:space="preserve"> 200ng/ml </w:t>
            </w:r>
          </w:p>
        </w:tc>
        <w:tc>
          <w:tcPr>
            <w:tcW w:w="1103" w:type="pct"/>
            <w:shd w:val="clear" w:color="auto" w:fill="auto"/>
            <w:vAlign w:val="bottom"/>
          </w:tcPr>
          <w:p w14:paraId="61F76920" w14:textId="77777777" w:rsidR="00835918" w:rsidRPr="00D86D3C" w:rsidRDefault="00835918" w:rsidP="00835918">
            <w:pPr>
              <w:jc w:val="center"/>
              <w:rPr>
                <w:sz w:val="18"/>
              </w:rPr>
            </w:pPr>
            <w:r w:rsidRPr="00803079">
              <w:rPr>
                <w:sz w:val="18"/>
              </w:rPr>
              <w:t>94</w:t>
            </w:r>
          </w:p>
        </w:tc>
      </w:tr>
      <w:tr w:rsidR="00475C35" w:rsidRPr="00D86D3C" w14:paraId="00C58914" w14:textId="77777777" w:rsidTr="00475C35">
        <w:trPr>
          <w:cantSplit/>
          <w:trHeight w:val="227"/>
          <w:jc w:val="center"/>
        </w:trPr>
        <w:tc>
          <w:tcPr>
            <w:tcW w:w="3897" w:type="pct"/>
            <w:shd w:val="clear" w:color="auto" w:fill="auto"/>
            <w:vAlign w:val="center"/>
          </w:tcPr>
          <w:p w14:paraId="7E16177F" w14:textId="0FEAABDE" w:rsidR="00835918" w:rsidRPr="00145291" w:rsidRDefault="00835918" w:rsidP="00835918">
            <w:pPr>
              <w:jc w:val="center"/>
              <w:rPr>
                <w:sz w:val="18"/>
              </w:rPr>
            </w:pPr>
            <w:r w:rsidRPr="00145291">
              <w:rPr>
                <w:sz w:val="18"/>
              </w:rPr>
              <w:t>PP648_1819TMAE_FILT (</w:t>
            </w:r>
            <w:r w:rsidR="00145291" w:rsidRPr="00145291">
              <w:rPr>
                <w:sz w:val="18"/>
              </w:rPr>
              <w:t>corresponds</w:t>
            </w:r>
            <w:r w:rsidRPr="00145291">
              <w:rPr>
                <w:sz w:val="18"/>
              </w:rPr>
              <w:t xml:space="preserve"> BDS) + Spike </w:t>
            </w:r>
            <w:r w:rsidR="00017118">
              <w:rPr>
                <w:sz w:val="18"/>
              </w:rPr>
              <w:t>reference</w:t>
            </w:r>
            <w:r w:rsidRPr="00145291">
              <w:rPr>
                <w:sz w:val="18"/>
              </w:rPr>
              <w:t xml:space="preserve"> 200ng/ml </w:t>
            </w:r>
          </w:p>
        </w:tc>
        <w:tc>
          <w:tcPr>
            <w:tcW w:w="1103" w:type="pct"/>
            <w:shd w:val="clear" w:color="auto" w:fill="auto"/>
            <w:vAlign w:val="bottom"/>
          </w:tcPr>
          <w:p w14:paraId="2A6F0953" w14:textId="77777777" w:rsidR="00835918" w:rsidRPr="00D86D3C" w:rsidRDefault="00835918" w:rsidP="00835918">
            <w:pPr>
              <w:jc w:val="center"/>
              <w:rPr>
                <w:sz w:val="18"/>
              </w:rPr>
            </w:pPr>
            <w:r w:rsidRPr="00803079">
              <w:rPr>
                <w:sz w:val="18"/>
              </w:rPr>
              <w:t>99</w:t>
            </w:r>
          </w:p>
        </w:tc>
      </w:tr>
      <w:tr w:rsidR="00475C35" w:rsidRPr="00D86D3C" w14:paraId="6B405EEA" w14:textId="77777777" w:rsidTr="00475C35">
        <w:trPr>
          <w:cantSplit/>
          <w:trHeight w:val="227"/>
          <w:jc w:val="center"/>
        </w:trPr>
        <w:tc>
          <w:tcPr>
            <w:tcW w:w="3897" w:type="pct"/>
            <w:shd w:val="clear" w:color="auto" w:fill="auto"/>
            <w:vAlign w:val="center"/>
          </w:tcPr>
          <w:p w14:paraId="3528622A" w14:textId="223676BF" w:rsidR="00835918" w:rsidRPr="00017118" w:rsidRDefault="00835918" w:rsidP="00835918">
            <w:pPr>
              <w:jc w:val="center"/>
              <w:rPr>
                <w:sz w:val="18"/>
              </w:rPr>
            </w:pPr>
            <w:r w:rsidRPr="00017118">
              <w:rPr>
                <w:sz w:val="18"/>
              </w:rPr>
              <w:t>PP686_1912POL_FLT (</w:t>
            </w:r>
            <w:r w:rsidR="00145291" w:rsidRPr="00145291">
              <w:rPr>
                <w:sz w:val="18"/>
              </w:rPr>
              <w:t>corresponds</w:t>
            </w:r>
            <w:r w:rsidRPr="00017118">
              <w:rPr>
                <w:sz w:val="18"/>
              </w:rPr>
              <w:t xml:space="preserve"> BDS) + Spike </w:t>
            </w:r>
            <w:r w:rsidR="00017118">
              <w:rPr>
                <w:sz w:val="18"/>
              </w:rPr>
              <w:t>reference</w:t>
            </w:r>
            <w:r w:rsidRPr="00017118">
              <w:rPr>
                <w:sz w:val="18"/>
              </w:rPr>
              <w:t xml:space="preserve"> 200ng/ml </w:t>
            </w:r>
          </w:p>
        </w:tc>
        <w:tc>
          <w:tcPr>
            <w:tcW w:w="1103" w:type="pct"/>
            <w:shd w:val="clear" w:color="auto" w:fill="auto"/>
            <w:vAlign w:val="bottom"/>
          </w:tcPr>
          <w:p w14:paraId="1F9326B3" w14:textId="77777777" w:rsidR="00835918" w:rsidRPr="00D86D3C" w:rsidRDefault="00835918" w:rsidP="00835918">
            <w:pPr>
              <w:jc w:val="center"/>
              <w:rPr>
                <w:sz w:val="18"/>
              </w:rPr>
            </w:pPr>
            <w:r w:rsidRPr="00803079">
              <w:rPr>
                <w:sz w:val="18"/>
              </w:rPr>
              <w:t>99</w:t>
            </w:r>
          </w:p>
        </w:tc>
      </w:tr>
    </w:tbl>
    <w:p w14:paraId="2C9BAA84" w14:textId="77777777" w:rsidR="008A6E28" w:rsidRDefault="008A6E28" w:rsidP="00424276">
      <w:pPr>
        <w:pStyle w:val="BodyText1"/>
        <w:contextualSpacing/>
      </w:pPr>
    </w:p>
    <w:p w14:paraId="3BF7134A" w14:textId="10ABDA6C" w:rsidR="00E73537" w:rsidRDefault="00E73537" w:rsidP="00424276">
      <w:pPr>
        <w:pStyle w:val="BodyText1"/>
        <w:contextualSpacing/>
      </w:pPr>
    </w:p>
    <w:p w14:paraId="33B529C1" w14:textId="2553BE11" w:rsidR="00E73537" w:rsidRDefault="00E73537" w:rsidP="00E73537">
      <w:pPr>
        <w:pStyle w:val="Heading2"/>
      </w:pPr>
      <w:r>
        <w:t>Method Optimization</w:t>
      </w:r>
    </w:p>
    <w:p w14:paraId="18AF6965" w14:textId="53887933" w:rsidR="0042591B" w:rsidRDefault="0042591B" w:rsidP="0042591B">
      <w:pPr>
        <w:pStyle w:val="Heading3"/>
      </w:pPr>
      <w:r>
        <w:t>Internal reference preparation HV6AR00 prediluted to 2000ng/ml and aliquoted</w:t>
      </w:r>
      <w:r w:rsidR="002E6494">
        <w:t xml:space="preserve"> </w:t>
      </w:r>
      <w:r w:rsidR="00DD39D7">
        <w:t>(#190912/HV6AR00 – 2000ng/ml)</w:t>
      </w:r>
      <w:r w:rsidR="00C63E72">
        <w:t xml:space="preserve"> </w:t>
      </w:r>
      <w:r w:rsidR="002E6494">
        <w:t>(DFM10425)</w:t>
      </w:r>
    </w:p>
    <w:p w14:paraId="13D2BEFC" w14:textId="61235237" w:rsidR="0042591B" w:rsidRDefault="00BB7991" w:rsidP="0042591B">
      <w:pPr>
        <w:pStyle w:val="BodyText1"/>
        <w:contextualSpacing/>
      </w:pPr>
      <w:r>
        <w:t>For preparation of an internal refere</w:t>
      </w:r>
      <w:r w:rsidR="00C23178">
        <w:t>nce</w:t>
      </w:r>
      <w:r w:rsidR="00E35452">
        <w:t>,</w:t>
      </w:r>
      <w:r w:rsidR="00C23178">
        <w:t xml:space="preserve"> original concentrated HV6AR00 </w:t>
      </w:r>
      <w:r w:rsidR="00E55F30">
        <w:t>vials</w:t>
      </w:r>
      <w:r w:rsidR="00C23178">
        <w:t xml:space="preserve"> were pooled and </w:t>
      </w:r>
      <w:r w:rsidR="00A24847">
        <w:t xml:space="preserve">diluted to 2000ng/ml in </w:t>
      </w:r>
      <w:r w:rsidR="00E35452">
        <w:t>C</w:t>
      </w:r>
      <w:r w:rsidR="00A24847">
        <w:t>ygnus sample dilution buffer (I028</w:t>
      </w:r>
      <w:r w:rsidR="00E35452">
        <w:t>).</w:t>
      </w:r>
      <w:r w:rsidR="00802E7C">
        <w:t xml:space="preserve"> About 800 aliquots were pr</w:t>
      </w:r>
      <w:r w:rsidR="00995911">
        <w:t>epared</w:t>
      </w:r>
      <w:r w:rsidR="00802E7C">
        <w:t xml:space="preserve"> </w:t>
      </w:r>
      <w:r w:rsidR="00446CE4">
        <w:t>and stored at &lt;-60°C.</w:t>
      </w:r>
    </w:p>
    <w:p w14:paraId="23160304" w14:textId="1E7E6DAC" w:rsidR="00446CE4" w:rsidRDefault="00446CE4" w:rsidP="0042591B">
      <w:pPr>
        <w:pStyle w:val="BodyText1"/>
        <w:contextualSpacing/>
      </w:pPr>
    </w:p>
    <w:p w14:paraId="1F969DD4" w14:textId="6234EE0D" w:rsidR="0042591B" w:rsidRDefault="00446CE4" w:rsidP="0042591B">
      <w:pPr>
        <w:pStyle w:val="BodyText1"/>
        <w:contextualSpacing/>
      </w:pPr>
      <w:r>
        <w:t xml:space="preserve">For </w:t>
      </w:r>
      <w:r w:rsidR="00E70252">
        <w:t>performing a test</w:t>
      </w:r>
      <w:r w:rsidR="00C7403C">
        <w:t xml:space="preserve">, </w:t>
      </w:r>
      <w:r>
        <w:t xml:space="preserve">an aliquot has to be thawed and diluted 1:10 in sample diluent buffer </w:t>
      </w:r>
      <w:r w:rsidR="00577EF8">
        <w:t xml:space="preserve">for a final </w:t>
      </w:r>
      <w:r w:rsidR="00833AEB">
        <w:t>concentration of 200ng/ml.</w:t>
      </w:r>
    </w:p>
    <w:p w14:paraId="751EABD8" w14:textId="46BE892A" w:rsidR="00631D94" w:rsidRDefault="00631D94" w:rsidP="00631D94">
      <w:pPr>
        <w:pStyle w:val="Heading3"/>
      </w:pPr>
      <w:r w:rsidRPr="00631D94">
        <w:t>Comparison Testing HV6AR00 reference versus Kit standard reference</w:t>
      </w:r>
      <w:r>
        <w:t xml:space="preserve"> (DFM10</w:t>
      </w:r>
      <w:r w:rsidR="003D10AB">
        <w:t>668</w:t>
      </w:r>
      <w:r>
        <w:t>)</w:t>
      </w:r>
    </w:p>
    <w:p w14:paraId="025E3FF4" w14:textId="639834A9" w:rsidR="00E73537" w:rsidRDefault="00E73537" w:rsidP="003D10AB">
      <w:pPr>
        <w:pStyle w:val="BodyText1"/>
        <w:contextualSpacing/>
      </w:pPr>
      <w:r>
        <w:t>All sample results from plate 1 and plate 2, that were calculated based on HV6AR00 standard, show recoveries of 80%-120% relatively to the kit standard results.</w:t>
      </w:r>
    </w:p>
    <w:p w14:paraId="5D08F7ED" w14:textId="77777777" w:rsidR="001A3932" w:rsidRDefault="00E73537" w:rsidP="00E73537">
      <w:pPr>
        <w:pStyle w:val="BodyText1"/>
        <w:contextualSpacing/>
      </w:pPr>
      <w:r>
        <w:t xml:space="preserve">The back calculated values of the HV6AR00 </w:t>
      </w:r>
      <w:r w:rsidR="00BB6332">
        <w:t>r</w:t>
      </w:r>
      <w:r>
        <w:t>eference are within 80%-120% recovery except plate 2 and plate 4 for the Std8 (1,5625ng/ml).</w:t>
      </w:r>
    </w:p>
    <w:p w14:paraId="21DDA859" w14:textId="77777777" w:rsidR="001A3932" w:rsidRDefault="001A3932" w:rsidP="00E73537">
      <w:pPr>
        <w:pStyle w:val="BodyText1"/>
        <w:contextualSpacing/>
      </w:pPr>
    </w:p>
    <w:p w14:paraId="54E8C181" w14:textId="3C1C39AE" w:rsidR="00B95F0B" w:rsidRDefault="00B95F0B" w:rsidP="00E73537">
      <w:pPr>
        <w:pStyle w:val="BodyText1"/>
        <w:contextualSpacing/>
      </w:pPr>
      <w:r>
        <w:t xml:space="preserve">Plate </w:t>
      </w:r>
      <w:r w:rsidR="00016B63">
        <w:t>4 as example of back calculated HV6AR00 reference values:</w:t>
      </w:r>
    </w:p>
    <w:tbl>
      <w:tblPr>
        <w:tblW w:w="893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2570"/>
        <w:gridCol w:w="1560"/>
        <w:gridCol w:w="4110"/>
      </w:tblGrid>
      <w:tr w:rsidR="002F6328" w:rsidRPr="00A462D3" w14:paraId="604E5FE3" w14:textId="77777777" w:rsidTr="002F6328">
        <w:trPr>
          <w:trHeight w:val="255"/>
        </w:trPr>
        <w:tc>
          <w:tcPr>
            <w:tcW w:w="6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9AE67F" w14:textId="77777777" w:rsidR="002F6328" w:rsidRPr="0071214E" w:rsidRDefault="002F6328" w:rsidP="00484EF6">
            <w:pPr>
              <w:textAlignment w:val="baseline"/>
              <w:rPr>
                <w:rFonts w:ascii="Times New Roman" w:hAnsi="Times New Roman"/>
                <w:sz w:val="24"/>
                <w:lang w:val="de-AT" w:eastAsia="de-AT"/>
              </w:rPr>
            </w:pPr>
            <w:r w:rsidRPr="0071214E">
              <w:rPr>
                <w:sz w:val="20"/>
                <w:szCs w:val="20"/>
                <w:lang w:eastAsia="de-AT"/>
              </w:rPr>
              <w:t> </w:t>
            </w:r>
            <w:r w:rsidRPr="0071214E">
              <w:rPr>
                <w:sz w:val="20"/>
                <w:szCs w:val="20"/>
                <w:lang w:val="de-AT" w:eastAsia="de-AT"/>
              </w:rPr>
              <w:t> </w:t>
            </w:r>
          </w:p>
        </w:tc>
        <w:tc>
          <w:tcPr>
            <w:tcW w:w="2570" w:type="dxa"/>
            <w:tcBorders>
              <w:top w:val="single" w:sz="6" w:space="0" w:color="auto"/>
              <w:left w:val="nil"/>
              <w:bottom w:val="single" w:sz="6" w:space="0" w:color="auto"/>
              <w:right w:val="single" w:sz="6" w:space="0" w:color="auto"/>
            </w:tcBorders>
            <w:shd w:val="clear" w:color="auto" w:fill="auto"/>
            <w:vAlign w:val="bottom"/>
            <w:hideMark/>
          </w:tcPr>
          <w:p w14:paraId="62895FDD" w14:textId="77777777" w:rsidR="002F6328" w:rsidRPr="005D12B5" w:rsidRDefault="002F6328" w:rsidP="00484EF6">
            <w:pPr>
              <w:jc w:val="center"/>
              <w:textAlignment w:val="baseline"/>
              <w:rPr>
                <w:b/>
                <w:bCs/>
                <w:sz w:val="18"/>
                <w:szCs w:val="18"/>
                <w:lang w:eastAsia="de-AT"/>
              </w:rPr>
            </w:pPr>
            <w:r w:rsidRPr="005D12B5">
              <w:rPr>
                <w:b/>
                <w:bCs/>
                <w:sz w:val="18"/>
                <w:szCs w:val="18"/>
                <w:lang w:eastAsia="de-AT"/>
              </w:rPr>
              <w:t>Desired values [ng/ml] </w:t>
            </w:r>
          </w:p>
        </w:tc>
        <w:tc>
          <w:tcPr>
            <w:tcW w:w="1560" w:type="dxa"/>
            <w:tcBorders>
              <w:top w:val="single" w:sz="6" w:space="0" w:color="auto"/>
              <w:left w:val="nil"/>
              <w:bottom w:val="single" w:sz="6" w:space="0" w:color="auto"/>
              <w:right w:val="single" w:sz="6" w:space="0" w:color="auto"/>
            </w:tcBorders>
            <w:shd w:val="clear" w:color="auto" w:fill="auto"/>
            <w:vAlign w:val="center"/>
            <w:hideMark/>
          </w:tcPr>
          <w:p w14:paraId="4B2F974C" w14:textId="77777777" w:rsidR="002F6328" w:rsidRPr="005D12B5" w:rsidRDefault="002F6328" w:rsidP="00484EF6">
            <w:pPr>
              <w:jc w:val="center"/>
              <w:textAlignment w:val="baseline"/>
              <w:rPr>
                <w:b/>
                <w:bCs/>
                <w:sz w:val="18"/>
                <w:szCs w:val="18"/>
                <w:lang w:eastAsia="de-AT"/>
              </w:rPr>
            </w:pPr>
            <w:r w:rsidRPr="005D12B5">
              <w:rPr>
                <w:b/>
                <w:bCs/>
                <w:sz w:val="18"/>
                <w:szCs w:val="18"/>
                <w:lang w:eastAsia="de-AT"/>
              </w:rPr>
              <w:t>OD </w:t>
            </w:r>
          </w:p>
        </w:tc>
        <w:tc>
          <w:tcPr>
            <w:tcW w:w="4110" w:type="dxa"/>
            <w:tcBorders>
              <w:top w:val="single" w:sz="6" w:space="0" w:color="auto"/>
              <w:left w:val="nil"/>
              <w:bottom w:val="single" w:sz="6" w:space="0" w:color="auto"/>
              <w:right w:val="single" w:sz="6" w:space="0" w:color="auto"/>
            </w:tcBorders>
            <w:shd w:val="clear" w:color="auto" w:fill="auto"/>
            <w:vAlign w:val="bottom"/>
            <w:hideMark/>
          </w:tcPr>
          <w:p w14:paraId="7BCC1BAB" w14:textId="77777777" w:rsidR="002F6328" w:rsidRPr="005D12B5" w:rsidRDefault="002F6328" w:rsidP="00484EF6">
            <w:pPr>
              <w:jc w:val="center"/>
              <w:textAlignment w:val="baseline"/>
              <w:rPr>
                <w:b/>
                <w:bCs/>
                <w:sz w:val="18"/>
                <w:szCs w:val="18"/>
                <w:lang w:eastAsia="de-AT"/>
              </w:rPr>
            </w:pPr>
            <w:r w:rsidRPr="005D12B5">
              <w:rPr>
                <w:b/>
                <w:bCs/>
                <w:sz w:val="18"/>
                <w:szCs w:val="18"/>
                <w:lang w:eastAsia="de-AT"/>
              </w:rPr>
              <w:t>Back calculated from OD values [%] </w:t>
            </w:r>
          </w:p>
        </w:tc>
      </w:tr>
      <w:tr w:rsidR="002F6328" w:rsidRPr="0071214E" w14:paraId="217AF9A4"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39C16F8A" w14:textId="77777777" w:rsidR="002F6328" w:rsidRPr="005D12B5" w:rsidRDefault="002F6328" w:rsidP="00484EF6">
            <w:pPr>
              <w:jc w:val="center"/>
              <w:textAlignment w:val="baseline"/>
              <w:rPr>
                <w:sz w:val="18"/>
                <w:szCs w:val="18"/>
                <w:lang w:eastAsia="de-AT"/>
              </w:rPr>
            </w:pPr>
            <w:r w:rsidRPr="005D12B5">
              <w:rPr>
                <w:sz w:val="18"/>
                <w:szCs w:val="18"/>
                <w:lang w:eastAsia="de-AT"/>
              </w:rPr>
              <w:t>Std1 </w:t>
            </w:r>
          </w:p>
        </w:tc>
        <w:tc>
          <w:tcPr>
            <w:tcW w:w="2570" w:type="dxa"/>
            <w:tcBorders>
              <w:top w:val="nil"/>
              <w:left w:val="nil"/>
              <w:bottom w:val="single" w:sz="6" w:space="0" w:color="auto"/>
              <w:right w:val="single" w:sz="6" w:space="0" w:color="auto"/>
            </w:tcBorders>
            <w:shd w:val="clear" w:color="auto" w:fill="auto"/>
            <w:vAlign w:val="bottom"/>
            <w:hideMark/>
          </w:tcPr>
          <w:p w14:paraId="4CE0E66F" w14:textId="77777777" w:rsidR="002F6328" w:rsidRPr="005D12B5" w:rsidRDefault="002F6328" w:rsidP="00484EF6">
            <w:pPr>
              <w:jc w:val="center"/>
              <w:textAlignment w:val="baseline"/>
              <w:rPr>
                <w:sz w:val="18"/>
                <w:szCs w:val="18"/>
                <w:lang w:eastAsia="de-AT"/>
              </w:rPr>
            </w:pPr>
            <w:r w:rsidRPr="005D12B5">
              <w:rPr>
                <w:sz w:val="18"/>
                <w:szCs w:val="18"/>
                <w:lang w:eastAsia="de-AT"/>
              </w:rPr>
              <w:t>200 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6AF52057" w14:textId="77777777" w:rsidR="002F6328" w:rsidRPr="005D12B5" w:rsidRDefault="002F6328" w:rsidP="00484EF6">
            <w:pPr>
              <w:jc w:val="center"/>
              <w:textAlignment w:val="baseline"/>
              <w:rPr>
                <w:sz w:val="18"/>
                <w:szCs w:val="18"/>
                <w:lang w:eastAsia="de-AT"/>
              </w:rPr>
            </w:pPr>
            <w:r w:rsidRPr="002A6CA4">
              <w:rPr>
                <w:sz w:val="18"/>
                <w:szCs w:val="18"/>
                <w:lang w:eastAsia="de-AT"/>
              </w:rPr>
              <w:t>1,973</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bottom"/>
          </w:tcPr>
          <w:p w14:paraId="58E698A6" w14:textId="77777777" w:rsidR="002F6328" w:rsidRPr="005D12B5" w:rsidRDefault="002F6328" w:rsidP="00484EF6">
            <w:pPr>
              <w:jc w:val="center"/>
              <w:textAlignment w:val="baseline"/>
              <w:rPr>
                <w:sz w:val="18"/>
                <w:szCs w:val="18"/>
                <w:lang w:eastAsia="de-AT"/>
              </w:rPr>
            </w:pPr>
            <w:r w:rsidRPr="00EB2CFA">
              <w:rPr>
                <w:sz w:val="18"/>
                <w:szCs w:val="18"/>
                <w:lang w:eastAsia="de-AT"/>
              </w:rPr>
              <w:t>100</w:t>
            </w:r>
          </w:p>
        </w:tc>
      </w:tr>
      <w:tr w:rsidR="002F6328" w:rsidRPr="0071214E" w14:paraId="68196FE7"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05C7BA2F" w14:textId="77777777" w:rsidR="002F6328" w:rsidRPr="005D12B5" w:rsidRDefault="002F6328" w:rsidP="00484EF6">
            <w:pPr>
              <w:jc w:val="center"/>
              <w:textAlignment w:val="baseline"/>
              <w:rPr>
                <w:sz w:val="18"/>
                <w:szCs w:val="18"/>
                <w:lang w:eastAsia="de-AT"/>
              </w:rPr>
            </w:pPr>
            <w:r w:rsidRPr="005D12B5">
              <w:rPr>
                <w:sz w:val="18"/>
                <w:szCs w:val="18"/>
                <w:lang w:eastAsia="de-AT"/>
              </w:rPr>
              <w:t>Std2 </w:t>
            </w:r>
          </w:p>
        </w:tc>
        <w:tc>
          <w:tcPr>
            <w:tcW w:w="2570" w:type="dxa"/>
            <w:tcBorders>
              <w:top w:val="nil"/>
              <w:left w:val="nil"/>
              <w:bottom w:val="single" w:sz="6" w:space="0" w:color="auto"/>
              <w:right w:val="single" w:sz="6" w:space="0" w:color="auto"/>
            </w:tcBorders>
            <w:shd w:val="clear" w:color="auto" w:fill="auto"/>
            <w:vAlign w:val="bottom"/>
            <w:hideMark/>
          </w:tcPr>
          <w:p w14:paraId="5A3E59FD" w14:textId="77777777" w:rsidR="002F6328" w:rsidRPr="005D12B5" w:rsidRDefault="002F6328" w:rsidP="00484EF6">
            <w:pPr>
              <w:jc w:val="center"/>
              <w:textAlignment w:val="baseline"/>
              <w:rPr>
                <w:sz w:val="18"/>
                <w:szCs w:val="18"/>
                <w:lang w:eastAsia="de-AT"/>
              </w:rPr>
            </w:pPr>
            <w:r w:rsidRPr="005D12B5">
              <w:rPr>
                <w:sz w:val="18"/>
                <w:szCs w:val="18"/>
                <w:lang w:eastAsia="de-AT"/>
              </w:rPr>
              <w:t>100 </w:t>
            </w:r>
          </w:p>
        </w:tc>
        <w:tc>
          <w:tcPr>
            <w:tcW w:w="1560" w:type="dxa"/>
            <w:tcBorders>
              <w:top w:val="nil"/>
              <w:left w:val="single" w:sz="4" w:space="0" w:color="auto"/>
              <w:bottom w:val="single" w:sz="4" w:space="0" w:color="auto"/>
              <w:right w:val="single" w:sz="4" w:space="0" w:color="auto"/>
            </w:tcBorders>
            <w:shd w:val="clear" w:color="auto" w:fill="auto"/>
            <w:vAlign w:val="bottom"/>
          </w:tcPr>
          <w:p w14:paraId="250F329A" w14:textId="77777777" w:rsidR="002F6328" w:rsidRPr="005D12B5" w:rsidRDefault="002F6328" w:rsidP="00484EF6">
            <w:pPr>
              <w:jc w:val="center"/>
              <w:textAlignment w:val="baseline"/>
              <w:rPr>
                <w:sz w:val="18"/>
                <w:szCs w:val="18"/>
                <w:lang w:eastAsia="de-AT"/>
              </w:rPr>
            </w:pPr>
            <w:r w:rsidRPr="002A6CA4">
              <w:rPr>
                <w:sz w:val="18"/>
                <w:szCs w:val="18"/>
                <w:lang w:eastAsia="de-AT"/>
              </w:rPr>
              <w:t>1,218</w:t>
            </w:r>
          </w:p>
        </w:tc>
        <w:tc>
          <w:tcPr>
            <w:tcW w:w="4110" w:type="dxa"/>
            <w:tcBorders>
              <w:top w:val="nil"/>
              <w:left w:val="single" w:sz="4" w:space="0" w:color="auto"/>
              <w:bottom w:val="single" w:sz="4" w:space="0" w:color="auto"/>
              <w:right w:val="single" w:sz="4" w:space="0" w:color="auto"/>
            </w:tcBorders>
            <w:shd w:val="clear" w:color="auto" w:fill="auto"/>
            <w:vAlign w:val="bottom"/>
          </w:tcPr>
          <w:p w14:paraId="531502CE" w14:textId="77777777" w:rsidR="002F6328" w:rsidRPr="005D12B5" w:rsidRDefault="002F6328" w:rsidP="00484EF6">
            <w:pPr>
              <w:jc w:val="center"/>
              <w:textAlignment w:val="baseline"/>
              <w:rPr>
                <w:sz w:val="18"/>
                <w:szCs w:val="18"/>
                <w:lang w:eastAsia="de-AT"/>
              </w:rPr>
            </w:pPr>
            <w:r w:rsidRPr="00EB2CFA">
              <w:rPr>
                <w:sz w:val="18"/>
                <w:szCs w:val="18"/>
                <w:lang w:eastAsia="de-AT"/>
              </w:rPr>
              <w:t>100</w:t>
            </w:r>
          </w:p>
        </w:tc>
      </w:tr>
      <w:tr w:rsidR="002F6328" w:rsidRPr="0071214E" w14:paraId="54F07FA0"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32E6CD4E" w14:textId="77777777" w:rsidR="002F6328" w:rsidRPr="005D12B5" w:rsidRDefault="002F6328" w:rsidP="00484EF6">
            <w:pPr>
              <w:jc w:val="center"/>
              <w:textAlignment w:val="baseline"/>
              <w:rPr>
                <w:sz w:val="18"/>
                <w:szCs w:val="18"/>
                <w:lang w:eastAsia="de-AT"/>
              </w:rPr>
            </w:pPr>
            <w:r w:rsidRPr="005D12B5">
              <w:rPr>
                <w:sz w:val="18"/>
                <w:szCs w:val="18"/>
                <w:lang w:eastAsia="de-AT"/>
              </w:rPr>
              <w:t>Std3 </w:t>
            </w:r>
          </w:p>
        </w:tc>
        <w:tc>
          <w:tcPr>
            <w:tcW w:w="2570" w:type="dxa"/>
            <w:tcBorders>
              <w:top w:val="nil"/>
              <w:left w:val="nil"/>
              <w:bottom w:val="single" w:sz="6" w:space="0" w:color="auto"/>
              <w:right w:val="single" w:sz="6" w:space="0" w:color="auto"/>
            </w:tcBorders>
            <w:shd w:val="clear" w:color="auto" w:fill="auto"/>
            <w:vAlign w:val="bottom"/>
            <w:hideMark/>
          </w:tcPr>
          <w:p w14:paraId="5B5F01C0" w14:textId="77777777" w:rsidR="002F6328" w:rsidRPr="005D12B5" w:rsidRDefault="002F6328" w:rsidP="00484EF6">
            <w:pPr>
              <w:jc w:val="center"/>
              <w:textAlignment w:val="baseline"/>
              <w:rPr>
                <w:sz w:val="18"/>
                <w:szCs w:val="18"/>
                <w:lang w:eastAsia="de-AT"/>
              </w:rPr>
            </w:pPr>
            <w:r w:rsidRPr="005D12B5">
              <w:rPr>
                <w:sz w:val="18"/>
                <w:szCs w:val="18"/>
                <w:lang w:eastAsia="de-AT"/>
              </w:rPr>
              <w:t>50 </w:t>
            </w:r>
          </w:p>
        </w:tc>
        <w:tc>
          <w:tcPr>
            <w:tcW w:w="1560" w:type="dxa"/>
            <w:tcBorders>
              <w:top w:val="nil"/>
              <w:left w:val="single" w:sz="4" w:space="0" w:color="auto"/>
              <w:bottom w:val="single" w:sz="4" w:space="0" w:color="auto"/>
              <w:right w:val="single" w:sz="4" w:space="0" w:color="auto"/>
            </w:tcBorders>
            <w:shd w:val="clear" w:color="auto" w:fill="auto"/>
            <w:vAlign w:val="bottom"/>
          </w:tcPr>
          <w:p w14:paraId="66D3097A" w14:textId="77777777" w:rsidR="002F6328" w:rsidRPr="005D12B5" w:rsidRDefault="002F6328" w:rsidP="00484EF6">
            <w:pPr>
              <w:jc w:val="center"/>
              <w:textAlignment w:val="baseline"/>
              <w:rPr>
                <w:sz w:val="18"/>
                <w:szCs w:val="18"/>
                <w:lang w:eastAsia="de-AT"/>
              </w:rPr>
            </w:pPr>
            <w:r w:rsidRPr="002A6CA4">
              <w:rPr>
                <w:sz w:val="18"/>
                <w:szCs w:val="18"/>
                <w:lang w:eastAsia="de-AT"/>
              </w:rPr>
              <w:t>0,673</w:t>
            </w:r>
          </w:p>
        </w:tc>
        <w:tc>
          <w:tcPr>
            <w:tcW w:w="4110" w:type="dxa"/>
            <w:tcBorders>
              <w:top w:val="nil"/>
              <w:left w:val="single" w:sz="4" w:space="0" w:color="auto"/>
              <w:bottom w:val="single" w:sz="4" w:space="0" w:color="auto"/>
              <w:right w:val="single" w:sz="4" w:space="0" w:color="auto"/>
            </w:tcBorders>
            <w:shd w:val="clear" w:color="auto" w:fill="auto"/>
            <w:vAlign w:val="bottom"/>
          </w:tcPr>
          <w:p w14:paraId="491F6848" w14:textId="77777777" w:rsidR="002F6328" w:rsidRPr="005D12B5" w:rsidRDefault="002F6328" w:rsidP="00484EF6">
            <w:pPr>
              <w:jc w:val="center"/>
              <w:textAlignment w:val="baseline"/>
              <w:rPr>
                <w:sz w:val="18"/>
                <w:szCs w:val="18"/>
                <w:lang w:eastAsia="de-AT"/>
              </w:rPr>
            </w:pPr>
            <w:r w:rsidRPr="00EB2CFA">
              <w:rPr>
                <w:sz w:val="18"/>
                <w:szCs w:val="18"/>
                <w:lang w:eastAsia="de-AT"/>
              </w:rPr>
              <w:t>98</w:t>
            </w:r>
          </w:p>
        </w:tc>
      </w:tr>
      <w:tr w:rsidR="002F6328" w:rsidRPr="0071214E" w14:paraId="4E3F6D4F"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295D056D" w14:textId="77777777" w:rsidR="002F6328" w:rsidRPr="005D12B5" w:rsidRDefault="002F6328" w:rsidP="00484EF6">
            <w:pPr>
              <w:jc w:val="center"/>
              <w:textAlignment w:val="baseline"/>
              <w:rPr>
                <w:sz w:val="18"/>
                <w:szCs w:val="18"/>
                <w:lang w:eastAsia="de-AT"/>
              </w:rPr>
            </w:pPr>
            <w:r w:rsidRPr="005D12B5">
              <w:rPr>
                <w:sz w:val="18"/>
                <w:szCs w:val="18"/>
                <w:lang w:eastAsia="de-AT"/>
              </w:rPr>
              <w:t>Std4 </w:t>
            </w:r>
          </w:p>
        </w:tc>
        <w:tc>
          <w:tcPr>
            <w:tcW w:w="2570" w:type="dxa"/>
            <w:tcBorders>
              <w:top w:val="nil"/>
              <w:left w:val="nil"/>
              <w:bottom w:val="single" w:sz="6" w:space="0" w:color="auto"/>
              <w:right w:val="single" w:sz="6" w:space="0" w:color="auto"/>
            </w:tcBorders>
            <w:shd w:val="clear" w:color="auto" w:fill="auto"/>
            <w:vAlign w:val="bottom"/>
            <w:hideMark/>
          </w:tcPr>
          <w:p w14:paraId="70A5FA71" w14:textId="77777777" w:rsidR="002F6328" w:rsidRPr="005D12B5" w:rsidRDefault="002F6328" w:rsidP="00484EF6">
            <w:pPr>
              <w:jc w:val="center"/>
              <w:textAlignment w:val="baseline"/>
              <w:rPr>
                <w:sz w:val="18"/>
                <w:szCs w:val="18"/>
                <w:lang w:eastAsia="de-AT"/>
              </w:rPr>
            </w:pPr>
            <w:r w:rsidRPr="005D12B5">
              <w:rPr>
                <w:sz w:val="18"/>
                <w:szCs w:val="18"/>
                <w:lang w:eastAsia="de-AT"/>
              </w:rPr>
              <w:t>25 </w:t>
            </w:r>
          </w:p>
        </w:tc>
        <w:tc>
          <w:tcPr>
            <w:tcW w:w="1560" w:type="dxa"/>
            <w:tcBorders>
              <w:top w:val="nil"/>
              <w:left w:val="single" w:sz="4" w:space="0" w:color="auto"/>
              <w:bottom w:val="single" w:sz="4" w:space="0" w:color="auto"/>
              <w:right w:val="single" w:sz="4" w:space="0" w:color="auto"/>
            </w:tcBorders>
            <w:shd w:val="clear" w:color="auto" w:fill="auto"/>
            <w:vAlign w:val="bottom"/>
          </w:tcPr>
          <w:p w14:paraId="2A85A4B5" w14:textId="77777777" w:rsidR="002F6328" w:rsidRPr="005D12B5" w:rsidRDefault="002F6328" w:rsidP="00484EF6">
            <w:pPr>
              <w:jc w:val="center"/>
              <w:textAlignment w:val="baseline"/>
              <w:rPr>
                <w:sz w:val="18"/>
                <w:szCs w:val="18"/>
                <w:lang w:eastAsia="de-AT"/>
              </w:rPr>
            </w:pPr>
            <w:r w:rsidRPr="002A6CA4">
              <w:rPr>
                <w:sz w:val="18"/>
                <w:szCs w:val="18"/>
                <w:lang w:eastAsia="de-AT"/>
              </w:rPr>
              <w:t>0,365</w:t>
            </w:r>
          </w:p>
        </w:tc>
        <w:tc>
          <w:tcPr>
            <w:tcW w:w="4110" w:type="dxa"/>
            <w:tcBorders>
              <w:top w:val="nil"/>
              <w:left w:val="single" w:sz="4" w:space="0" w:color="auto"/>
              <w:bottom w:val="single" w:sz="4" w:space="0" w:color="auto"/>
              <w:right w:val="single" w:sz="4" w:space="0" w:color="auto"/>
            </w:tcBorders>
            <w:shd w:val="clear" w:color="auto" w:fill="auto"/>
            <w:vAlign w:val="bottom"/>
          </w:tcPr>
          <w:p w14:paraId="640C7DB5" w14:textId="77777777" w:rsidR="002F6328" w:rsidRPr="005D12B5" w:rsidRDefault="002F6328" w:rsidP="00484EF6">
            <w:pPr>
              <w:jc w:val="center"/>
              <w:textAlignment w:val="baseline"/>
              <w:rPr>
                <w:sz w:val="18"/>
                <w:szCs w:val="18"/>
                <w:lang w:eastAsia="de-AT"/>
              </w:rPr>
            </w:pPr>
            <w:r w:rsidRPr="00EB2CFA">
              <w:rPr>
                <w:sz w:val="18"/>
                <w:szCs w:val="18"/>
                <w:lang w:eastAsia="de-AT"/>
              </w:rPr>
              <w:t>100</w:t>
            </w:r>
          </w:p>
        </w:tc>
      </w:tr>
      <w:tr w:rsidR="002F6328" w:rsidRPr="0071214E" w14:paraId="66E13B58"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72514065" w14:textId="77777777" w:rsidR="002F6328" w:rsidRPr="005D12B5" w:rsidRDefault="002F6328" w:rsidP="00484EF6">
            <w:pPr>
              <w:jc w:val="center"/>
              <w:textAlignment w:val="baseline"/>
              <w:rPr>
                <w:sz w:val="18"/>
                <w:szCs w:val="18"/>
                <w:lang w:eastAsia="de-AT"/>
              </w:rPr>
            </w:pPr>
            <w:r w:rsidRPr="005D12B5">
              <w:rPr>
                <w:sz w:val="18"/>
                <w:szCs w:val="18"/>
                <w:lang w:eastAsia="de-AT"/>
              </w:rPr>
              <w:t>Std5 </w:t>
            </w:r>
          </w:p>
        </w:tc>
        <w:tc>
          <w:tcPr>
            <w:tcW w:w="2570" w:type="dxa"/>
            <w:tcBorders>
              <w:top w:val="nil"/>
              <w:left w:val="nil"/>
              <w:bottom w:val="single" w:sz="6" w:space="0" w:color="auto"/>
              <w:right w:val="single" w:sz="6" w:space="0" w:color="auto"/>
            </w:tcBorders>
            <w:shd w:val="clear" w:color="auto" w:fill="auto"/>
            <w:vAlign w:val="bottom"/>
            <w:hideMark/>
          </w:tcPr>
          <w:p w14:paraId="32205495" w14:textId="77777777" w:rsidR="002F6328" w:rsidRPr="005D12B5" w:rsidRDefault="002F6328" w:rsidP="00484EF6">
            <w:pPr>
              <w:jc w:val="center"/>
              <w:textAlignment w:val="baseline"/>
              <w:rPr>
                <w:sz w:val="18"/>
                <w:szCs w:val="18"/>
                <w:lang w:eastAsia="de-AT"/>
              </w:rPr>
            </w:pPr>
            <w:r w:rsidRPr="005D12B5">
              <w:rPr>
                <w:sz w:val="18"/>
                <w:szCs w:val="18"/>
                <w:lang w:eastAsia="de-AT"/>
              </w:rPr>
              <w:t>12,5 </w:t>
            </w:r>
          </w:p>
        </w:tc>
        <w:tc>
          <w:tcPr>
            <w:tcW w:w="1560" w:type="dxa"/>
            <w:tcBorders>
              <w:top w:val="nil"/>
              <w:left w:val="single" w:sz="4" w:space="0" w:color="auto"/>
              <w:bottom w:val="single" w:sz="4" w:space="0" w:color="auto"/>
              <w:right w:val="single" w:sz="4" w:space="0" w:color="auto"/>
            </w:tcBorders>
            <w:shd w:val="clear" w:color="auto" w:fill="auto"/>
            <w:vAlign w:val="bottom"/>
          </w:tcPr>
          <w:p w14:paraId="1D59B591" w14:textId="77777777" w:rsidR="002F6328" w:rsidRPr="005D12B5" w:rsidRDefault="002F6328" w:rsidP="00484EF6">
            <w:pPr>
              <w:jc w:val="center"/>
              <w:textAlignment w:val="baseline"/>
              <w:rPr>
                <w:sz w:val="18"/>
                <w:szCs w:val="18"/>
                <w:lang w:eastAsia="de-AT"/>
              </w:rPr>
            </w:pPr>
            <w:r w:rsidRPr="002A6CA4">
              <w:rPr>
                <w:sz w:val="18"/>
                <w:szCs w:val="18"/>
                <w:lang w:eastAsia="de-AT"/>
              </w:rPr>
              <w:t>0,19</w:t>
            </w:r>
          </w:p>
        </w:tc>
        <w:tc>
          <w:tcPr>
            <w:tcW w:w="4110" w:type="dxa"/>
            <w:tcBorders>
              <w:top w:val="nil"/>
              <w:left w:val="single" w:sz="4" w:space="0" w:color="auto"/>
              <w:bottom w:val="single" w:sz="4" w:space="0" w:color="auto"/>
              <w:right w:val="single" w:sz="4" w:space="0" w:color="auto"/>
            </w:tcBorders>
            <w:shd w:val="clear" w:color="auto" w:fill="auto"/>
            <w:vAlign w:val="bottom"/>
          </w:tcPr>
          <w:p w14:paraId="15974290" w14:textId="77777777" w:rsidR="002F6328" w:rsidRPr="005D12B5" w:rsidRDefault="002F6328" w:rsidP="00484EF6">
            <w:pPr>
              <w:jc w:val="center"/>
              <w:textAlignment w:val="baseline"/>
              <w:rPr>
                <w:sz w:val="18"/>
                <w:szCs w:val="18"/>
                <w:lang w:eastAsia="de-AT"/>
              </w:rPr>
            </w:pPr>
            <w:r w:rsidRPr="00EB2CFA">
              <w:rPr>
                <w:sz w:val="18"/>
                <w:szCs w:val="18"/>
                <w:lang w:eastAsia="de-AT"/>
              </w:rPr>
              <w:t>101</w:t>
            </w:r>
          </w:p>
        </w:tc>
      </w:tr>
      <w:tr w:rsidR="002F6328" w:rsidRPr="0071214E" w14:paraId="3727BB0F"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69AE7F2D" w14:textId="77777777" w:rsidR="002F6328" w:rsidRPr="005D12B5" w:rsidRDefault="002F6328" w:rsidP="00484EF6">
            <w:pPr>
              <w:jc w:val="center"/>
              <w:textAlignment w:val="baseline"/>
              <w:rPr>
                <w:sz w:val="18"/>
                <w:szCs w:val="18"/>
                <w:lang w:eastAsia="de-AT"/>
              </w:rPr>
            </w:pPr>
            <w:r w:rsidRPr="005D12B5">
              <w:rPr>
                <w:sz w:val="18"/>
                <w:szCs w:val="18"/>
                <w:lang w:eastAsia="de-AT"/>
              </w:rPr>
              <w:t>Std6 </w:t>
            </w:r>
          </w:p>
        </w:tc>
        <w:tc>
          <w:tcPr>
            <w:tcW w:w="2570" w:type="dxa"/>
            <w:tcBorders>
              <w:top w:val="nil"/>
              <w:left w:val="nil"/>
              <w:bottom w:val="single" w:sz="6" w:space="0" w:color="auto"/>
              <w:right w:val="single" w:sz="6" w:space="0" w:color="auto"/>
            </w:tcBorders>
            <w:shd w:val="clear" w:color="auto" w:fill="auto"/>
            <w:vAlign w:val="bottom"/>
            <w:hideMark/>
          </w:tcPr>
          <w:p w14:paraId="6651C3E0" w14:textId="77777777" w:rsidR="002F6328" w:rsidRPr="005D12B5" w:rsidRDefault="002F6328" w:rsidP="00484EF6">
            <w:pPr>
              <w:jc w:val="center"/>
              <w:textAlignment w:val="baseline"/>
              <w:rPr>
                <w:sz w:val="18"/>
                <w:szCs w:val="18"/>
                <w:lang w:eastAsia="de-AT"/>
              </w:rPr>
            </w:pPr>
            <w:r w:rsidRPr="005D12B5">
              <w:rPr>
                <w:sz w:val="18"/>
                <w:szCs w:val="18"/>
                <w:lang w:eastAsia="de-AT"/>
              </w:rPr>
              <w:t>6,25 </w:t>
            </w:r>
          </w:p>
        </w:tc>
        <w:tc>
          <w:tcPr>
            <w:tcW w:w="1560" w:type="dxa"/>
            <w:tcBorders>
              <w:top w:val="nil"/>
              <w:left w:val="single" w:sz="4" w:space="0" w:color="auto"/>
              <w:bottom w:val="single" w:sz="4" w:space="0" w:color="auto"/>
              <w:right w:val="single" w:sz="4" w:space="0" w:color="auto"/>
            </w:tcBorders>
            <w:shd w:val="clear" w:color="auto" w:fill="auto"/>
            <w:vAlign w:val="bottom"/>
          </w:tcPr>
          <w:p w14:paraId="69D4631B" w14:textId="77777777" w:rsidR="002F6328" w:rsidRPr="005D12B5" w:rsidRDefault="002F6328" w:rsidP="00484EF6">
            <w:pPr>
              <w:jc w:val="center"/>
              <w:textAlignment w:val="baseline"/>
              <w:rPr>
                <w:sz w:val="18"/>
                <w:szCs w:val="18"/>
                <w:lang w:eastAsia="de-AT"/>
              </w:rPr>
            </w:pPr>
            <w:r w:rsidRPr="002A6CA4">
              <w:rPr>
                <w:sz w:val="18"/>
                <w:szCs w:val="18"/>
                <w:lang w:eastAsia="de-AT"/>
              </w:rPr>
              <w:t>0,099</w:t>
            </w:r>
          </w:p>
        </w:tc>
        <w:tc>
          <w:tcPr>
            <w:tcW w:w="4110" w:type="dxa"/>
            <w:tcBorders>
              <w:top w:val="nil"/>
              <w:left w:val="single" w:sz="4" w:space="0" w:color="auto"/>
              <w:bottom w:val="single" w:sz="4" w:space="0" w:color="auto"/>
              <w:right w:val="single" w:sz="4" w:space="0" w:color="auto"/>
            </w:tcBorders>
            <w:shd w:val="clear" w:color="auto" w:fill="auto"/>
            <w:vAlign w:val="bottom"/>
          </w:tcPr>
          <w:p w14:paraId="13EAF0E2" w14:textId="77777777" w:rsidR="002F6328" w:rsidRPr="005D12B5" w:rsidRDefault="002F6328" w:rsidP="00484EF6">
            <w:pPr>
              <w:jc w:val="center"/>
              <w:textAlignment w:val="baseline"/>
              <w:rPr>
                <w:sz w:val="18"/>
                <w:szCs w:val="18"/>
                <w:lang w:eastAsia="de-AT"/>
              </w:rPr>
            </w:pPr>
            <w:r w:rsidRPr="00EB2CFA">
              <w:rPr>
                <w:sz w:val="18"/>
                <w:szCs w:val="18"/>
                <w:lang w:eastAsia="de-AT"/>
              </w:rPr>
              <w:t>104</w:t>
            </w:r>
          </w:p>
        </w:tc>
      </w:tr>
      <w:tr w:rsidR="002F6328" w:rsidRPr="0071214E" w14:paraId="2B2A1E29"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0A4007B1" w14:textId="77777777" w:rsidR="002F6328" w:rsidRPr="005D12B5" w:rsidRDefault="002F6328" w:rsidP="00484EF6">
            <w:pPr>
              <w:jc w:val="center"/>
              <w:textAlignment w:val="baseline"/>
              <w:rPr>
                <w:sz w:val="18"/>
                <w:szCs w:val="18"/>
                <w:lang w:eastAsia="de-AT"/>
              </w:rPr>
            </w:pPr>
            <w:r w:rsidRPr="005D12B5">
              <w:rPr>
                <w:sz w:val="18"/>
                <w:szCs w:val="18"/>
                <w:lang w:eastAsia="de-AT"/>
              </w:rPr>
              <w:t>Std7 </w:t>
            </w:r>
          </w:p>
        </w:tc>
        <w:tc>
          <w:tcPr>
            <w:tcW w:w="2570" w:type="dxa"/>
            <w:tcBorders>
              <w:top w:val="nil"/>
              <w:left w:val="nil"/>
              <w:bottom w:val="single" w:sz="6" w:space="0" w:color="auto"/>
              <w:right w:val="single" w:sz="6" w:space="0" w:color="auto"/>
            </w:tcBorders>
            <w:shd w:val="clear" w:color="auto" w:fill="auto"/>
            <w:vAlign w:val="bottom"/>
            <w:hideMark/>
          </w:tcPr>
          <w:p w14:paraId="5573D197" w14:textId="77777777" w:rsidR="002F6328" w:rsidRPr="005D12B5" w:rsidRDefault="002F6328" w:rsidP="00484EF6">
            <w:pPr>
              <w:jc w:val="center"/>
              <w:textAlignment w:val="baseline"/>
              <w:rPr>
                <w:sz w:val="18"/>
                <w:szCs w:val="18"/>
                <w:lang w:eastAsia="de-AT"/>
              </w:rPr>
            </w:pPr>
            <w:r w:rsidRPr="005D12B5">
              <w:rPr>
                <w:sz w:val="18"/>
                <w:szCs w:val="18"/>
                <w:lang w:eastAsia="de-AT"/>
              </w:rPr>
              <w:t>3,125 </w:t>
            </w:r>
          </w:p>
        </w:tc>
        <w:tc>
          <w:tcPr>
            <w:tcW w:w="1560" w:type="dxa"/>
            <w:tcBorders>
              <w:top w:val="nil"/>
              <w:left w:val="single" w:sz="4" w:space="0" w:color="auto"/>
              <w:bottom w:val="single" w:sz="4" w:space="0" w:color="auto"/>
              <w:right w:val="single" w:sz="4" w:space="0" w:color="auto"/>
            </w:tcBorders>
            <w:shd w:val="clear" w:color="auto" w:fill="auto"/>
            <w:vAlign w:val="bottom"/>
          </w:tcPr>
          <w:p w14:paraId="573C61D9" w14:textId="77777777" w:rsidR="002F6328" w:rsidRPr="005D12B5" w:rsidRDefault="002F6328" w:rsidP="00484EF6">
            <w:pPr>
              <w:jc w:val="center"/>
              <w:textAlignment w:val="baseline"/>
              <w:rPr>
                <w:sz w:val="18"/>
                <w:szCs w:val="18"/>
                <w:lang w:eastAsia="de-AT"/>
              </w:rPr>
            </w:pPr>
            <w:r w:rsidRPr="002A6CA4">
              <w:rPr>
                <w:sz w:val="18"/>
                <w:szCs w:val="18"/>
                <w:lang w:eastAsia="de-AT"/>
              </w:rPr>
              <w:t>0,049</w:t>
            </w:r>
          </w:p>
        </w:tc>
        <w:tc>
          <w:tcPr>
            <w:tcW w:w="4110" w:type="dxa"/>
            <w:tcBorders>
              <w:top w:val="nil"/>
              <w:left w:val="single" w:sz="4" w:space="0" w:color="auto"/>
              <w:bottom w:val="single" w:sz="4" w:space="0" w:color="auto"/>
              <w:right w:val="single" w:sz="4" w:space="0" w:color="auto"/>
            </w:tcBorders>
            <w:shd w:val="clear" w:color="auto" w:fill="auto"/>
            <w:vAlign w:val="bottom"/>
          </w:tcPr>
          <w:p w14:paraId="4282B36C" w14:textId="77777777" w:rsidR="002F6328" w:rsidRPr="005D12B5" w:rsidRDefault="002F6328" w:rsidP="00484EF6">
            <w:pPr>
              <w:jc w:val="center"/>
              <w:textAlignment w:val="baseline"/>
              <w:rPr>
                <w:sz w:val="18"/>
                <w:szCs w:val="18"/>
                <w:lang w:eastAsia="de-AT"/>
              </w:rPr>
            </w:pPr>
            <w:r w:rsidRPr="00EB2CFA">
              <w:rPr>
                <w:sz w:val="18"/>
                <w:szCs w:val="18"/>
                <w:lang w:eastAsia="de-AT"/>
              </w:rPr>
              <w:t>101</w:t>
            </w:r>
          </w:p>
        </w:tc>
      </w:tr>
      <w:tr w:rsidR="002F6328" w:rsidRPr="0071214E" w14:paraId="221DED02" w14:textId="77777777" w:rsidTr="002F6328">
        <w:trPr>
          <w:trHeight w:val="255"/>
        </w:trPr>
        <w:tc>
          <w:tcPr>
            <w:tcW w:w="690" w:type="dxa"/>
            <w:tcBorders>
              <w:top w:val="nil"/>
              <w:left w:val="single" w:sz="6" w:space="0" w:color="auto"/>
              <w:bottom w:val="single" w:sz="6" w:space="0" w:color="auto"/>
              <w:right w:val="single" w:sz="6" w:space="0" w:color="auto"/>
            </w:tcBorders>
            <w:shd w:val="clear" w:color="auto" w:fill="auto"/>
            <w:vAlign w:val="bottom"/>
            <w:hideMark/>
          </w:tcPr>
          <w:p w14:paraId="09D3E244" w14:textId="77777777" w:rsidR="002F6328" w:rsidRPr="005D12B5" w:rsidRDefault="002F6328" w:rsidP="00484EF6">
            <w:pPr>
              <w:jc w:val="center"/>
              <w:textAlignment w:val="baseline"/>
              <w:rPr>
                <w:sz w:val="18"/>
                <w:szCs w:val="18"/>
                <w:lang w:eastAsia="de-AT"/>
              </w:rPr>
            </w:pPr>
            <w:r w:rsidRPr="005D12B5">
              <w:rPr>
                <w:sz w:val="18"/>
                <w:szCs w:val="18"/>
                <w:lang w:eastAsia="de-AT"/>
              </w:rPr>
              <w:t>Std8 </w:t>
            </w:r>
          </w:p>
        </w:tc>
        <w:tc>
          <w:tcPr>
            <w:tcW w:w="2570" w:type="dxa"/>
            <w:tcBorders>
              <w:top w:val="nil"/>
              <w:left w:val="nil"/>
              <w:bottom w:val="single" w:sz="6" w:space="0" w:color="auto"/>
              <w:right w:val="single" w:sz="6" w:space="0" w:color="auto"/>
            </w:tcBorders>
            <w:shd w:val="clear" w:color="auto" w:fill="auto"/>
            <w:vAlign w:val="bottom"/>
            <w:hideMark/>
          </w:tcPr>
          <w:p w14:paraId="209BF63D" w14:textId="77777777" w:rsidR="002F6328" w:rsidRPr="005D12B5" w:rsidRDefault="002F6328" w:rsidP="00484EF6">
            <w:pPr>
              <w:jc w:val="center"/>
              <w:textAlignment w:val="baseline"/>
              <w:rPr>
                <w:sz w:val="18"/>
                <w:szCs w:val="18"/>
                <w:lang w:eastAsia="de-AT"/>
              </w:rPr>
            </w:pPr>
            <w:r w:rsidRPr="005D12B5">
              <w:rPr>
                <w:sz w:val="18"/>
                <w:szCs w:val="18"/>
                <w:lang w:eastAsia="de-AT"/>
              </w:rPr>
              <w:t>1,5625 </w:t>
            </w:r>
          </w:p>
        </w:tc>
        <w:tc>
          <w:tcPr>
            <w:tcW w:w="1560" w:type="dxa"/>
            <w:tcBorders>
              <w:top w:val="nil"/>
              <w:left w:val="single" w:sz="4" w:space="0" w:color="auto"/>
              <w:bottom w:val="single" w:sz="4" w:space="0" w:color="auto"/>
              <w:right w:val="single" w:sz="4" w:space="0" w:color="auto"/>
            </w:tcBorders>
            <w:shd w:val="clear" w:color="auto" w:fill="auto"/>
            <w:vAlign w:val="bottom"/>
          </w:tcPr>
          <w:p w14:paraId="1A424A18" w14:textId="77777777" w:rsidR="002F6328" w:rsidRPr="005D12B5" w:rsidRDefault="002F6328" w:rsidP="00484EF6">
            <w:pPr>
              <w:jc w:val="center"/>
              <w:textAlignment w:val="baseline"/>
              <w:rPr>
                <w:sz w:val="18"/>
                <w:szCs w:val="18"/>
                <w:lang w:eastAsia="de-AT"/>
              </w:rPr>
            </w:pPr>
            <w:r w:rsidRPr="002A6CA4">
              <w:rPr>
                <w:sz w:val="18"/>
                <w:szCs w:val="18"/>
                <w:lang w:eastAsia="de-AT"/>
              </w:rPr>
              <w:t>0,019</w:t>
            </w:r>
          </w:p>
        </w:tc>
        <w:tc>
          <w:tcPr>
            <w:tcW w:w="4110" w:type="dxa"/>
            <w:tcBorders>
              <w:top w:val="nil"/>
              <w:left w:val="single" w:sz="4" w:space="0" w:color="auto"/>
              <w:bottom w:val="single" w:sz="4" w:space="0" w:color="auto"/>
              <w:right w:val="single" w:sz="4" w:space="0" w:color="auto"/>
            </w:tcBorders>
            <w:shd w:val="clear" w:color="auto" w:fill="auto"/>
            <w:vAlign w:val="bottom"/>
          </w:tcPr>
          <w:p w14:paraId="7C213C94" w14:textId="77777777" w:rsidR="002F6328" w:rsidRPr="005D12B5" w:rsidRDefault="002F6328" w:rsidP="00484EF6">
            <w:pPr>
              <w:jc w:val="center"/>
              <w:textAlignment w:val="baseline"/>
              <w:rPr>
                <w:sz w:val="18"/>
                <w:szCs w:val="18"/>
                <w:lang w:eastAsia="de-AT"/>
              </w:rPr>
            </w:pPr>
            <w:r w:rsidRPr="00EB2CFA">
              <w:rPr>
                <w:sz w:val="18"/>
                <w:szCs w:val="18"/>
                <w:lang w:eastAsia="de-AT"/>
              </w:rPr>
              <w:t>76</w:t>
            </w:r>
          </w:p>
        </w:tc>
      </w:tr>
    </w:tbl>
    <w:p w14:paraId="4B55078E" w14:textId="180FAC47" w:rsidR="00E73537" w:rsidRDefault="00E73537" w:rsidP="00424276">
      <w:pPr>
        <w:pStyle w:val="BodyText1"/>
        <w:contextualSpacing/>
      </w:pPr>
    </w:p>
    <w:p w14:paraId="708C8961" w14:textId="730103A1" w:rsidR="0060320E" w:rsidRDefault="0060320E" w:rsidP="0060320E">
      <w:pPr>
        <w:pStyle w:val="Heading3"/>
      </w:pPr>
      <w:r>
        <w:t>Implementation</w:t>
      </w:r>
      <w:r w:rsidRPr="00631D94">
        <w:t xml:space="preserve"> Testing </w:t>
      </w:r>
      <w:r>
        <w:t xml:space="preserve">of </w:t>
      </w:r>
      <w:r w:rsidRPr="00631D94">
        <w:t xml:space="preserve">HV6AR00 reference </w:t>
      </w:r>
      <w:r>
        <w:t>(DFM10919)</w:t>
      </w:r>
    </w:p>
    <w:p w14:paraId="2C50E388" w14:textId="2572ED03" w:rsidR="00E73537" w:rsidRDefault="00E73537" w:rsidP="00424276">
      <w:pPr>
        <w:pStyle w:val="BodyText1"/>
        <w:contextualSpacing/>
      </w:pPr>
    </w:p>
    <w:p w14:paraId="44FB4F27" w14:textId="7283EA72" w:rsidR="001766F6" w:rsidRDefault="001766F6" w:rsidP="00424276">
      <w:pPr>
        <w:pStyle w:val="BodyText1"/>
        <w:contextualSpacing/>
      </w:pPr>
      <w:r>
        <w:t>For implementation in routine testing, the standard range is narrowed down to 200ng/ml-3,125ng/ml instead of 200ng/ml-1,5625ng/ml (see DFM10919).</w:t>
      </w:r>
    </w:p>
    <w:p w14:paraId="586C8BFA" w14:textId="5742EBAE" w:rsidR="001766F6" w:rsidRDefault="001766F6" w:rsidP="00424276">
      <w:pPr>
        <w:pStyle w:val="BodyText1"/>
        <w:contextualSpacing/>
      </w:pPr>
    </w:p>
    <w:p w14:paraId="3D5867B3" w14:textId="611D57AA" w:rsidR="001766F6" w:rsidRDefault="008B4020" w:rsidP="00424276">
      <w:pPr>
        <w:pStyle w:val="BodyText1"/>
        <w:contextualSpacing/>
      </w:pPr>
      <w:r>
        <w:lastRenderedPageBreak/>
        <w:t xml:space="preserve">A comparison testing of 32 </w:t>
      </w:r>
      <w:r w:rsidR="000A55AE">
        <w:t>individual samples was made for implementing the HV6AR00 reference. Therefore</w:t>
      </w:r>
      <w:r w:rsidR="00B76F5C">
        <w:t xml:space="preserve">, on each of </w:t>
      </w:r>
      <w:r w:rsidR="00605943">
        <w:t xml:space="preserve">2 assay plates </w:t>
      </w:r>
      <w:r w:rsidR="00B76F5C">
        <w:t xml:space="preserve">16 samples were pipetted </w:t>
      </w:r>
      <w:r w:rsidR="00BD2F5D">
        <w:t xml:space="preserve">and a serial dilution on the plate of each sample was made (1:1; 1:2, 1:4 and 1:8). </w:t>
      </w:r>
    </w:p>
    <w:p w14:paraId="72317C2F" w14:textId="7C94A545" w:rsidR="00BD2F5D" w:rsidRDefault="00BD2F5D" w:rsidP="00424276">
      <w:pPr>
        <w:pStyle w:val="BodyText1"/>
        <w:contextualSpacing/>
      </w:pPr>
      <w:r>
        <w:t xml:space="preserve">The assay plate was </w:t>
      </w:r>
      <w:r w:rsidR="00D56F38">
        <w:t xml:space="preserve">once measured and </w:t>
      </w:r>
      <w:r w:rsidR="0065762E">
        <w:t xml:space="preserve">evaluated with the kit standard and second </w:t>
      </w:r>
      <w:r w:rsidR="00036525">
        <w:t xml:space="preserve">with the internal HV6AR00 reference. The recovery of the results from </w:t>
      </w:r>
      <w:r w:rsidR="008A2A3C">
        <w:t xml:space="preserve">the HV6AR00 </w:t>
      </w:r>
      <w:r w:rsidR="00EA09DD">
        <w:t xml:space="preserve">evaluated version </w:t>
      </w:r>
      <w:r w:rsidR="008A2A3C">
        <w:t>relativ</w:t>
      </w:r>
      <w:r w:rsidR="00EA09DD">
        <w:t>ely</w:t>
      </w:r>
      <w:r w:rsidR="008A2A3C">
        <w:t xml:space="preserve"> to the </w:t>
      </w:r>
      <w:r w:rsidR="00BF3328">
        <w:t xml:space="preserve">kit standard evaluated version was calculated. </w:t>
      </w:r>
    </w:p>
    <w:p w14:paraId="6D954379" w14:textId="124A5918" w:rsidR="00BF3328" w:rsidRDefault="00BF3328" w:rsidP="00424276">
      <w:pPr>
        <w:pStyle w:val="BodyText1"/>
        <w:contextualSpacing/>
      </w:pPr>
    </w:p>
    <w:p w14:paraId="4948A2FE" w14:textId="3AEC6433" w:rsidR="00BF3328" w:rsidRDefault="00BF3328" w:rsidP="00424276">
      <w:pPr>
        <w:pStyle w:val="BodyText1"/>
        <w:contextualSpacing/>
      </w:pPr>
      <w:r>
        <w:t>For all tested samples</w:t>
      </w:r>
      <w:r w:rsidR="005455E5">
        <w:t xml:space="preserve"> the recovery was within</w:t>
      </w:r>
      <w:r w:rsidR="005F2009">
        <w:t xml:space="preserve"> </w:t>
      </w:r>
      <w:r w:rsidR="005C2FDE">
        <w:t>87</w:t>
      </w:r>
      <w:r w:rsidR="00FA3945">
        <w:t>%</w:t>
      </w:r>
      <w:r w:rsidR="004D1B7A">
        <w:t>-11</w:t>
      </w:r>
      <w:r w:rsidR="00FA3945">
        <w:t xml:space="preserve">9% and </w:t>
      </w:r>
      <w:r w:rsidR="00216F75">
        <w:t>therefor</w:t>
      </w:r>
      <w:r w:rsidR="00CD2532">
        <w:t>e</w:t>
      </w:r>
      <w:r w:rsidR="00216F75">
        <w:t xml:space="preserve"> </w:t>
      </w:r>
      <w:r w:rsidR="005D3C64">
        <w:t>within the acceptance criteria of 80%-120%.</w:t>
      </w:r>
    </w:p>
    <w:p w14:paraId="6AFEB620" w14:textId="489DD2C0" w:rsidR="005D3C64" w:rsidRDefault="005D3C64" w:rsidP="00424276">
      <w:pPr>
        <w:pStyle w:val="BodyText1"/>
        <w:contextualSpacing/>
      </w:pPr>
    </w:p>
    <w:p w14:paraId="69AAE398" w14:textId="336142E4" w:rsidR="005D3C64" w:rsidRDefault="009D3CF4" w:rsidP="00424276">
      <w:pPr>
        <w:pStyle w:val="BodyText1"/>
        <w:contextualSpacing/>
      </w:pPr>
      <w:r>
        <w:t>Also, the sample serial dilution</w:t>
      </w:r>
      <w:r w:rsidR="0094325C">
        <w:t xml:space="preserve"> CVs [%]</w:t>
      </w:r>
      <w:r w:rsidR="00950401">
        <w:t xml:space="preserve"> of the HV6AR00 evaluation are lower than the sample serial dilution CV</w:t>
      </w:r>
      <w:r w:rsidR="00AF102A">
        <w:t>s [%] of the kit standard evaluation. This shows that</w:t>
      </w:r>
      <w:r w:rsidR="00B26ED6">
        <w:t xml:space="preserve"> the </w:t>
      </w:r>
      <w:r w:rsidR="00BE1591">
        <w:t>sample dilution linearity fits much better with the internal HV6AR00 reference as with the kit standard</w:t>
      </w:r>
      <w:r w:rsidR="00C27A02">
        <w:t xml:space="preserve">. </w:t>
      </w:r>
    </w:p>
    <w:p w14:paraId="227F7DBD" w14:textId="10077AAE" w:rsidR="001766F6" w:rsidRDefault="001766F6" w:rsidP="00424276">
      <w:pPr>
        <w:pStyle w:val="BodyText1"/>
        <w:contextualSpacing/>
      </w:pPr>
    </w:p>
    <w:p w14:paraId="62771663" w14:textId="3EA8A72D" w:rsidR="002670C6" w:rsidRDefault="0076433C" w:rsidP="002670C6">
      <w:pPr>
        <w:pStyle w:val="Heading3"/>
      </w:pPr>
      <w:r>
        <w:t>Comparison testing of 10 different</w:t>
      </w:r>
      <w:r w:rsidR="006D10C2">
        <w:t xml:space="preserve"> lot numbers of the</w:t>
      </w:r>
      <w:r>
        <w:t xml:space="preserve"> </w:t>
      </w:r>
      <w:r w:rsidR="003E2346">
        <w:t>75</w:t>
      </w:r>
      <w:r w:rsidR="00C86975">
        <w:t xml:space="preserve">ng/ml Kit standard of the </w:t>
      </w:r>
      <w:r>
        <w:t>Cygnu</w:t>
      </w:r>
      <w:r w:rsidR="006D10C2">
        <w:t>s</w:t>
      </w:r>
      <w:r>
        <w:t xml:space="preserve"> technologies </w:t>
      </w:r>
      <w:r w:rsidR="006D10C2">
        <w:t xml:space="preserve">company </w:t>
      </w:r>
      <w:r w:rsidR="00C86975">
        <w:t>(DFM</w:t>
      </w:r>
      <w:r w:rsidR="00A91DCA">
        <w:t>11035)</w:t>
      </w:r>
    </w:p>
    <w:p w14:paraId="6F367370" w14:textId="77777777" w:rsidR="007B2D98" w:rsidRDefault="00AB34CB" w:rsidP="007B2D98">
      <w:pPr>
        <w:pStyle w:val="BodyText1"/>
        <w:contextualSpacing/>
      </w:pPr>
      <w:r>
        <w:t xml:space="preserve">To get an idea how much the different </w:t>
      </w:r>
      <w:r w:rsidR="000C6A34">
        <w:t xml:space="preserve">charges of the Cygnus kit standard </w:t>
      </w:r>
      <w:r w:rsidR="00A6552F">
        <w:t xml:space="preserve">vary </w:t>
      </w:r>
      <w:r w:rsidR="00BD683F">
        <w:t xml:space="preserve">from </w:t>
      </w:r>
      <w:r w:rsidR="007F0BB8">
        <w:t>each other</w:t>
      </w:r>
      <w:r w:rsidR="00BD683F">
        <w:t xml:space="preserve">, </w:t>
      </w:r>
      <w:r w:rsidR="00382807">
        <w:t xml:space="preserve">10 different lots of the </w:t>
      </w:r>
      <w:r w:rsidR="003E2346">
        <w:t>75</w:t>
      </w:r>
      <w:r w:rsidR="00382807">
        <w:t>ng/ml stan</w:t>
      </w:r>
      <w:r w:rsidR="00EA2DEA">
        <w:t>d</w:t>
      </w:r>
      <w:r w:rsidR="00382807">
        <w:t xml:space="preserve">ard </w:t>
      </w:r>
      <w:r w:rsidR="00EA2DEA">
        <w:t>were tested on the same measurement plate.</w:t>
      </w:r>
      <w:r w:rsidR="00B4540D">
        <w:t xml:space="preserve"> As reference the internal </w:t>
      </w:r>
      <w:r w:rsidR="00175700">
        <w:t>HV6AR00 reference was used</w:t>
      </w:r>
      <w:r w:rsidR="00B13A00">
        <w:t xml:space="preserve"> (</w:t>
      </w:r>
      <w:r w:rsidR="002F01C0">
        <w:t>#190912/HV6AR00 – 2000ng/ml)</w:t>
      </w:r>
      <w:r w:rsidR="00363781">
        <w:t xml:space="preserve">. This internal HV6AR00 was calibrated against the </w:t>
      </w:r>
      <w:r w:rsidR="00E13595">
        <w:t>#300119-1 lot.</w:t>
      </w:r>
      <w:r w:rsidR="00EA2DEA">
        <w:t xml:space="preserve"> After the measurement, the </w:t>
      </w:r>
      <w:r w:rsidR="005C649B">
        <w:t xml:space="preserve">recoveries of the results relative to the </w:t>
      </w:r>
      <w:r w:rsidR="00381E2D">
        <w:t xml:space="preserve">desired values of 75ng/ml were calculated. The recoveries were from </w:t>
      </w:r>
      <w:r w:rsidR="00FC21DF">
        <w:t xml:space="preserve">118,9%-65,3% which </w:t>
      </w:r>
      <w:r w:rsidR="00794E02">
        <w:t xml:space="preserve">demonstrates a high </w:t>
      </w:r>
      <w:r w:rsidR="00B4540D">
        <w:t>fluctuation</w:t>
      </w:r>
      <w:r w:rsidR="00C81824">
        <w:t xml:space="preserve"> from lot to lot.</w:t>
      </w:r>
    </w:p>
    <w:p w14:paraId="2FF68AFE" w14:textId="77777777" w:rsidR="007B2D98" w:rsidRDefault="007B2D98" w:rsidP="007B2D98">
      <w:pPr>
        <w:pStyle w:val="BodyText1"/>
        <w:contextualSpacing/>
      </w:pPr>
    </w:p>
    <w:p w14:paraId="39CDF404" w14:textId="16F78002" w:rsidR="00782D70" w:rsidRDefault="00202CFC" w:rsidP="007B2D98">
      <w:pPr>
        <w:pStyle w:val="BodyText1"/>
        <w:contextualSpacing/>
      </w:pPr>
      <w:r w:rsidRPr="00202CFC">
        <w:t xml:space="preserve">F650R versus F650S kit comparison </w:t>
      </w:r>
      <w:r w:rsidR="00792E9D">
        <w:t>by means of</w:t>
      </w:r>
      <w:r w:rsidRPr="00202CFC">
        <w:t xml:space="preserve"> F650S kit standard versus internal HV6AR00 reference comparison</w:t>
      </w:r>
      <w:r w:rsidR="00EF0ED9">
        <w:t xml:space="preserve"> (DFM11525 + DFM11591)</w:t>
      </w:r>
    </w:p>
    <w:p w14:paraId="06BA86FA" w14:textId="1C6BFB72" w:rsidR="00EF0ED9" w:rsidRDefault="00EF0ED9" w:rsidP="00DA0856">
      <w:pPr>
        <w:pStyle w:val="BodyText1"/>
        <w:contextualSpacing/>
      </w:pPr>
    </w:p>
    <w:p w14:paraId="759A18A1" w14:textId="2B55518C" w:rsidR="00A6139D" w:rsidRDefault="00A6139D" w:rsidP="00DA0856">
      <w:pPr>
        <w:pStyle w:val="BodyText1"/>
        <w:contextualSpacing/>
      </w:pPr>
      <w:r>
        <w:t xml:space="preserve">In </w:t>
      </w:r>
      <w:r w:rsidR="00BE582E">
        <w:t xml:space="preserve">the </w:t>
      </w:r>
      <w:r>
        <w:t>next table you can</w:t>
      </w:r>
      <w:r w:rsidR="00BE582E">
        <w:t xml:space="preserve"> see</w:t>
      </w:r>
      <w:r>
        <w:t xml:space="preserve"> the </w:t>
      </w:r>
      <w:r w:rsidR="00EE700C">
        <w:t xml:space="preserve">measurement </w:t>
      </w:r>
      <w:r>
        <w:t xml:space="preserve">results of the </w:t>
      </w:r>
      <w:r w:rsidR="00EE700C">
        <w:t>F650S and F650R kit stand</w:t>
      </w:r>
      <w:r w:rsidR="00BE582E">
        <w:t>ar</w:t>
      </w:r>
      <w:r w:rsidR="00EE700C">
        <w:t>ds</w:t>
      </w:r>
      <w:r w:rsidR="00BE582E">
        <w:t>,</w:t>
      </w:r>
      <w:r w:rsidR="00EE700C">
        <w:t xml:space="preserve"> when tested with F650R kit using internal HV6AR00 reference. </w:t>
      </w:r>
      <w:r w:rsidR="00CC2152">
        <w:t xml:space="preserve">You can see that the recoveries </w:t>
      </w:r>
      <w:r w:rsidR="00131492">
        <w:t xml:space="preserve">relative to their desired values are in the acceptance </w:t>
      </w:r>
      <w:r w:rsidR="00BE582E">
        <w:t>criteria</w:t>
      </w:r>
      <w:r w:rsidR="00655973">
        <w:t xml:space="preserve"> for the higher concentrated standards. For the lower concentrated standards there are too high recoveries</w:t>
      </w:r>
      <w:r w:rsidR="004D5266">
        <w:t xml:space="preserve"> relative to the desired value (highlighted in </w:t>
      </w:r>
      <w:r w:rsidR="004D5266" w:rsidRPr="004D5266">
        <w:rPr>
          <w:color w:val="FF0000"/>
        </w:rPr>
        <w:t>red</w:t>
      </w:r>
      <w:r w:rsidR="004D5266">
        <w:t>).</w:t>
      </w:r>
    </w:p>
    <w:p w14:paraId="69BFE390" w14:textId="77777777" w:rsidR="007B2D98" w:rsidRDefault="007B2D98" w:rsidP="00DA0856">
      <w:pPr>
        <w:pStyle w:val="BodyText1"/>
        <w:contextualSpacing/>
      </w:pPr>
    </w:p>
    <w:p w14:paraId="4747650B" w14:textId="01BCE08F" w:rsidR="00EF0ED9" w:rsidRDefault="001A2711" w:rsidP="005162C3">
      <w:pPr>
        <w:pStyle w:val="BodyText1"/>
        <w:contextualSpacing/>
      </w:pPr>
      <w:r w:rsidRPr="001A2711">
        <w:rPr>
          <w:noProof/>
        </w:rPr>
        <w:drawing>
          <wp:inline distT="0" distB="0" distL="0" distR="0" wp14:anchorId="1607C824" wp14:editId="49152567">
            <wp:extent cx="5732145" cy="2394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394585"/>
                    </a:xfrm>
                    <a:prstGeom prst="rect">
                      <a:avLst/>
                    </a:prstGeom>
                    <a:noFill/>
                    <a:ln>
                      <a:noFill/>
                    </a:ln>
                  </pic:spPr>
                </pic:pic>
              </a:graphicData>
            </a:graphic>
          </wp:inline>
        </w:drawing>
      </w:r>
    </w:p>
    <w:p w14:paraId="41485D3C" w14:textId="102D9BB2" w:rsidR="00C57A38" w:rsidRDefault="00C57A38" w:rsidP="005162C3">
      <w:pPr>
        <w:pStyle w:val="BodyText1"/>
        <w:contextualSpacing/>
      </w:pPr>
    </w:p>
    <w:p w14:paraId="26928804" w14:textId="77777777" w:rsidR="007B2D98" w:rsidRDefault="007B2D98">
      <w:r>
        <w:br w:type="page"/>
      </w:r>
    </w:p>
    <w:p w14:paraId="7D3D0966" w14:textId="018A029A" w:rsidR="00C57A38" w:rsidRDefault="00666A95" w:rsidP="005162C3">
      <w:pPr>
        <w:pStyle w:val="BodyText1"/>
        <w:contextualSpacing/>
      </w:pPr>
      <w:r>
        <w:lastRenderedPageBreak/>
        <w:t>The table below shows the</w:t>
      </w:r>
      <w:r w:rsidR="00BC6BB4">
        <w:t xml:space="preserve"> measurement</w:t>
      </w:r>
      <w:r>
        <w:t xml:space="preserve"> </w:t>
      </w:r>
      <w:r w:rsidR="00BC6BB4">
        <w:t>results of different</w:t>
      </w:r>
      <w:r w:rsidR="00EE27DB">
        <w:t xml:space="preserve"> HV6AR00 and </w:t>
      </w:r>
      <w:r w:rsidR="00996C1D">
        <w:t>F650S kit standard</w:t>
      </w:r>
      <w:r w:rsidR="00996C1D" w:rsidRPr="00996C1D">
        <w:t xml:space="preserve"> </w:t>
      </w:r>
      <w:r w:rsidR="00996C1D">
        <w:t>concentrations</w:t>
      </w:r>
      <w:r w:rsidR="00B07B65">
        <w:t>,</w:t>
      </w:r>
      <w:r w:rsidR="00996C1D">
        <w:t xml:space="preserve"> when tested with </w:t>
      </w:r>
      <w:r w:rsidR="00034323">
        <w:t xml:space="preserve">F650S kit using the kit standard </w:t>
      </w:r>
      <w:r w:rsidR="00C556E3">
        <w:t xml:space="preserve">respectively the HV6AR00 as </w:t>
      </w:r>
      <w:r w:rsidR="00F12FB7">
        <w:t>reference.</w:t>
      </w:r>
      <w:r w:rsidR="00F24DEF">
        <w:t xml:space="preserve"> When tested with kit standard as reference, </w:t>
      </w:r>
      <w:r w:rsidR="00962E94">
        <w:t xml:space="preserve">the 25ng/ml HV6AR00 concentration shows </w:t>
      </w:r>
      <w:r w:rsidR="00F839A3">
        <w:t xml:space="preserve">only 76% recovery (highlighted in </w:t>
      </w:r>
      <w:r w:rsidR="00F839A3" w:rsidRPr="00F839A3">
        <w:rPr>
          <w:color w:val="FF0000"/>
        </w:rPr>
        <w:t>red</w:t>
      </w:r>
      <w:r w:rsidR="00F839A3">
        <w:t xml:space="preserve">). </w:t>
      </w:r>
      <w:r w:rsidR="00834DCB">
        <w:t xml:space="preserve">When tested with HV6AR00 as reference the 10ng/ml F650S kit standard shows </w:t>
      </w:r>
      <w:r w:rsidR="002F3B11">
        <w:t xml:space="preserve">136% recovery (highlighted in </w:t>
      </w:r>
      <w:r w:rsidR="002F3B11" w:rsidRPr="00F839A3">
        <w:rPr>
          <w:color w:val="FF0000"/>
        </w:rPr>
        <w:t>red</w:t>
      </w:r>
      <w:r w:rsidR="002F3B11">
        <w:t>).</w:t>
      </w:r>
    </w:p>
    <w:p w14:paraId="48A725E5" w14:textId="62FDBEA6" w:rsidR="00E4428D" w:rsidRDefault="00E4428D" w:rsidP="005162C3">
      <w:pPr>
        <w:pStyle w:val="BodyText1"/>
        <w:contextualSpacing/>
      </w:pPr>
      <w:r w:rsidRPr="00E4428D">
        <w:rPr>
          <w:noProof/>
        </w:rPr>
        <w:drawing>
          <wp:inline distT="0" distB="0" distL="0" distR="0" wp14:anchorId="2B135E1B" wp14:editId="31A6DF01">
            <wp:extent cx="5732145" cy="23698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69820"/>
                    </a:xfrm>
                    <a:prstGeom prst="rect">
                      <a:avLst/>
                    </a:prstGeom>
                    <a:noFill/>
                    <a:ln>
                      <a:noFill/>
                    </a:ln>
                  </pic:spPr>
                </pic:pic>
              </a:graphicData>
            </a:graphic>
          </wp:inline>
        </w:drawing>
      </w:r>
    </w:p>
    <w:p w14:paraId="56928083" w14:textId="4D590266" w:rsidR="00E4428D" w:rsidRDefault="00E4428D" w:rsidP="005162C3">
      <w:pPr>
        <w:pStyle w:val="BodyText1"/>
        <w:contextualSpacing/>
      </w:pPr>
    </w:p>
    <w:p w14:paraId="31210A4A" w14:textId="77777777" w:rsidR="007B2D98" w:rsidRDefault="007B2D98" w:rsidP="005162C3">
      <w:pPr>
        <w:pStyle w:val="BodyText1"/>
        <w:contextualSpacing/>
      </w:pPr>
    </w:p>
    <w:p w14:paraId="73BB379A" w14:textId="4FEF79D0" w:rsidR="00E4428D" w:rsidRDefault="00D458A9" w:rsidP="005162C3">
      <w:pPr>
        <w:pStyle w:val="BodyText1"/>
        <w:contextualSpacing/>
      </w:pPr>
      <w:r>
        <w:t>A comparison</w:t>
      </w:r>
      <w:r w:rsidR="00165CE0" w:rsidRPr="00165CE0">
        <w:t xml:space="preserve"> </w:t>
      </w:r>
      <w:r w:rsidR="00165CE0">
        <w:t>of control and routine sample</w:t>
      </w:r>
      <w:r w:rsidR="00E3222A">
        <w:t xml:space="preserve"> results</w:t>
      </w:r>
      <w:r>
        <w:t xml:space="preserve"> between </w:t>
      </w:r>
      <w:r w:rsidR="004D24BD">
        <w:t>F650S kit</w:t>
      </w:r>
      <w:r w:rsidR="00165CE0">
        <w:t xml:space="preserve"> once</w:t>
      </w:r>
      <w:r w:rsidR="004D24BD">
        <w:t xml:space="preserve"> tested with kit standard and </w:t>
      </w:r>
      <w:r w:rsidR="00165CE0">
        <w:t xml:space="preserve">second </w:t>
      </w:r>
      <w:r w:rsidR="004D24BD">
        <w:t>tested with HV6AR00 as reference</w:t>
      </w:r>
      <w:r w:rsidR="002427FA">
        <w:t xml:space="preserve"> </w:t>
      </w:r>
      <w:r w:rsidR="00E3222A">
        <w:t>is shown in the next table.</w:t>
      </w:r>
      <w:r w:rsidR="00673C0B">
        <w:t xml:space="preserve"> </w:t>
      </w:r>
      <w:r w:rsidR="0060361D">
        <w:t xml:space="preserve">Except the </w:t>
      </w:r>
      <w:r w:rsidR="00844BD8">
        <w:t>“</w:t>
      </w:r>
      <w:r w:rsidR="0060361D">
        <w:t xml:space="preserve">Control </w:t>
      </w:r>
      <w:r w:rsidR="00844BD8">
        <w:t xml:space="preserve">Sample – Low” and “Control Sample – Medium” all recoveries are within the acceptance criteria of 80%-120%. </w:t>
      </w:r>
      <w:r w:rsidR="00B6462D">
        <w:t xml:space="preserve">This shows that </w:t>
      </w:r>
      <w:r w:rsidR="00E67A87">
        <w:t xml:space="preserve">sample results are comparable </w:t>
      </w:r>
      <w:r w:rsidR="008A41ED">
        <w:t xml:space="preserve">between F650S kit whether using kit standard or HV6AR00 </w:t>
      </w:r>
      <w:r w:rsidR="00847C70">
        <w:t>as reference.</w:t>
      </w:r>
      <w:r w:rsidR="00263220">
        <w:t xml:space="preserve"> </w:t>
      </w:r>
    </w:p>
    <w:p w14:paraId="3EDBB64E" w14:textId="50243954" w:rsidR="00263220" w:rsidRDefault="00C145B8" w:rsidP="005162C3">
      <w:pPr>
        <w:pStyle w:val="BodyText1"/>
        <w:contextualSpacing/>
      </w:pPr>
      <w:r>
        <w:t>What is also seen in the three tables of this chapter</w:t>
      </w:r>
      <w:r w:rsidR="005D26A9">
        <w:t xml:space="preserve"> is, that </w:t>
      </w:r>
      <w:r w:rsidR="00977A96">
        <w:t xml:space="preserve">the kit standard </w:t>
      </w:r>
      <w:r w:rsidR="00F60E2C">
        <w:t>lacks</w:t>
      </w:r>
      <w:r w:rsidR="004C0334">
        <w:t xml:space="preserve"> linearity in the lower concentrations. This </w:t>
      </w:r>
      <w:r w:rsidR="00CB2857">
        <w:t>leads</w:t>
      </w:r>
      <w:r w:rsidR="004C0334">
        <w:t xml:space="preserve"> to </w:t>
      </w:r>
      <w:r w:rsidR="00E01FF2">
        <w:t>undervalued</w:t>
      </w:r>
      <w:r w:rsidR="00CB2857">
        <w:t xml:space="preserve"> results for samples with concentrations in the lower range of the reference curve.</w:t>
      </w:r>
      <w:r w:rsidR="000859D9">
        <w:t xml:space="preserve"> The data of </w:t>
      </w:r>
      <w:r w:rsidR="005A20E8">
        <w:t>the summarized</w:t>
      </w:r>
      <w:r w:rsidR="000859D9">
        <w:t xml:space="preserve"> </w:t>
      </w:r>
      <w:r w:rsidR="00F60656">
        <w:t xml:space="preserve">experiments </w:t>
      </w:r>
      <w:r w:rsidR="005A20E8">
        <w:t xml:space="preserve">in this chapter </w:t>
      </w:r>
      <w:r w:rsidR="00F60656">
        <w:t>show</w:t>
      </w:r>
      <w:r w:rsidR="005A20E8">
        <w:t>,</w:t>
      </w:r>
      <w:r w:rsidR="00F60656">
        <w:t xml:space="preserve"> that the supplier of the kit </w:t>
      </w:r>
      <w:r w:rsidR="003F2349">
        <w:t>manufactures and sells 2ng/ml, 4ng/ml and 10ng/ml standard aliquots</w:t>
      </w:r>
      <w:r w:rsidR="000B3426">
        <w:t xml:space="preserve"> with much higher </w:t>
      </w:r>
      <w:r w:rsidR="00071D34">
        <w:t xml:space="preserve">concentration as true value inside as </w:t>
      </w:r>
      <w:r w:rsidR="00B02449">
        <w:t>indicated on analysis certificate.</w:t>
      </w:r>
      <w:r w:rsidR="00606CED">
        <w:t xml:space="preserve"> For this reason and to </w:t>
      </w:r>
      <w:r w:rsidR="00D75E69">
        <w:t>ensure acceptable sample results also in the lower measurement range</w:t>
      </w:r>
      <w:r w:rsidR="00060470">
        <w:t xml:space="preserve"> a usage of the internal HV6AR00 instead of the kit standard is strongly recommended.</w:t>
      </w:r>
    </w:p>
    <w:p w14:paraId="2D6D29F5" w14:textId="77777777" w:rsidR="007B2D98" w:rsidRDefault="007B2D98" w:rsidP="005162C3">
      <w:pPr>
        <w:pStyle w:val="BodyText1"/>
        <w:contextualSpacing/>
      </w:pPr>
    </w:p>
    <w:tbl>
      <w:tblPr>
        <w:tblStyle w:val="Tabellenraster1"/>
        <w:tblW w:w="8744" w:type="dxa"/>
        <w:tblInd w:w="720" w:type="dxa"/>
        <w:tblLook w:val="04A0" w:firstRow="1" w:lastRow="0" w:firstColumn="1" w:lastColumn="0" w:noHBand="0" w:noVBand="1"/>
      </w:tblPr>
      <w:tblGrid>
        <w:gridCol w:w="2507"/>
        <w:gridCol w:w="2268"/>
        <w:gridCol w:w="2551"/>
        <w:gridCol w:w="1418"/>
      </w:tblGrid>
      <w:tr w:rsidR="00ED6524" w:rsidRPr="00823D23" w14:paraId="15BCB10B" w14:textId="77777777" w:rsidTr="00281C6F">
        <w:trPr>
          <w:trHeight w:val="764"/>
        </w:trPr>
        <w:tc>
          <w:tcPr>
            <w:tcW w:w="2507" w:type="dxa"/>
            <w:hideMark/>
          </w:tcPr>
          <w:p w14:paraId="5BDAA88E" w14:textId="77777777" w:rsidR="00ED6524" w:rsidRPr="00823D23" w:rsidRDefault="00ED6524" w:rsidP="00ED6524">
            <w:pPr>
              <w:jc w:val="center"/>
              <w:rPr>
                <w:rFonts w:cs="Times New Roman"/>
                <w:b/>
                <w:sz w:val="18"/>
                <w:szCs w:val="24"/>
                <w:lang w:eastAsia="de-DE"/>
              </w:rPr>
            </w:pPr>
            <w:r w:rsidRPr="00823D23">
              <w:rPr>
                <w:rFonts w:cs="Times New Roman"/>
                <w:b/>
                <w:sz w:val="18"/>
                <w:szCs w:val="24"/>
                <w:lang w:eastAsia="de-DE"/>
              </w:rPr>
              <w:t>Name</w:t>
            </w:r>
          </w:p>
        </w:tc>
        <w:tc>
          <w:tcPr>
            <w:tcW w:w="2268" w:type="dxa"/>
          </w:tcPr>
          <w:p w14:paraId="6D27805E" w14:textId="4620A49A" w:rsidR="00ED6524" w:rsidRPr="00823D23" w:rsidRDefault="00ED6524" w:rsidP="00ED6524">
            <w:pPr>
              <w:jc w:val="center"/>
              <w:rPr>
                <w:rFonts w:cs="Times New Roman"/>
                <w:b/>
                <w:sz w:val="18"/>
                <w:szCs w:val="24"/>
                <w:lang w:eastAsia="de-DE"/>
              </w:rPr>
            </w:pPr>
            <w:r>
              <w:rPr>
                <w:rFonts w:cs="Times New Roman"/>
                <w:b/>
                <w:sz w:val="18"/>
                <w:szCs w:val="24"/>
                <w:lang w:eastAsia="de-DE"/>
              </w:rPr>
              <w:t>Results of F650S kit tested with Kit standard</w:t>
            </w:r>
            <w:r w:rsidR="00673C0B">
              <w:rPr>
                <w:rFonts w:cs="Times New Roman"/>
                <w:b/>
                <w:sz w:val="18"/>
                <w:szCs w:val="24"/>
                <w:lang w:eastAsia="de-DE"/>
              </w:rPr>
              <w:t xml:space="preserve"> (Lot.: #81119-1)</w:t>
            </w:r>
            <w:r w:rsidRPr="00823D23">
              <w:rPr>
                <w:rFonts w:cs="Times New Roman"/>
                <w:b/>
                <w:sz w:val="18"/>
                <w:szCs w:val="24"/>
                <w:lang w:eastAsia="de-DE"/>
              </w:rPr>
              <w:t xml:space="preserve"> [ng/ml]</w:t>
            </w:r>
          </w:p>
        </w:tc>
        <w:tc>
          <w:tcPr>
            <w:tcW w:w="2551" w:type="dxa"/>
          </w:tcPr>
          <w:p w14:paraId="5759C533" w14:textId="59B9941C" w:rsidR="00ED6524" w:rsidRPr="00823D23" w:rsidRDefault="00ED6524" w:rsidP="00ED6524">
            <w:pPr>
              <w:jc w:val="center"/>
              <w:rPr>
                <w:rFonts w:cs="Times New Roman"/>
                <w:b/>
                <w:sz w:val="18"/>
                <w:szCs w:val="24"/>
                <w:lang w:eastAsia="de-DE"/>
              </w:rPr>
            </w:pPr>
            <w:r>
              <w:rPr>
                <w:rFonts w:cs="Times New Roman"/>
                <w:b/>
                <w:sz w:val="18"/>
                <w:szCs w:val="24"/>
                <w:lang w:eastAsia="de-DE"/>
              </w:rPr>
              <w:t>Results of F650S kit tested with internal HV6AR00 reference</w:t>
            </w:r>
            <w:r w:rsidRPr="00823D23">
              <w:rPr>
                <w:rFonts w:cs="Times New Roman"/>
                <w:b/>
                <w:sz w:val="18"/>
                <w:szCs w:val="24"/>
                <w:lang w:eastAsia="de-DE"/>
              </w:rPr>
              <w:t xml:space="preserve"> [ng/ml]</w:t>
            </w:r>
          </w:p>
        </w:tc>
        <w:tc>
          <w:tcPr>
            <w:tcW w:w="1418" w:type="dxa"/>
          </w:tcPr>
          <w:p w14:paraId="5410709A" w14:textId="586D3B90" w:rsidR="00ED6524" w:rsidRPr="00823D23" w:rsidRDefault="00ED6524" w:rsidP="00ED6524">
            <w:pPr>
              <w:jc w:val="center"/>
              <w:rPr>
                <w:rFonts w:cs="Times New Roman"/>
                <w:b/>
                <w:sz w:val="18"/>
                <w:szCs w:val="24"/>
                <w:lang w:eastAsia="de-DE"/>
              </w:rPr>
            </w:pPr>
            <w:r w:rsidRPr="00823D23">
              <w:rPr>
                <w:rFonts w:cs="Times New Roman"/>
                <w:b/>
                <w:sz w:val="18"/>
                <w:szCs w:val="24"/>
                <w:lang w:eastAsia="de-DE"/>
              </w:rPr>
              <w:t>Recovery [%]</w:t>
            </w:r>
          </w:p>
        </w:tc>
      </w:tr>
      <w:tr w:rsidR="00D830B6" w:rsidRPr="00823D23" w14:paraId="6FCC139A" w14:textId="77777777" w:rsidTr="00281C6F">
        <w:trPr>
          <w:trHeight w:val="249"/>
        </w:trPr>
        <w:tc>
          <w:tcPr>
            <w:tcW w:w="2507" w:type="dxa"/>
            <w:hideMark/>
          </w:tcPr>
          <w:p w14:paraId="02E0B875"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Control Sample - Low</w:t>
            </w:r>
          </w:p>
        </w:tc>
        <w:tc>
          <w:tcPr>
            <w:tcW w:w="2268" w:type="dxa"/>
            <w:vAlign w:val="center"/>
          </w:tcPr>
          <w:p w14:paraId="6668DCA3" w14:textId="77777777" w:rsidR="00D830B6" w:rsidRPr="00823D23" w:rsidRDefault="00D830B6" w:rsidP="00823D23">
            <w:pPr>
              <w:jc w:val="center"/>
              <w:rPr>
                <w:rFonts w:cs="Times New Roman"/>
                <w:sz w:val="18"/>
                <w:szCs w:val="24"/>
              </w:rPr>
            </w:pPr>
            <w:r w:rsidRPr="00823D23">
              <w:rPr>
                <w:rFonts w:cs="Times New Roman"/>
                <w:sz w:val="18"/>
                <w:szCs w:val="24"/>
              </w:rPr>
              <w:t>5,8</w:t>
            </w:r>
          </w:p>
        </w:tc>
        <w:tc>
          <w:tcPr>
            <w:tcW w:w="2551" w:type="dxa"/>
            <w:vAlign w:val="center"/>
          </w:tcPr>
          <w:p w14:paraId="7A931954" w14:textId="77777777" w:rsidR="00D830B6" w:rsidRPr="00823D23" w:rsidRDefault="00D830B6" w:rsidP="00823D23">
            <w:pPr>
              <w:jc w:val="center"/>
              <w:rPr>
                <w:rFonts w:cs="Times New Roman"/>
                <w:sz w:val="18"/>
                <w:szCs w:val="24"/>
              </w:rPr>
            </w:pPr>
            <w:r w:rsidRPr="00823D23">
              <w:rPr>
                <w:rFonts w:cs="Times New Roman"/>
                <w:sz w:val="18"/>
                <w:szCs w:val="24"/>
              </w:rPr>
              <w:t>10,5</w:t>
            </w:r>
          </w:p>
        </w:tc>
        <w:tc>
          <w:tcPr>
            <w:tcW w:w="1418" w:type="dxa"/>
            <w:vAlign w:val="center"/>
          </w:tcPr>
          <w:p w14:paraId="3EF8F497" w14:textId="77777777" w:rsidR="00D830B6" w:rsidRPr="00823D23" w:rsidRDefault="00D830B6" w:rsidP="00823D23">
            <w:pPr>
              <w:jc w:val="center"/>
              <w:rPr>
                <w:rFonts w:cs="Times New Roman"/>
                <w:color w:val="FF0000"/>
                <w:sz w:val="18"/>
                <w:szCs w:val="24"/>
              </w:rPr>
            </w:pPr>
            <w:r w:rsidRPr="00823D23">
              <w:rPr>
                <w:rFonts w:cs="Times New Roman"/>
                <w:color w:val="FF0000"/>
                <w:sz w:val="18"/>
                <w:szCs w:val="24"/>
              </w:rPr>
              <w:t>181</w:t>
            </w:r>
          </w:p>
        </w:tc>
      </w:tr>
      <w:tr w:rsidR="00D830B6" w:rsidRPr="00823D23" w14:paraId="0B2A1D42" w14:textId="77777777" w:rsidTr="00281C6F">
        <w:trPr>
          <w:trHeight w:val="249"/>
        </w:trPr>
        <w:tc>
          <w:tcPr>
            <w:tcW w:w="2507" w:type="dxa"/>
            <w:hideMark/>
          </w:tcPr>
          <w:p w14:paraId="0318F77B"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Control Sample - Medium</w:t>
            </w:r>
          </w:p>
        </w:tc>
        <w:tc>
          <w:tcPr>
            <w:tcW w:w="2268" w:type="dxa"/>
            <w:vAlign w:val="center"/>
          </w:tcPr>
          <w:p w14:paraId="39C246D0" w14:textId="77777777" w:rsidR="00D830B6" w:rsidRPr="00823D23" w:rsidRDefault="00D830B6" w:rsidP="00823D23">
            <w:pPr>
              <w:jc w:val="center"/>
              <w:rPr>
                <w:rFonts w:cs="Times New Roman"/>
                <w:sz w:val="18"/>
                <w:szCs w:val="24"/>
              </w:rPr>
            </w:pPr>
            <w:r w:rsidRPr="00823D23">
              <w:rPr>
                <w:rFonts w:cs="Times New Roman"/>
                <w:sz w:val="18"/>
                <w:szCs w:val="24"/>
              </w:rPr>
              <w:t>27,9</w:t>
            </w:r>
          </w:p>
        </w:tc>
        <w:tc>
          <w:tcPr>
            <w:tcW w:w="2551" w:type="dxa"/>
            <w:vAlign w:val="center"/>
          </w:tcPr>
          <w:p w14:paraId="01CA6238" w14:textId="77777777" w:rsidR="00D830B6" w:rsidRPr="00823D23" w:rsidRDefault="00D830B6" w:rsidP="00823D23">
            <w:pPr>
              <w:jc w:val="center"/>
              <w:rPr>
                <w:rFonts w:cs="Times New Roman"/>
                <w:sz w:val="18"/>
                <w:szCs w:val="24"/>
              </w:rPr>
            </w:pPr>
            <w:r w:rsidRPr="00823D23">
              <w:rPr>
                <w:rFonts w:cs="Times New Roman"/>
                <w:sz w:val="18"/>
                <w:szCs w:val="24"/>
              </w:rPr>
              <w:t>39,2</w:t>
            </w:r>
          </w:p>
        </w:tc>
        <w:tc>
          <w:tcPr>
            <w:tcW w:w="1418" w:type="dxa"/>
            <w:vAlign w:val="center"/>
          </w:tcPr>
          <w:p w14:paraId="01B4ABA9" w14:textId="77777777" w:rsidR="00D830B6" w:rsidRPr="00823D23" w:rsidRDefault="00D830B6" w:rsidP="00823D23">
            <w:pPr>
              <w:jc w:val="center"/>
              <w:rPr>
                <w:rFonts w:cs="Times New Roman"/>
                <w:color w:val="FF0000"/>
                <w:sz w:val="18"/>
                <w:szCs w:val="24"/>
              </w:rPr>
            </w:pPr>
            <w:r w:rsidRPr="00823D23">
              <w:rPr>
                <w:rFonts w:cs="Times New Roman"/>
                <w:color w:val="FF0000"/>
                <w:sz w:val="18"/>
                <w:szCs w:val="24"/>
              </w:rPr>
              <w:t>141</w:t>
            </w:r>
          </w:p>
        </w:tc>
      </w:tr>
      <w:tr w:rsidR="00D830B6" w:rsidRPr="00823D23" w14:paraId="6935B4E1" w14:textId="77777777" w:rsidTr="00281C6F">
        <w:trPr>
          <w:trHeight w:val="249"/>
        </w:trPr>
        <w:tc>
          <w:tcPr>
            <w:tcW w:w="2507" w:type="dxa"/>
            <w:hideMark/>
          </w:tcPr>
          <w:p w14:paraId="69B11C8E"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Control Sample - High</w:t>
            </w:r>
          </w:p>
        </w:tc>
        <w:tc>
          <w:tcPr>
            <w:tcW w:w="2268" w:type="dxa"/>
            <w:vAlign w:val="center"/>
          </w:tcPr>
          <w:p w14:paraId="2E8D45ED" w14:textId="77777777" w:rsidR="00D830B6" w:rsidRPr="00823D23" w:rsidRDefault="00D830B6" w:rsidP="00823D23">
            <w:pPr>
              <w:jc w:val="center"/>
              <w:rPr>
                <w:rFonts w:cs="Times New Roman"/>
                <w:sz w:val="18"/>
                <w:szCs w:val="24"/>
              </w:rPr>
            </w:pPr>
            <w:r w:rsidRPr="00823D23">
              <w:rPr>
                <w:rFonts w:cs="Times New Roman"/>
                <w:sz w:val="18"/>
                <w:szCs w:val="24"/>
              </w:rPr>
              <w:t>64,7</w:t>
            </w:r>
          </w:p>
        </w:tc>
        <w:tc>
          <w:tcPr>
            <w:tcW w:w="2551" w:type="dxa"/>
            <w:vAlign w:val="center"/>
          </w:tcPr>
          <w:p w14:paraId="7892F6BA" w14:textId="77777777" w:rsidR="00D830B6" w:rsidRPr="00823D23" w:rsidRDefault="00D830B6" w:rsidP="00823D23">
            <w:pPr>
              <w:jc w:val="center"/>
              <w:rPr>
                <w:rFonts w:cs="Times New Roman"/>
                <w:sz w:val="18"/>
                <w:szCs w:val="24"/>
              </w:rPr>
            </w:pPr>
            <w:r w:rsidRPr="00823D23">
              <w:rPr>
                <w:rFonts w:cs="Times New Roman"/>
                <w:sz w:val="18"/>
                <w:szCs w:val="24"/>
              </w:rPr>
              <w:t>73</w:t>
            </w:r>
          </w:p>
        </w:tc>
        <w:tc>
          <w:tcPr>
            <w:tcW w:w="1418" w:type="dxa"/>
            <w:vAlign w:val="center"/>
          </w:tcPr>
          <w:p w14:paraId="3BA94E82" w14:textId="77777777" w:rsidR="00D830B6" w:rsidRPr="00823D23" w:rsidRDefault="00D830B6" w:rsidP="00823D23">
            <w:pPr>
              <w:jc w:val="center"/>
              <w:rPr>
                <w:rFonts w:cs="Times New Roman"/>
                <w:sz w:val="18"/>
                <w:szCs w:val="24"/>
              </w:rPr>
            </w:pPr>
            <w:r w:rsidRPr="00823D23">
              <w:rPr>
                <w:rFonts w:cs="Times New Roman"/>
                <w:sz w:val="18"/>
                <w:szCs w:val="24"/>
              </w:rPr>
              <w:t>113</w:t>
            </w:r>
          </w:p>
        </w:tc>
      </w:tr>
      <w:tr w:rsidR="00D830B6" w:rsidRPr="00823D23" w14:paraId="67352100" w14:textId="77777777" w:rsidTr="00281C6F">
        <w:trPr>
          <w:trHeight w:val="249"/>
        </w:trPr>
        <w:tc>
          <w:tcPr>
            <w:tcW w:w="2507" w:type="dxa"/>
            <w:hideMark/>
          </w:tcPr>
          <w:p w14:paraId="4C690BE8"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E6CT_1941_UFA_UDR1</w:t>
            </w:r>
          </w:p>
        </w:tc>
        <w:tc>
          <w:tcPr>
            <w:tcW w:w="2268" w:type="dxa"/>
            <w:vAlign w:val="center"/>
          </w:tcPr>
          <w:p w14:paraId="4CEEE57E" w14:textId="77777777" w:rsidR="00D830B6" w:rsidRPr="00823D23" w:rsidRDefault="00D830B6" w:rsidP="00823D23">
            <w:pPr>
              <w:jc w:val="center"/>
              <w:rPr>
                <w:rFonts w:cs="Times New Roman"/>
                <w:sz w:val="18"/>
                <w:szCs w:val="24"/>
              </w:rPr>
            </w:pPr>
            <w:r w:rsidRPr="00823D23">
              <w:rPr>
                <w:rFonts w:cs="Times New Roman"/>
                <w:sz w:val="18"/>
                <w:szCs w:val="24"/>
              </w:rPr>
              <w:t>1334500</w:t>
            </w:r>
          </w:p>
        </w:tc>
        <w:tc>
          <w:tcPr>
            <w:tcW w:w="2551" w:type="dxa"/>
            <w:vAlign w:val="center"/>
          </w:tcPr>
          <w:p w14:paraId="5090EC5B" w14:textId="77777777" w:rsidR="00D830B6" w:rsidRPr="00823D23" w:rsidRDefault="00D830B6" w:rsidP="00823D23">
            <w:pPr>
              <w:jc w:val="center"/>
              <w:rPr>
                <w:rFonts w:cs="Times New Roman"/>
                <w:sz w:val="18"/>
                <w:szCs w:val="24"/>
              </w:rPr>
            </w:pPr>
            <w:r w:rsidRPr="00823D23">
              <w:rPr>
                <w:rFonts w:cs="Times New Roman"/>
                <w:sz w:val="18"/>
                <w:szCs w:val="24"/>
              </w:rPr>
              <w:t>1286000</w:t>
            </w:r>
          </w:p>
        </w:tc>
        <w:tc>
          <w:tcPr>
            <w:tcW w:w="1418" w:type="dxa"/>
            <w:vAlign w:val="center"/>
          </w:tcPr>
          <w:p w14:paraId="38F341EE" w14:textId="77777777" w:rsidR="00D830B6" w:rsidRPr="00823D23" w:rsidRDefault="00D830B6" w:rsidP="00823D23">
            <w:pPr>
              <w:jc w:val="center"/>
              <w:rPr>
                <w:rFonts w:cs="Times New Roman"/>
                <w:sz w:val="18"/>
                <w:szCs w:val="24"/>
              </w:rPr>
            </w:pPr>
            <w:r w:rsidRPr="00823D23">
              <w:rPr>
                <w:rFonts w:cs="Times New Roman"/>
                <w:sz w:val="18"/>
                <w:szCs w:val="24"/>
              </w:rPr>
              <w:t>96</w:t>
            </w:r>
          </w:p>
        </w:tc>
      </w:tr>
      <w:tr w:rsidR="00D830B6" w:rsidRPr="00823D23" w14:paraId="78455990" w14:textId="77777777" w:rsidTr="00281C6F">
        <w:trPr>
          <w:trHeight w:val="249"/>
        </w:trPr>
        <w:tc>
          <w:tcPr>
            <w:tcW w:w="2507" w:type="dxa"/>
            <w:hideMark/>
          </w:tcPr>
          <w:p w14:paraId="7C3FD929"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E6CT_1941_UFA_UDR2</w:t>
            </w:r>
          </w:p>
        </w:tc>
        <w:tc>
          <w:tcPr>
            <w:tcW w:w="2268" w:type="dxa"/>
            <w:vAlign w:val="center"/>
          </w:tcPr>
          <w:p w14:paraId="5D80C95E" w14:textId="77777777" w:rsidR="00D830B6" w:rsidRPr="00823D23" w:rsidRDefault="00D830B6" w:rsidP="00823D23">
            <w:pPr>
              <w:jc w:val="center"/>
              <w:rPr>
                <w:rFonts w:cs="Times New Roman"/>
                <w:sz w:val="18"/>
                <w:szCs w:val="24"/>
              </w:rPr>
            </w:pPr>
            <w:r w:rsidRPr="00823D23">
              <w:rPr>
                <w:rFonts w:cs="Times New Roman"/>
                <w:sz w:val="18"/>
                <w:szCs w:val="24"/>
              </w:rPr>
              <w:t>1189500</w:t>
            </w:r>
          </w:p>
        </w:tc>
        <w:tc>
          <w:tcPr>
            <w:tcW w:w="2551" w:type="dxa"/>
            <w:vAlign w:val="center"/>
          </w:tcPr>
          <w:p w14:paraId="6A03B38D" w14:textId="77777777" w:rsidR="00D830B6" w:rsidRPr="00823D23" w:rsidRDefault="00D830B6" w:rsidP="00823D23">
            <w:pPr>
              <w:jc w:val="center"/>
              <w:rPr>
                <w:rFonts w:cs="Times New Roman"/>
                <w:sz w:val="18"/>
                <w:szCs w:val="24"/>
              </w:rPr>
            </w:pPr>
            <w:r w:rsidRPr="00823D23">
              <w:rPr>
                <w:rFonts w:cs="Times New Roman"/>
                <w:sz w:val="18"/>
                <w:szCs w:val="24"/>
              </w:rPr>
              <w:t>1233500</w:t>
            </w:r>
          </w:p>
        </w:tc>
        <w:tc>
          <w:tcPr>
            <w:tcW w:w="1418" w:type="dxa"/>
            <w:vAlign w:val="center"/>
          </w:tcPr>
          <w:p w14:paraId="0C74CF67" w14:textId="77777777" w:rsidR="00D830B6" w:rsidRPr="00823D23" w:rsidRDefault="00D830B6" w:rsidP="00823D23">
            <w:pPr>
              <w:jc w:val="center"/>
              <w:rPr>
                <w:rFonts w:cs="Times New Roman"/>
                <w:sz w:val="18"/>
                <w:szCs w:val="24"/>
              </w:rPr>
            </w:pPr>
            <w:r w:rsidRPr="00823D23">
              <w:rPr>
                <w:rFonts w:cs="Times New Roman"/>
                <w:sz w:val="18"/>
                <w:szCs w:val="24"/>
              </w:rPr>
              <w:t>104</w:t>
            </w:r>
          </w:p>
        </w:tc>
      </w:tr>
      <w:tr w:rsidR="00D830B6" w:rsidRPr="00823D23" w14:paraId="4E98BDD7" w14:textId="77777777" w:rsidTr="00281C6F">
        <w:trPr>
          <w:trHeight w:val="249"/>
        </w:trPr>
        <w:tc>
          <w:tcPr>
            <w:tcW w:w="2507" w:type="dxa"/>
            <w:hideMark/>
          </w:tcPr>
          <w:p w14:paraId="1789DD87"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E6CT_1941_UFA_FILT</w:t>
            </w:r>
          </w:p>
        </w:tc>
        <w:tc>
          <w:tcPr>
            <w:tcW w:w="2268" w:type="dxa"/>
            <w:vAlign w:val="center"/>
          </w:tcPr>
          <w:p w14:paraId="04000AE2" w14:textId="77777777" w:rsidR="00D830B6" w:rsidRPr="00823D23" w:rsidRDefault="00D830B6" w:rsidP="00823D23">
            <w:pPr>
              <w:jc w:val="center"/>
              <w:rPr>
                <w:rFonts w:cs="Times New Roman"/>
                <w:sz w:val="18"/>
                <w:szCs w:val="24"/>
              </w:rPr>
            </w:pPr>
            <w:r w:rsidRPr="00823D23">
              <w:rPr>
                <w:rFonts w:cs="Times New Roman"/>
                <w:sz w:val="18"/>
                <w:szCs w:val="24"/>
              </w:rPr>
              <w:t>1365500</w:t>
            </w:r>
          </w:p>
        </w:tc>
        <w:tc>
          <w:tcPr>
            <w:tcW w:w="2551" w:type="dxa"/>
            <w:vAlign w:val="center"/>
          </w:tcPr>
          <w:p w14:paraId="0625C4A1" w14:textId="77777777" w:rsidR="00D830B6" w:rsidRPr="00823D23" w:rsidRDefault="00D830B6" w:rsidP="00823D23">
            <w:pPr>
              <w:jc w:val="center"/>
              <w:rPr>
                <w:rFonts w:cs="Times New Roman"/>
                <w:sz w:val="18"/>
                <w:szCs w:val="24"/>
              </w:rPr>
            </w:pPr>
            <w:r w:rsidRPr="00823D23">
              <w:rPr>
                <w:rFonts w:cs="Times New Roman"/>
                <w:sz w:val="18"/>
                <w:szCs w:val="24"/>
              </w:rPr>
              <w:t>1409000</w:t>
            </w:r>
          </w:p>
        </w:tc>
        <w:tc>
          <w:tcPr>
            <w:tcW w:w="1418" w:type="dxa"/>
            <w:vAlign w:val="center"/>
          </w:tcPr>
          <w:p w14:paraId="63084054" w14:textId="77777777" w:rsidR="00D830B6" w:rsidRPr="00823D23" w:rsidRDefault="00D830B6" w:rsidP="00823D23">
            <w:pPr>
              <w:jc w:val="center"/>
              <w:rPr>
                <w:rFonts w:cs="Times New Roman"/>
                <w:sz w:val="18"/>
                <w:szCs w:val="24"/>
              </w:rPr>
            </w:pPr>
            <w:r w:rsidRPr="00823D23">
              <w:rPr>
                <w:rFonts w:cs="Times New Roman"/>
                <w:sz w:val="18"/>
                <w:szCs w:val="24"/>
              </w:rPr>
              <w:t>103</w:t>
            </w:r>
          </w:p>
        </w:tc>
      </w:tr>
      <w:tr w:rsidR="00D830B6" w:rsidRPr="00823D23" w14:paraId="26D30944" w14:textId="77777777" w:rsidTr="00281C6F">
        <w:trPr>
          <w:trHeight w:val="249"/>
        </w:trPr>
        <w:tc>
          <w:tcPr>
            <w:tcW w:w="2507" w:type="dxa"/>
            <w:hideMark/>
          </w:tcPr>
          <w:p w14:paraId="54B7CD73"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E6CT_1941_MUQ L</w:t>
            </w:r>
          </w:p>
        </w:tc>
        <w:tc>
          <w:tcPr>
            <w:tcW w:w="2268" w:type="dxa"/>
            <w:vAlign w:val="center"/>
          </w:tcPr>
          <w:p w14:paraId="199929E1" w14:textId="77777777" w:rsidR="00D830B6" w:rsidRPr="00823D23" w:rsidRDefault="00D830B6" w:rsidP="00823D23">
            <w:pPr>
              <w:jc w:val="center"/>
              <w:rPr>
                <w:rFonts w:cs="Times New Roman"/>
                <w:sz w:val="18"/>
                <w:szCs w:val="24"/>
              </w:rPr>
            </w:pPr>
            <w:r w:rsidRPr="00823D23">
              <w:rPr>
                <w:rFonts w:cs="Times New Roman"/>
                <w:sz w:val="18"/>
                <w:szCs w:val="24"/>
              </w:rPr>
              <w:t>1286500</w:t>
            </w:r>
          </w:p>
        </w:tc>
        <w:tc>
          <w:tcPr>
            <w:tcW w:w="2551" w:type="dxa"/>
            <w:vAlign w:val="center"/>
          </w:tcPr>
          <w:p w14:paraId="22FB186A" w14:textId="77777777" w:rsidR="00D830B6" w:rsidRPr="00823D23" w:rsidRDefault="00D830B6" w:rsidP="00823D23">
            <w:pPr>
              <w:jc w:val="center"/>
              <w:rPr>
                <w:rFonts w:cs="Times New Roman"/>
                <w:sz w:val="18"/>
                <w:szCs w:val="24"/>
              </w:rPr>
            </w:pPr>
            <w:r w:rsidRPr="00823D23">
              <w:rPr>
                <w:rFonts w:cs="Times New Roman"/>
                <w:sz w:val="18"/>
                <w:szCs w:val="24"/>
              </w:rPr>
              <w:t>1322500</w:t>
            </w:r>
          </w:p>
        </w:tc>
        <w:tc>
          <w:tcPr>
            <w:tcW w:w="1418" w:type="dxa"/>
            <w:vAlign w:val="center"/>
          </w:tcPr>
          <w:p w14:paraId="72685007" w14:textId="77777777" w:rsidR="00D830B6" w:rsidRPr="00823D23" w:rsidRDefault="00D830B6" w:rsidP="00823D23">
            <w:pPr>
              <w:jc w:val="center"/>
              <w:rPr>
                <w:rFonts w:cs="Times New Roman"/>
                <w:sz w:val="18"/>
                <w:szCs w:val="24"/>
              </w:rPr>
            </w:pPr>
            <w:r w:rsidRPr="00823D23">
              <w:rPr>
                <w:rFonts w:cs="Times New Roman"/>
                <w:sz w:val="18"/>
                <w:szCs w:val="24"/>
              </w:rPr>
              <w:t>103</w:t>
            </w:r>
          </w:p>
        </w:tc>
      </w:tr>
      <w:tr w:rsidR="00D830B6" w:rsidRPr="00823D23" w14:paraId="252E4A09" w14:textId="77777777" w:rsidTr="00281C6F">
        <w:trPr>
          <w:trHeight w:val="249"/>
        </w:trPr>
        <w:tc>
          <w:tcPr>
            <w:tcW w:w="2507" w:type="dxa"/>
            <w:hideMark/>
          </w:tcPr>
          <w:p w14:paraId="09173EC3"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PP073_1933_UFA_Pool</w:t>
            </w:r>
          </w:p>
        </w:tc>
        <w:tc>
          <w:tcPr>
            <w:tcW w:w="2268" w:type="dxa"/>
            <w:vAlign w:val="center"/>
          </w:tcPr>
          <w:p w14:paraId="40F3F881" w14:textId="77777777" w:rsidR="00D830B6" w:rsidRPr="00823D23" w:rsidRDefault="00D830B6" w:rsidP="00823D23">
            <w:pPr>
              <w:jc w:val="center"/>
              <w:rPr>
                <w:rFonts w:cs="Times New Roman"/>
                <w:sz w:val="18"/>
                <w:szCs w:val="24"/>
              </w:rPr>
            </w:pPr>
            <w:r w:rsidRPr="00823D23">
              <w:rPr>
                <w:rFonts w:cs="Times New Roman"/>
                <w:sz w:val="18"/>
                <w:szCs w:val="24"/>
              </w:rPr>
              <w:t>149400</w:t>
            </w:r>
          </w:p>
        </w:tc>
        <w:tc>
          <w:tcPr>
            <w:tcW w:w="2551" w:type="dxa"/>
            <w:vAlign w:val="center"/>
          </w:tcPr>
          <w:p w14:paraId="5F80B986" w14:textId="77777777" w:rsidR="00D830B6" w:rsidRPr="00823D23" w:rsidRDefault="00D830B6" w:rsidP="00823D23">
            <w:pPr>
              <w:jc w:val="center"/>
              <w:rPr>
                <w:rFonts w:cs="Times New Roman"/>
                <w:sz w:val="18"/>
                <w:szCs w:val="24"/>
              </w:rPr>
            </w:pPr>
            <w:r w:rsidRPr="00823D23">
              <w:rPr>
                <w:rFonts w:cs="Times New Roman"/>
                <w:sz w:val="18"/>
                <w:szCs w:val="24"/>
              </w:rPr>
              <w:t>164000</w:t>
            </w:r>
          </w:p>
        </w:tc>
        <w:tc>
          <w:tcPr>
            <w:tcW w:w="1418" w:type="dxa"/>
            <w:vAlign w:val="center"/>
          </w:tcPr>
          <w:p w14:paraId="64C99A38" w14:textId="77777777" w:rsidR="00D830B6" w:rsidRPr="00823D23" w:rsidRDefault="00D830B6" w:rsidP="00823D23">
            <w:pPr>
              <w:jc w:val="center"/>
              <w:rPr>
                <w:rFonts w:cs="Times New Roman"/>
                <w:sz w:val="18"/>
                <w:szCs w:val="24"/>
              </w:rPr>
            </w:pPr>
            <w:r w:rsidRPr="00823D23">
              <w:rPr>
                <w:rFonts w:cs="Times New Roman"/>
                <w:sz w:val="18"/>
                <w:szCs w:val="24"/>
              </w:rPr>
              <w:t>110</w:t>
            </w:r>
          </w:p>
        </w:tc>
      </w:tr>
      <w:tr w:rsidR="00D830B6" w:rsidRPr="00823D23" w14:paraId="50BB0B4B" w14:textId="77777777" w:rsidTr="00281C6F">
        <w:trPr>
          <w:trHeight w:val="249"/>
        </w:trPr>
        <w:tc>
          <w:tcPr>
            <w:tcW w:w="2507" w:type="dxa"/>
            <w:hideMark/>
          </w:tcPr>
          <w:p w14:paraId="7BDB0020"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PP073_1933FMB_T05</w:t>
            </w:r>
          </w:p>
        </w:tc>
        <w:tc>
          <w:tcPr>
            <w:tcW w:w="2268" w:type="dxa"/>
            <w:vAlign w:val="center"/>
          </w:tcPr>
          <w:p w14:paraId="024DFAA0" w14:textId="77777777" w:rsidR="00D830B6" w:rsidRPr="00823D23" w:rsidRDefault="00D830B6" w:rsidP="00823D23">
            <w:pPr>
              <w:jc w:val="center"/>
              <w:rPr>
                <w:rFonts w:cs="Times New Roman"/>
                <w:sz w:val="18"/>
                <w:szCs w:val="24"/>
              </w:rPr>
            </w:pPr>
            <w:r w:rsidRPr="00823D23">
              <w:rPr>
                <w:rFonts w:cs="Times New Roman"/>
                <w:sz w:val="18"/>
                <w:szCs w:val="24"/>
              </w:rPr>
              <w:t>71700</w:t>
            </w:r>
          </w:p>
        </w:tc>
        <w:tc>
          <w:tcPr>
            <w:tcW w:w="2551" w:type="dxa"/>
            <w:vAlign w:val="center"/>
          </w:tcPr>
          <w:p w14:paraId="51D01305" w14:textId="77777777" w:rsidR="00D830B6" w:rsidRPr="00823D23" w:rsidRDefault="00D830B6" w:rsidP="00823D23">
            <w:pPr>
              <w:jc w:val="center"/>
              <w:rPr>
                <w:rFonts w:cs="Times New Roman"/>
                <w:sz w:val="18"/>
                <w:szCs w:val="24"/>
              </w:rPr>
            </w:pPr>
            <w:r w:rsidRPr="00823D23">
              <w:rPr>
                <w:rFonts w:cs="Times New Roman"/>
                <w:sz w:val="18"/>
                <w:szCs w:val="24"/>
              </w:rPr>
              <w:t>73200</w:t>
            </w:r>
          </w:p>
        </w:tc>
        <w:tc>
          <w:tcPr>
            <w:tcW w:w="1418" w:type="dxa"/>
            <w:vAlign w:val="center"/>
          </w:tcPr>
          <w:p w14:paraId="7EEC77C0" w14:textId="77777777" w:rsidR="00D830B6" w:rsidRPr="00823D23" w:rsidRDefault="00D830B6" w:rsidP="00823D23">
            <w:pPr>
              <w:jc w:val="center"/>
              <w:rPr>
                <w:rFonts w:cs="Times New Roman"/>
                <w:sz w:val="18"/>
                <w:szCs w:val="24"/>
              </w:rPr>
            </w:pPr>
            <w:r w:rsidRPr="00823D23">
              <w:rPr>
                <w:rFonts w:cs="Times New Roman"/>
                <w:sz w:val="18"/>
                <w:szCs w:val="24"/>
              </w:rPr>
              <w:t>102</w:t>
            </w:r>
          </w:p>
        </w:tc>
      </w:tr>
      <w:tr w:rsidR="00D830B6" w:rsidRPr="00823D23" w14:paraId="51046B4E" w14:textId="77777777" w:rsidTr="00281C6F">
        <w:trPr>
          <w:trHeight w:val="249"/>
        </w:trPr>
        <w:tc>
          <w:tcPr>
            <w:tcW w:w="2507" w:type="dxa"/>
            <w:hideMark/>
          </w:tcPr>
          <w:p w14:paraId="32AD108B"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PP073_1933HAR_ECV_P</w:t>
            </w:r>
          </w:p>
        </w:tc>
        <w:tc>
          <w:tcPr>
            <w:tcW w:w="2268" w:type="dxa"/>
            <w:vAlign w:val="center"/>
          </w:tcPr>
          <w:p w14:paraId="7118863C" w14:textId="77777777" w:rsidR="00D830B6" w:rsidRPr="00823D23" w:rsidRDefault="00D830B6" w:rsidP="00823D23">
            <w:pPr>
              <w:jc w:val="center"/>
              <w:rPr>
                <w:rFonts w:cs="Times New Roman"/>
                <w:sz w:val="18"/>
                <w:szCs w:val="24"/>
              </w:rPr>
            </w:pPr>
            <w:r w:rsidRPr="00823D23">
              <w:rPr>
                <w:rFonts w:cs="Times New Roman"/>
                <w:sz w:val="18"/>
                <w:szCs w:val="24"/>
              </w:rPr>
              <w:t>53050</w:t>
            </w:r>
          </w:p>
        </w:tc>
        <w:tc>
          <w:tcPr>
            <w:tcW w:w="2551" w:type="dxa"/>
            <w:vAlign w:val="center"/>
          </w:tcPr>
          <w:p w14:paraId="16C7EF81" w14:textId="77777777" w:rsidR="00D830B6" w:rsidRPr="00823D23" w:rsidRDefault="00D830B6" w:rsidP="00823D23">
            <w:pPr>
              <w:jc w:val="center"/>
              <w:rPr>
                <w:rFonts w:cs="Times New Roman"/>
                <w:sz w:val="18"/>
                <w:szCs w:val="24"/>
              </w:rPr>
            </w:pPr>
            <w:r w:rsidRPr="00823D23">
              <w:rPr>
                <w:rFonts w:cs="Times New Roman"/>
                <w:sz w:val="18"/>
                <w:szCs w:val="24"/>
              </w:rPr>
              <w:t>53850</w:t>
            </w:r>
          </w:p>
        </w:tc>
        <w:tc>
          <w:tcPr>
            <w:tcW w:w="1418" w:type="dxa"/>
            <w:vAlign w:val="center"/>
          </w:tcPr>
          <w:p w14:paraId="0AA758C0" w14:textId="77777777" w:rsidR="00D830B6" w:rsidRPr="00823D23" w:rsidRDefault="00D830B6" w:rsidP="00823D23">
            <w:pPr>
              <w:jc w:val="center"/>
              <w:rPr>
                <w:rFonts w:cs="Times New Roman"/>
                <w:sz w:val="18"/>
                <w:szCs w:val="24"/>
              </w:rPr>
            </w:pPr>
            <w:r w:rsidRPr="00823D23">
              <w:rPr>
                <w:rFonts w:cs="Times New Roman"/>
                <w:sz w:val="18"/>
                <w:szCs w:val="24"/>
              </w:rPr>
              <w:t>102</w:t>
            </w:r>
          </w:p>
        </w:tc>
      </w:tr>
      <w:tr w:rsidR="00D830B6" w:rsidRPr="00823D23" w14:paraId="7FE3BF9C" w14:textId="77777777" w:rsidTr="00281C6F">
        <w:trPr>
          <w:trHeight w:val="249"/>
        </w:trPr>
        <w:tc>
          <w:tcPr>
            <w:tcW w:w="2507" w:type="dxa"/>
            <w:hideMark/>
          </w:tcPr>
          <w:p w14:paraId="319579F6"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E6CT_1941_UFA_SM</w:t>
            </w:r>
          </w:p>
        </w:tc>
        <w:tc>
          <w:tcPr>
            <w:tcW w:w="2268" w:type="dxa"/>
            <w:vAlign w:val="center"/>
          </w:tcPr>
          <w:p w14:paraId="69FA01B6" w14:textId="77777777" w:rsidR="00D830B6" w:rsidRPr="00823D23" w:rsidRDefault="00D830B6" w:rsidP="00823D23">
            <w:pPr>
              <w:jc w:val="center"/>
              <w:rPr>
                <w:rFonts w:cs="Times New Roman"/>
                <w:sz w:val="18"/>
                <w:szCs w:val="24"/>
              </w:rPr>
            </w:pPr>
            <w:r w:rsidRPr="00823D23">
              <w:rPr>
                <w:rFonts w:cs="Times New Roman"/>
                <w:sz w:val="18"/>
                <w:szCs w:val="24"/>
              </w:rPr>
              <w:t>173300</w:t>
            </w:r>
          </w:p>
        </w:tc>
        <w:tc>
          <w:tcPr>
            <w:tcW w:w="2551" w:type="dxa"/>
            <w:vAlign w:val="center"/>
          </w:tcPr>
          <w:p w14:paraId="797CBA17" w14:textId="77777777" w:rsidR="00D830B6" w:rsidRPr="00823D23" w:rsidRDefault="00D830B6" w:rsidP="00823D23">
            <w:pPr>
              <w:jc w:val="center"/>
              <w:rPr>
                <w:rFonts w:cs="Times New Roman"/>
                <w:sz w:val="18"/>
                <w:szCs w:val="24"/>
              </w:rPr>
            </w:pPr>
            <w:r w:rsidRPr="00823D23">
              <w:rPr>
                <w:rFonts w:cs="Times New Roman"/>
                <w:sz w:val="18"/>
                <w:szCs w:val="24"/>
              </w:rPr>
              <w:t>173550</w:t>
            </w:r>
          </w:p>
        </w:tc>
        <w:tc>
          <w:tcPr>
            <w:tcW w:w="1418" w:type="dxa"/>
            <w:vAlign w:val="center"/>
          </w:tcPr>
          <w:p w14:paraId="1B680064" w14:textId="77777777" w:rsidR="00D830B6" w:rsidRPr="00823D23" w:rsidRDefault="00D830B6" w:rsidP="00823D23">
            <w:pPr>
              <w:jc w:val="center"/>
              <w:rPr>
                <w:rFonts w:cs="Times New Roman"/>
                <w:sz w:val="18"/>
                <w:szCs w:val="24"/>
              </w:rPr>
            </w:pPr>
            <w:r w:rsidRPr="00823D23">
              <w:rPr>
                <w:rFonts w:cs="Times New Roman"/>
                <w:sz w:val="18"/>
                <w:szCs w:val="24"/>
              </w:rPr>
              <w:t>100</w:t>
            </w:r>
          </w:p>
        </w:tc>
      </w:tr>
      <w:tr w:rsidR="00D830B6" w:rsidRPr="00823D23" w14:paraId="1C285C6C" w14:textId="77777777" w:rsidTr="00281C6F">
        <w:trPr>
          <w:trHeight w:val="249"/>
        </w:trPr>
        <w:tc>
          <w:tcPr>
            <w:tcW w:w="2507" w:type="dxa"/>
            <w:hideMark/>
          </w:tcPr>
          <w:p w14:paraId="5F3AC838" w14:textId="77777777" w:rsidR="00D830B6" w:rsidRPr="00823D23" w:rsidRDefault="00D830B6" w:rsidP="00823D23">
            <w:pPr>
              <w:rPr>
                <w:rFonts w:cs="Times New Roman"/>
                <w:sz w:val="18"/>
                <w:szCs w:val="24"/>
                <w:lang w:eastAsia="de-AT"/>
              </w:rPr>
            </w:pPr>
            <w:r w:rsidRPr="00823D23">
              <w:rPr>
                <w:rFonts w:cs="Times New Roman"/>
                <w:sz w:val="18"/>
                <w:szCs w:val="24"/>
                <w:lang w:eastAsia="de-AT"/>
              </w:rPr>
              <w:t>E6CT_1941_UFA_URA</w:t>
            </w:r>
          </w:p>
        </w:tc>
        <w:tc>
          <w:tcPr>
            <w:tcW w:w="2268" w:type="dxa"/>
            <w:vAlign w:val="center"/>
          </w:tcPr>
          <w:p w14:paraId="7DAB9546" w14:textId="77777777" w:rsidR="00D830B6" w:rsidRPr="00823D23" w:rsidRDefault="00D830B6" w:rsidP="00823D23">
            <w:pPr>
              <w:jc w:val="center"/>
              <w:rPr>
                <w:rFonts w:cs="Times New Roman"/>
                <w:sz w:val="18"/>
                <w:szCs w:val="24"/>
              </w:rPr>
            </w:pPr>
            <w:r w:rsidRPr="00823D23">
              <w:rPr>
                <w:rFonts w:cs="Times New Roman"/>
                <w:sz w:val="18"/>
                <w:szCs w:val="24"/>
              </w:rPr>
              <w:t>1947600</w:t>
            </w:r>
          </w:p>
        </w:tc>
        <w:tc>
          <w:tcPr>
            <w:tcW w:w="2551" w:type="dxa"/>
            <w:vAlign w:val="center"/>
          </w:tcPr>
          <w:p w14:paraId="73DA7440" w14:textId="77777777" w:rsidR="00D830B6" w:rsidRPr="00823D23" w:rsidRDefault="00D830B6" w:rsidP="00823D23">
            <w:pPr>
              <w:jc w:val="center"/>
              <w:rPr>
                <w:rFonts w:cs="Times New Roman"/>
                <w:sz w:val="18"/>
                <w:szCs w:val="24"/>
              </w:rPr>
            </w:pPr>
            <w:r w:rsidRPr="00823D23">
              <w:rPr>
                <w:rFonts w:cs="Times New Roman"/>
                <w:sz w:val="18"/>
                <w:szCs w:val="24"/>
              </w:rPr>
              <w:t>1717800</w:t>
            </w:r>
          </w:p>
        </w:tc>
        <w:tc>
          <w:tcPr>
            <w:tcW w:w="1418" w:type="dxa"/>
            <w:vAlign w:val="center"/>
          </w:tcPr>
          <w:p w14:paraId="14765F07" w14:textId="77777777" w:rsidR="00D830B6" w:rsidRPr="00823D23" w:rsidRDefault="00D830B6" w:rsidP="00823D23">
            <w:pPr>
              <w:jc w:val="center"/>
              <w:rPr>
                <w:rFonts w:cs="Times New Roman"/>
                <w:sz w:val="18"/>
                <w:szCs w:val="24"/>
              </w:rPr>
            </w:pPr>
            <w:r w:rsidRPr="00823D23">
              <w:rPr>
                <w:rFonts w:cs="Times New Roman"/>
                <w:sz w:val="18"/>
                <w:szCs w:val="24"/>
              </w:rPr>
              <w:t>88</w:t>
            </w:r>
          </w:p>
        </w:tc>
      </w:tr>
    </w:tbl>
    <w:p w14:paraId="66DD4CD5" w14:textId="783AEA14" w:rsidR="00782D70" w:rsidRDefault="00782D70" w:rsidP="00263220">
      <w:pPr>
        <w:pStyle w:val="BodyText1"/>
        <w:contextualSpacing/>
      </w:pPr>
    </w:p>
    <w:p w14:paraId="1C55D896" w14:textId="4A488299" w:rsidR="00E552C5" w:rsidRDefault="009A0C2D" w:rsidP="00E552C5">
      <w:pPr>
        <w:pStyle w:val="Heading2"/>
      </w:pPr>
      <w:r>
        <w:lastRenderedPageBreak/>
        <w:t xml:space="preserve">GT.PA internal </w:t>
      </w:r>
      <w:r w:rsidR="00E552C5" w:rsidRPr="00202CFC">
        <w:t>F650R</w:t>
      </w:r>
      <w:r>
        <w:t xml:space="preserve"> </w:t>
      </w:r>
      <w:r w:rsidR="00E552C5" w:rsidRPr="00202CFC">
        <w:t xml:space="preserve">versus F650S </w:t>
      </w:r>
      <w:r>
        <w:t xml:space="preserve">kit </w:t>
      </w:r>
      <w:r w:rsidR="00B9303F">
        <w:t xml:space="preserve">supplemental </w:t>
      </w:r>
      <w:r w:rsidR="000A591B">
        <w:t>bridging testing</w:t>
      </w:r>
      <w:r>
        <w:t xml:space="preserve">s for </w:t>
      </w:r>
      <w:r w:rsidR="004F038E">
        <w:t>Hunter, TAK-686, AAV6, PPDEC, Friedreich Ataxia, DP0079</w:t>
      </w:r>
      <w:r w:rsidR="00B9303F">
        <w:t xml:space="preserve">, </w:t>
      </w:r>
      <w:r w:rsidR="007A7EFB">
        <w:t xml:space="preserve">TAK-754 and TAK-748 samples </w:t>
      </w:r>
      <w:r w:rsidR="00917AA6">
        <w:t>(</w:t>
      </w:r>
      <w:r w:rsidR="00970F08">
        <w:t xml:space="preserve">DFM11525, DFM11591, </w:t>
      </w:r>
      <w:r w:rsidR="00917AA6">
        <w:t>DFM11944, DFM11978, DFM12018, DFM12500 and DFM12819)</w:t>
      </w:r>
    </w:p>
    <w:p w14:paraId="53959550" w14:textId="3F39C6E4" w:rsidR="00263220" w:rsidRDefault="00085E1D" w:rsidP="00263220">
      <w:pPr>
        <w:pStyle w:val="BodyText1"/>
        <w:contextualSpacing/>
      </w:pPr>
      <w:r>
        <w:t>For the GT.PA internal bridging</w:t>
      </w:r>
      <w:r w:rsidR="002177B8">
        <w:t xml:space="preserve">, </w:t>
      </w:r>
      <w:r w:rsidR="00E95AC8">
        <w:t>routine samples from January 2020 until June 2020 were tested in parallel, once using F650R</w:t>
      </w:r>
      <w:r w:rsidR="00261586">
        <w:t xml:space="preserve"> </w:t>
      </w:r>
      <w:r w:rsidR="00E95AC8">
        <w:t xml:space="preserve">kit and second using F650S kit for </w:t>
      </w:r>
      <w:r w:rsidR="00261586">
        <w:t>measurement.</w:t>
      </w:r>
    </w:p>
    <w:p w14:paraId="0CFC8E6F" w14:textId="518AD4D8" w:rsidR="00263220" w:rsidRDefault="00BF7224" w:rsidP="00263220">
      <w:pPr>
        <w:pStyle w:val="BodyText1"/>
        <w:contextualSpacing/>
      </w:pPr>
      <w:r>
        <w:t xml:space="preserve">For some of the projects </w:t>
      </w:r>
      <w:r w:rsidR="00AE2B1B">
        <w:t xml:space="preserve">a lot more samples </w:t>
      </w:r>
      <w:r w:rsidR="00E357BB">
        <w:t xml:space="preserve">than for other projects </w:t>
      </w:r>
      <w:r w:rsidR="00AE2B1B">
        <w:t>were bridged just as routine samp</w:t>
      </w:r>
      <w:r w:rsidR="00322E5F">
        <w:t>les</w:t>
      </w:r>
      <w:r w:rsidR="00407745">
        <w:t xml:space="preserve"> to be available. </w:t>
      </w:r>
    </w:p>
    <w:p w14:paraId="6978DECC" w14:textId="6601FC30" w:rsidR="00263220" w:rsidRDefault="00263220" w:rsidP="00263220">
      <w:pPr>
        <w:pStyle w:val="BodyText1"/>
        <w:contextualSpacing/>
      </w:pPr>
    </w:p>
    <w:p w14:paraId="07775979" w14:textId="6E9BC6BD" w:rsidR="00032213" w:rsidRDefault="00032213" w:rsidP="00032213">
      <w:pPr>
        <w:pStyle w:val="Heading3"/>
      </w:pPr>
      <w:r>
        <w:t>Hunter</w:t>
      </w:r>
      <w:r w:rsidR="008B6D3D">
        <w:t xml:space="preserve"> (DP0073)</w:t>
      </w:r>
    </w:p>
    <w:p w14:paraId="68909CE7" w14:textId="787AE1E7" w:rsidR="00032213" w:rsidRDefault="00DE558B" w:rsidP="00263220">
      <w:pPr>
        <w:pStyle w:val="BodyText1"/>
        <w:contextualSpacing/>
      </w:pPr>
      <w:r w:rsidRPr="00DE558B">
        <w:rPr>
          <w:noProof/>
        </w:rPr>
        <w:drawing>
          <wp:inline distT="0" distB="0" distL="0" distR="0" wp14:anchorId="1D39573A" wp14:editId="3528D81A">
            <wp:extent cx="5732145" cy="316674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166745"/>
                    </a:xfrm>
                    <a:prstGeom prst="rect">
                      <a:avLst/>
                    </a:prstGeom>
                  </pic:spPr>
                </pic:pic>
              </a:graphicData>
            </a:graphic>
          </wp:inline>
        </w:drawing>
      </w:r>
    </w:p>
    <w:p w14:paraId="0F87200E" w14:textId="62C53E8D" w:rsidR="005F12CA" w:rsidRDefault="00186F88" w:rsidP="00263220">
      <w:pPr>
        <w:pStyle w:val="BodyText1"/>
        <w:contextualSpacing/>
      </w:pPr>
      <w:r>
        <w:t xml:space="preserve">Four independent bridging tests were conducted for Hunter sample steps (DFM11525, DFM11591, DFM12500 and </w:t>
      </w:r>
      <w:r w:rsidR="00014B3F">
        <w:t xml:space="preserve">DFM12625). </w:t>
      </w:r>
      <w:r w:rsidR="00D846BE">
        <w:t>All tested Hunter samples show comparability between F650R and F650S kit</w:t>
      </w:r>
      <w:r w:rsidR="009A5E9B">
        <w:t xml:space="preserve"> (recoveries highlighted in </w:t>
      </w:r>
      <w:r w:rsidR="009A5E9B" w:rsidRPr="009A5E9B">
        <w:rPr>
          <w:color w:val="00B050"/>
        </w:rPr>
        <w:t>green</w:t>
      </w:r>
      <w:r w:rsidR="009A5E9B">
        <w:t>)</w:t>
      </w:r>
      <w:r w:rsidR="00D846BE">
        <w:t>.</w:t>
      </w:r>
    </w:p>
    <w:p w14:paraId="756B24FC" w14:textId="27323583" w:rsidR="005F12CA" w:rsidRDefault="005F12CA" w:rsidP="005F12CA">
      <w:pPr>
        <w:pStyle w:val="Heading3"/>
      </w:pPr>
      <w:r>
        <w:t>Huntington (TAK-686)</w:t>
      </w:r>
    </w:p>
    <w:p w14:paraId="2A42BEF0" w14:textId="6336020C" w:rsidR="005F12CA" w:rsidRDefault="0076256F" w:rsidP="00263220">
      <w:pPr>
        <w:pStyle w:val="BodyText1"/>
        <w:contextualSpacing/>
      </w:pPr>
      <w:r w:rsidRPr="0076256F">
        <w:rPr>
          <w:noProof/>
        </w:rPr>
        <w:drawing>
          <wp:inline distT="0" distB="0" distL="0" distR="0" wp14:anchorId="4999AFA1" wp14:editId="6F351A11">
            <wp:extent cx="3562350" cy="15335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533525"/>
                    </a:xfrm>
                    <a:prstGeom prst="rect">
                      <a:avLst/>
                    </a:prstGeom>
                    <a:noFill/>
                    <a:ln>
                      <a:noFill/>
                    </a:ln>
                  </pic:spPr>
                </pic:pic>
              </a:graphicData>
            </a:graphic>
          </wp:inline>
        </w:drawing>
      </w:r>
    </w:p>
    <w:p w14:paraId="768981B8" w14:textId="553FEDA2" w:rsidR="0076256F" w:rsidRDefault="0076256F" w:rsidP="00263220">
      <w:pPr>
        <w:pStyle w:val="BodyText1"/>
        <w:contextualSpacing/>
      </w:pPr>
    </w:p>
    <w:p w14:paraId="108C30DA" w14:textId="4CCC3E06" w:rsidR="00D1156B" w:rsidRDefault="000B1CC7" w:rsidP="00263220">
      <w:pPr>
        <w:pStyle w:val="BodyText1"/>
        <w:contextualSpacing/>
      </w:pPr>
      <w:r>
        <w:t>Concerning</w:t>
      </w:r>
      <w:r w:rsidR="00516022">
        <w:t xml:space="preserve"> </w:t>
      </w:r>
      <w:r>
        <w:t>project</w:t>
      </w:r>
      <w:r w:rsidR="00337A18" w:rsidRPr="00337A18">
        <w:t xml:space="preserve"> </w:t>
      </w:r>
      <w:r w:rsidR="00337A18">
        <w:t>Huntington</w:t>
      </w:r>
      <w:r w:rsidR="00516022">
        <w:t xml:space="preserve"> a shift to higher measurement results for some process steps</w:t>
      </w:r>
      <w:r w:rsidR="00A90369">
        <w:t xml:space="preserve"> </w:t>
      </w:r>
      <w:r w:rsidR="0016781C">
        <w:t>was</w:t>
      </w:r>
      <w:r w:rsidR="00337A18">
        <w:t xml:space="preserve"> </w:t>
      </w:r>
      <w:r w:rsidR="0016781C">
        <w:t xml:space="preserve">seen </w:t>
      </w:r>
      <w:r w:rsidR="00A90369">
        <w:t xml:space="preserve">(recoveries highlighted in </w:t>
      </w:r>
      <w:r w:rsidR="00A90369" w:rsidRPr="00A90369">
        <w:rPr>
          <w:color w:val="FF0000"/>
        </w:rPr>
        <w:t>red</w:t>
      </w:r>
      <w:r w:rsidR="00A90369">
        <w:t>)</w:t>
      </w:r>
      <w:r w:rsidR="00516022">
        <w:t>.</w:t>
      </w:r>
    </w:p>
    <w:p w14:paraId="537B11FC" w14:textId="5E78D286" w:rsidR="007B2D98" w:rsidRDefault="007B2D98">
      <w:r>
        <w:br w:type="page"/>
      </w:r>
    </w:p>
    <w:p w14:paraId="683B33B9" w14:textId="3CE5D94C" w:rsidR="001E4187" w:rsidRDefault="001E4187" w:rsidP="001E4187">
      <w:pPr>
        <w:pStyle w:val="Heading3"/>
      </w:pPr>
      <w:r>
        <w:lastRenderedPageBreak/>
        <w:t>AAV6</w:t>
      </w:r>
    </w:p>
    <w:p w14:paraId="143AD12A" w14:textId="0E93ED67" w:rsidR="005F12CA" w:rsidRDefault="008A6D72" w:rsidP="00263220">
      <w:pPr>
        <w:pStyle w:val="BodyText1"/>
        <w:contextualSpacing/>
      </w:pPr>
      <w:r w:rsidRPr="008A6D72">
        <w:rPr>
          <w:noProof/>
        </w:rPr>
        <w:drawing>
          <wp:inline distT="0" distB="0" distL="0" distR="0" wp14:anchorId="5C07542B" wp14:editId="41605D05">
            <wp:extent cx="5732145" cy="4432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4432935"/>
                    </a:xfrm>
                    <a:prstGeom prst="rect">
                      <a:avLst/>
                    </a:prstGeom>
                  </pic:spPr>
                </pic:pic>
              </a:graphicData>
            </a:graphic>
          </wp:inline>
        </w:drawing>
      </w:r>
    </w:p>
    <w:p w14:paraId="0104B40D" w14:textId="692B03D8" w:rsidR="005F12CA" w:rsidRDefault="005F12CA" w:rsidP="00263220">
      <w:pPr>
        <w:pStyle w:val="BodyText1"/>
        <w:contextualSpacing/>
      </w:pPr>
    </w:p>
    <w:p w14:paraId="323F5B73" w14:textId="566545B7" w:rsidR="00004467" w:rsidRDefault="00004467" w:rsidP="00263220">
      <w:pPr>
        <w:pStyle w:val="BodyText1"/>
        <w:contextualSpacing/>
      </w:pPr>
      <w:r>
        <w:t>Four independent bridging tests were made for AAV6 samples</w:t>
      </w:r>
      <w:r w:rsidR="0081185C">
        <w:t xml:space="preserve"> (DFM11525, DFM11591, DFM12018 and DFM12819)</w:t>
      </w:r>
      <w:r>
        <w:t>.</w:t>
      </w:r>
    </w:p>
    <w:p w14:paraId="355D7B46" w14:textId="46015F91" w:rsidR="009A668E" w:rsidRDefault="007D3CE3" w:rsidP="00844080">
      <w:pPr>
        <w:pStyle w:val="BodyText1"/>
        <w:contextualSpacing/>
      </w:pPr>
      <w:r>
        <w:t xml:space="preserve">Most of the </w:t>
      </w:r>
      <w:r w:rsidR="002C06EB">
        <w:t>examined</w:t>
      </w:r>
      <w:r>
        <w:t xml:space="preserve"> AAV6 samples show higher measurement results when tested</w:t>
      </w:r>
      <w:r w:rsidR="00342EB4">
        <w:t xml:space="preserve"> with F650S kit</w:t>
      </w:r>
      <w:r w:rsidR="00B914C0">
        <w:t xml:space="preserve"> (recoveries highlighted in </w:t>
      </w:r>
      <w:r w:rsidR="00B914C0" w:rsidRPr="00844080">
        <w:rPr>
          <w:color w:val="FF0000"/>
        </w:rPr>
        <w:t>red</w:t>
      </w:r>
      <w:r w:rsidR="00B914C0">
        <w:t xml:space="preserve">). </w:t>
      </w:r>
      <w:r w:rsidR="004D0348">
        <w:t xml:space="preserve">Only for a few steps, comparability is given (highlighted in </w:t>
      </w:r>
      <w:r w:rsidR="004D0348" w:rsidRPr="00844080">
        <w:rPr>
          <w:color w:val="00B050"/>
        </w:rPr>
        <w:t>green</w:t>
      </w:r>
      <w:r w:rsidR="004D0348">
        <w:t>).</w:t>
      </w:r>
    </w:p>
    <w:p w14:paraId="3DBC1D23" w14:textId="77777777" w:rsidR="00FD7781" w:rsidRDefault="00FD7781" w:rsidP="00844080">
      <w:pPr>
        <w:pStyle w:val="BodyText1"/>
        <w:contextualSpacing/>
      </w:pPr>
    </w:p>
    <w:p w14:paraId="3A46B985" w14:textId="598903E7" w:rsidR="009A668E" w:rsidRDefault="009A668E" w:rsidP="009A668E">
      <w:pPr>
        <w:pStyle w:val="Heading3"/>
      </w:pPr>
      <w:r>
        <w:t>PPDEC samples</w:t>
      </w:r>
    </w:p>
    <w:p w14:paraId="1B3ACFE8" w14:textId="17E6E417" w:rsidR="009A668E" w:rsidRDefault="00E034A5" w:rsidP="00263220">
      <w:pPr>
        <w:pStyle w:val="BodyText1"/>
        <w:contextualSpacing/>
      </w:pPr>
      <w:r w:rsidRPr="00E034A5">
        <w:rPr>
          <w:noProof/>
        </w:rPr>
        <w:drawing>
          <wp:inline distT="0" distB="0" distL="0" distR="0" wp14:anchorId="0FC8FFAE" wp14:editId="2D0567F7">
            <wp:extent cx="3562350" cy="13430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1343025"/>
                    </a:xfrm>
                    <a:prstGeom prst="rect">
                      <a:avLst/>
                    </a:prstGeom>
                  </pic:spPr>
                </pic:pic>
              </a:graphicData>
            </a:graphic>
          </wp:inline>
        </w:drawing>
      </w:r>
    </w:p>
    <w:p w14:paraId="320E9B5E" w14:textId="150A50AF" w:rsidR="005F12CA" w:rsidRDefault="005F12CA" w:rsidP="00263220">
      <w:pPr>
        <w:pStyle w:val="BodyText1"/>
        <w:contextualSpacing/>
      </w:pPr>
    </w:p>
    <w:p w14:paraId="47C60EE2" w14:textId="5976ABD6" w:rsidR="00BD6B20" w:rsidRDefault="00CB6087" w:rsidP="00263220">
      <w:pPr>
        <w:pStyle w:val="BodyText1"/>
        <w:contextualSpacing/>
      </w:pPr>
      <w:r>
        <w:t>Two of the five tested PPDEC sample</w:t>
      </w:r>
      <w:r w:rsidR="007747D9">
        <w:t>s</w:t>
      </w:r>
      <w:r>
        <w:t xml:space="preserve"> show </w:t>
      </w:r>
      <w:r w:rsidR="00DA2568">
        <w:t>either</w:t>
      </w:r>
      <w:r w:rsidR="00532AE2">
        <w:t xml:space="preserve"> a higher or lower </w:t>
      </w:r>
      <w:r w:rsidR="00664980">
        <w:t>recovery</w:t>
      </w:r>
      <w:r w:rsidR="00532AE2">
        <w:t xml:space="preserve"> (highlighted in </w:t>
      </w:r>
      <w:r w:rsidR="00532AE2" w:rsidRPr="00532AE2">
        <w:rPr>
          <w:color w:val="FF0000"/>
        </w:rPr>
        <w:t>red</w:t>
      </w:r>
      <w:r w:rsidR="00532AE2">
        <w:t xml:space="preserve">). </w:t>
      </w:r>
      <w:r w:rsidR="00A210BA">
        <w:t xml:space="preserve">More data would be necessary for a clear conclusion </w:t>
      </w:r>
      <w:r w:rsidR="00852175">
        <w:t>of</w:t>
      </w:r>
      <w:r w:rsidR="00A210BA">
        <w:t xml:space="preserve"> which steps shift</w:t>
      </w:r>
      <w:r w:rsidR="00664980">
        <w:t>.</w:t>
      </w:r>
    </w:p>
    <w:p w14:paraId="4212CB60" w14:textId="61FD61E6" w:rsidR="007B2D98" w:rsidRDefault="007B2D98">
      <w:r>
        <w:br w:type="page"/>
      </w:r>
    </w:p>
    <w:p w14:paraId="6629A20E" w14:textId="3494030C" w:rsidR="007A5B36" w:rsidRDefault="004D3745" w:rsidP="007A5B36">
      <w:pPr>
        <w:pStyle w:val="Heading3"/>
      </w:pPr>
      <w:r>
        <w:lastRenderedPageBreak/>
        <w:t>Friedreich Ataxia</w:t>
      </w:r>
    </w:p>
    <w:p w14:paraId="7D4BB7AC" w14:textId="4B78C984" w:rsidR="007A5B36" w:rsidRDefault="00CC39BE" w:rsidP="00263220">
      <w:pPr>
        <w:pStyle w:val="BodyText1"/>
        <w:contextualSpacing/>
      </w:pPr>
      <w:r>
        <w:rPr>
          <w:noProof/>
        </w:rPr>
        <w:drawing>
          <wp:inline distT="0" distB="0" distL="0" distR="0" wp14:anchorId="73D7AC8F" wp14:editId="2CAE1D30">
            <wp:extent cx="5353050" cy="52848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215" cy="5294891"/>
                    </a:xfrm>
                    <a:prstGeom prst="rect">
                      <a:avLst/>
                    </a:prstGeom>
                  </pic:spPr>
                </pic:pic>
              </a:graphicData>
            </a:graphic>
          </wp:inline>
        </w:drawing>
      </w:r>
    </w:p>
    <w:p w14:paraId="2DB5B7D8" w14:textId="19C3C032" w:rsidR="00EC26FC" w:rsidRDefault="0093307E" w:rsidP="00263220">
      <w:pPr>
        <w:pStyle w:val="BodyText1"/>
        <w:contextualSpacing/>
      </w:pPr>
      <w:r>
        <w:t>Four independent bridging tests were made for Friedreich Ataxia samples</w:t>
      </w:r>
      <w:r w:rsidR="00C533BF">
        <w:t xml:space="preserve">. Most of the process steps show </w:t>
      </w:r>
      <w:r w:rsidR="00BB01CA">
        <w:t>higher measurement results when tested with F650S kit</w:t>
      </w:r>
      <w:r w:rsidR="00B11AFA">
        <w:t xml:space="preserve"> (recoveries highlighted in </w:t>
      </w:r>
      <w:r w:rsidR="00B11AFA" w:rsidRPr="00B11AFA">
        <w:rPr>
          <w:color w:val="FF0000"/>
        </w:rPr>
        <w:t>red</w:t>
      </w:r>
      <w:r w:rsidR="00B11AFA">
        <w:t>)</w:t>
      </w:r>
      <w:r w:rsidR="00BB01CA">
        <w:t>.</w:t>
      </w:r>
      <w:r w:rsidR="005B1597">
        <w:t xml:space="preserve"> Also</w:t>
      </w:r>
      <w:r w:rsidR="00B11AFA">
        <w:t>,</w:t>
      </w:r>
      <w:r w:rsidR="005B1597">
        <w:t xml:space="preserve"> four of the </w:t>
      </w:r>
      <w:r w:rsidR="00BF1E34">
        <w:t xml:space="preserve">acceptable recoveries </w:t>
      </w:r>
      <w:r w:rsidR="009535EE">
        <w:t xml:space="preserve">(highlighted in </w:t>
      </w:r>
      <w:r w:rsidR="009535EE" w:rsidRPr="009535EE">
        <w:rPr>
          <w:color w:val="00B050"/>
        </w:rPr>
        <w:t>green</w:t>
      </w:r>
      <w:r w:rsidR="009535EE">
        <w:t xml:space="preserve">) </w:t>
      </w:r>
      <w:r w:rsidR="00BF1E34">
        <w:t>are</w:t>
      </w:r>
      <w:r w:rsidR="009535EE">
        <w:t xml:space="preserve"> from 116%-120% and </w:t>
      </w:r>
      <w:r w:rsidR="00F258C1">
        <w:t xml:space="preserve">therefore indicate a trend to higher measurement results for </w:t>
      </w:r>
      <w:r w:rsidR="00CE64CA">
        <w:t>the</w:t>
      </w:r>
      <w:r w:rsidR="00F258C1">
        <w:t xml:space="preserve"> process steps.</w:t>
      </w:r>
    </w:p>
    <w:p w14:paraId="10AA65AE" w14:textId="69A8AC22" w:rsidR="004834D0" w:rsidRDefault="004834D0" w:rsidP="00263220">
      <w:pPr>
        <w:pStyle w:val="BodyText1"/>
        <w:contextualSpacing/>
      </w:pPr>
    </w:p>
    <w:p w14:paraId="06E0965B" w14:textId="27A4F1BD" w:rsidR="007D7D41" w:rsidRPr="00743739" w:rsidRDefault="007D7D41" w:rsidP="00263220">
      <w:pPr>
        <w:pStyle w:val="BodyText1"/>
        <w:contextualSpacing/>
      </w:pPr>
      <w:r w:rsidRPr="00743739">
        <w:t>The BDS sample of Friedreich Ataxia shows no measure</w:t>
      </w:r>
      <w:r w:rsidR="00426461" w:rsidRPr="00743739">
        <w:t>me</w:t>
      </w:r>
      <w:r w:rsidRPr="00743739">
        <w:t xml:space="preserve">nt signal when tested </w:t>
      </w:r>
      <w:r w:rsidR="00426461" w:rsidRPr="00743739">
        <w:t>with F650R kit but when tested with F650S kit</w:t>
      </w:r>
      <w:r w:rsidR="00743739" w:rsidRPr="00743739">
        <w:t>!</w:t>
      </w:r>
    </w:p>
    <w:p w14:paraId="75FE77FD" w14:textId="77777777" w:rsidR="004834D0" w:rsidRDefault="004834D0" w:rsidP="00263220">
      <w:pPr>
        <w:pStyle w:val="BodyText1"/>
        <w:contextualSpacing/>
      </w:pPr>
    </w:p>
    <w:p w14:paraId="692EC278" w14:textId="66E93587" w:rsidR="00EC26FC" w:rsidRDefault="00F243D2" w:rsidP="00EC26FC">
      <w:pPr>
        <w:pStyle w:val="Heading3"/>
      </w:pPr>
      <w:r>
        <w:t>FVIII 2</w:t>
      </w:r>
      <w:r w:rsidRPr="00F243D2">
        <w:rPr>
          <w:vertAlign w:val="superscript"/>
        </w:rPr>
        <w:t>nd</w:t>
      </w:r>
      <w:r>
        <w:t xml:space="preserve"> Gen (</w:t>
      </w:r>
      <w:r w:rsidR="00EC26FC">
        <w:t>DP0079</w:t>
      </w:r>
      <w:r>
        <w:t>)</w:t>
      </w:r>
    </w:p>
    <w:p w14:paraId="50741827" w14:textId="35F0B8FE" w:rsidR="00EC26FC" w:rsidRDefault="00621085" w:rsidP="00263220">
      <w:pPr>
        <w:pStyle w:val="BodyText1"/>
        <w:contextualSpacing/>
      </w:pPr>
      <w:r w:rsidRPr="00621085">
        <w:rPr>
          <w:noProof/>
        </w:rPr>
        <w:drawing>
          <wp:inline distT="0" distB="0" distL="0" distR="0" wp14:anchorId="6EF5AE54" wp14:editId="622DC659">
            <wp:extent cx="4095750" cy="11525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152525"/>
                    </a:xfrm>
                    <a:prstGeom prst="rect">
                      <a:avLst/>
                    </a:prstGeom>
                  </pic:spPr>
                </pic:pic>
              </a:graphicData>
            </a:graphic>
          </wp:inline>
        </w:drawing>
      </w:r>
    </w:p>
    <w:p w14:paraId="7EE66E9F" w14:textId="77777777" w:rsidR="00EC26FC" w:rsidRDefault="00EC26FC" w:rsidP="00263220">
      <w:pPr>
        <w:pStyle w:val="BodyText1"/>
        <w:contextualSpacing/>
      </w:pPr>
    </w:p>
    <w:p w14:paraId="2AA76C58" w14:textId="392FD3F6" w:rsidR="007A5B36" w:rsidRDefault="00D1022C" w:rsidP="00263220">
      <w:pPr>
        <w:pStyle w:val="BodyText1"/>
        <w:contextualSpacing/>
      </w:pPr>
      <w:r>
        <w:lastRenderedPageBreak/>
        <w:t xml:space="preserve">Two independent bridging tests were made with </w:t>
      </w:r>
      <w:r w:rsidR="00FD1B19">
        <w:t>DP0079 sample</w:t>
      </w:r>
      <w:r w:rsidR="008F1849">
        <w:t>s</w:t>
      </w:r>
      <w:r w:rsidR="00FD1B19">
        <w:t xml:space="preserve">. All tested </w:t>
      </w:r>
      <w:r w:rsidR="0023669B">
        <w:t xml:space="preserve">samples show comparability (recoveries highlighted in </w:t>
      </w:r>
      <w:r w:rsidR="0023669B" w:rsidRPr="0023669B">
        <w:rPr>
          <w:color w:val="00B050"/>
        </w:rPr>
        <w:t>green</w:t>
      </w:r>
      <w:r w:rsidR="0023669B">
        <w:t>).</w:t>
      </w:r>
      <w:r w:rsidR="00CD6924">
        <w:t xml:space="preserve"> </w:t>
      </w:r>
      <w:r w:rsidR="00FF788D">
        <w:t>More data would be necessary for a clear conclusion of which steps shift</w:t>
      </w:r>
      <w:r w:rsidR="00912BE8">
        <w:t>.</w:t>
      </w:r>
    </w:p>
    <w:p w14:paraId="7C6C1BC6" w14:textId="3B479708" w:rsidR="007A5B36" w:rsidRDefault="007A5B36" w:rsidP="00263220">
      <w:pPr>
        <w:pStyle w:val="BodyText1"/>
        <w:contextualSpacing/>
      </w:pPr>
    </w:p>
    <w:p w14:paraId="325E9A84" w14:textId="45F47BBA" w:rsidR="00621085" w:rsidRDefault="00621085" w:rsidP="00621085">
      <w:pPr>
        <w:pStyle w:val="Heading3"/>
      </w:pPr>
      <w:r>
        <w:t>TAK-754</w:t>
      </w:r>
    </w:p>
    <w:p w14:paraId="2F15B4B0" w14:textId="7C4B4110" w:rsidR="00621085" w:rsidRDefault="0015665E" w:rsidP="00263220">
      <w:pPr>
        <w:pStyle w:val="BodyText1"/>
        <w:contextualSpacing/>
      </w:pPr>
      <w:r w:rsidRPr="0015665E">
        <w:rPr>
          <w:noProof/>
        </w:rPr>
        <w:drawing>
          <wp:inline distT="0" distB="0" distL="0" distR="0" wp14:anchorId="6E0BEE8F" wp14:editId="5ACBC594">
            <wp:extent cx="3314700" cy="7715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771525"/>
                    </a:xfrm>
                    <a:prstGeom prst="rect">
                      <a:avLst/>
                    </a:prstGeom>
                  </pic:spPr>
                </pic:pic>
              </a:graphicData>
            </a:graphic>
          </wp:inline>
        </w:drawing>
      </w:r>
    </w:p>
    <w:p w14:paraId="139B1ACE" w14:textId="406016E5" w:rsidR="00621085" w:rsidRDefault="00621085" w:rsidP="00263220">
      <w:pPr>
        <w:pStyle w:val="BodyText1"/>
        <w:contextualSpacing/>
      </w:pPr>
    </w:p>
    <w:p w14:paraId="415B22A9" w14:textId="6BE508CF" w:rsidR="00621085" w:rsidRDefault="00AE2B1F" w:rsidP="00263220">
      <w:pPr>
        <w:pStyle w:val="BodyText1"/>
        <w:contextualSpacing/>
      </w:pPr>
      <w:r>
        <w:t xml:space="preserve">The </w:t>
      </w:r>
      <w:r w:rsidR="003B76A6">
        <w:t xml:space="preserve">TAK-754 </w:t>
      </w:r>
      <w:r>
        <w:t xml:space="preserve">MUQ_FT </w:t>
      </w:r>
      <w:r w:rsidR="003B76A6">
        <w:t>sample step shows a trend to higher measurement results</w:t>
      </w:r>
      <w:r w:rsidR="00CC00A8">
        <w:t xml:space="preserve"> (recovery in </w:t>
      </w:r>
      <w:r w:rsidR="00CC00A8" w:rsidRPr="00CC00A8">
        <w:rPr>
          <w:color w:val="FF0000"/>
        </w:rPr>
        <w:t>red</w:t>
      </w:r>
      <w:r w:rsidR="00CC00A8">
        <w:t>). The TAK-754 AFF_ELU step shows</w:t>
      </w:r>
      <w:r w:rsidR="00BE00D1">
        <w:t xml:space="preserve"> a</w:t>
      </w:r>
      <w:r w:rsidR="00CC00A8">
        <w:t xml:space="preserve"> comparable </w:t>
      </w:r>
      <w:r w:rsidR="00BE00D1">
        <w:t>result (</w:t>
      </w:r>
      <w:r w:rsidR="00BE00D1" w:rsidRPr="00BE00D1">
        <w:rPr>
          <w:color w:val="00B050"/>
        </w:rPr>
        <w:t>green</w:t>
      </w:r>
      <w:r w:rsidR="00BE00D1">
        <w:t>).</w:t>
      </w:r>
    </w:p>
    <w:p w14:paraId="26623C13" w14:textId="21A76E1C" w:rsidR="005D0707" w:rsidRDefault="005D0707" w:rsidP="00263220">
      <w:pPr>
        <w:pStyle w:val="BodyText1"/>
        <w:contextualSpacing/>
      </w:pPr>
    </w:p>
    <w:p w14:paraId="0BC9BE45" w14:textId="77777777" w:rsidR="00131CF8" w:rsidRDefault="00131CF8" w:rsidP="00131CF8">
      <w:pPr>
        <w:pStyle w:val="Heading3"/>
      </w:pPr>
      <w:r>
        <w:t>TAK-748</w:t>
      </w:r>
    </w:p>
    <w:p w14:paraId="55951FE7" w14:textId="77777777" w:rsidR="00131CF8" w:rsidRDefault="00131CF8" w:rsidP="00131CF8">
      <w:pPr>
        <w:pStyle w:val="BodyText1"/>
      </w:pPr>
      <w:r w:rsidRPr="00A559D3">
        <w:rPr>
          <w:noProof/>
        </w:rPr>
        <w:drawing>
          <wp:inline distT="0" distB="0" distL="0" distR="0" wp14:anchorId="722CF498" wp14:editId="41B05FE2">
            <wp:extent cx="3505200" cy="172402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1724025"/>
                    </a:xfrm>
                    <a:prstGeom prst="rect">
                      <a:avLst/>
                    </a:prstGeom>
                  </pic:spPr>
                </pic:pic>
              </a:graphicData>
            </a:graphic>
          </wp:inline>
        </w:drawing>
      </w:r>
    </w:p>
    <w:p w14:paraId="2382CCF6" w14:textId="6E7DADFB" w:rsidR="00414B8C" w:rsidRDefault="00131CF8" w:rsidP="00414B8C">
      <w:pPr>
        <w:pStyle w:val="BodyText1"/>
        <w:contextualSpacing/>
        <w:rPr>
          <w:color w:val="FF0000"/>
        </w:rPr>
      </w:pPr>
      <w:r>
        <w:t xml:space="preserve">Except the TAK-748 AFF_ELU step, all samples show an acceptable recovery (highlighted in </w:t>
      </w:r>
      <w:r w:rsidRPr="008B4E0F">
        <w:rPr>
          <w:color w:val="00B050"/>
        </w:rPr>
        <w:t>green</w:t>
      </w:r>
      <w:r>
        <w:t>).</w:t>
      </w:r>
      <w:r w:rsidR="00414B8C" w:rsidRPr="00414B8C">
        <w:t xml:space="preserve"> </w:t>
      </w:r>
    </w:p>
    <w:p w14:paraId="54F5BBA8" w14:textId="6BFDCD96" w:rsidR="00131CF8" w:rsidRDefault="00131CF8" w:rsidP="00131CF8">
      <w:pPr>
        <w:pStyle w:val="BodyText1"/>
        <w:contextualSpacing/>
      </w:pPr>
    </w:p>
    <w:p w14:paraId="123F98AE" w14:textId="2D170310" w:rsidR="009C5F52" w:rsidRDefault="009C5F52" w:rsidP="009C5F52">
      <w:pPr>
        <w:pStyle w:val="Heading2"/>
      </w:pPr>
      <w:r>
        <w:t>Control Strategy</w:t>
      </w:r>
    </w:p>
    <w:p w14:paraId="2CD1013C" w14:textId="77777777" w:rsidR="00366166" w:rsidRDefault="00366166" w:rsidP="00366166">
      <w:pPr>
        <w:pStyle w:val="BodyText1"/>
      </w:pPr>
      <w:r w:rsidRPr="000F3CBB">
        <w:rPr>
          <w:u w:val="single"/>
        </w:rPr>
        <w:t>Blank:</w:t>
      </w:r>
      <w:r w:rsidRPr="000F3CBB">
        <w:rPr>
          <w:u w:val="single"/>
        </w:rPr>
        <w:br/>
      </w:r>
      <w:r>
        <w:t>On each plate Blanks in form of the dilution buffer are measured. This ensures that any contamination in any of the reagents would be detected. As such a faulty plate can then be excluded and all samples on the plate would be repeated.</w:t>
      </w:r>
    </w:p>
    <w:p w14:paraId="070AABFA" w14:textId="5B9BA1AB" w:rsidR="00424276" w:rsidRPr="00424276" w:rsidRDefault="00424276" w:rsidP="00424276">
      <w:pPr>
        <w:pStyle w:val="BodyText1"/>
        <w:contextualSpacing/>
        <w:rPr>
          <w:u w:val="single"/>
        </w:rPr>
      </w:pPr>
      <w:r w:rsidRPr="00424276">
        <w:rPr>
          <w:u w:val="single"/>
        </w:rPr>
        <w:t>Sample predilution:</w:t>
      </w:r>
    </w:p>
    <w:p w14:paraId="302D8DF7" w14:textId="69711F2C" w:rsidR="00424276" w:rsidRDefault="00424276" w:rsidP="00424276">
      <w:pPr>
        <w:pStyle w:val="BodyText1"/>
      </w:pPr>
      <w:r>
        <w:t xml:space="preserve">The lowest permitted </w:t>
      </w:r>
      <w:r w:rsidR="00EA638D">
        <w:t xml:space="preserve">dilution </w:t>
      </w:r>
      <w:r w:rsidR="007168E2">
        <w:t xml:space="preserve">of samples </w:t>
      </w:r>
      <w:r w:rsidR="00EA638D">
        <w:t xml:space="preserve">can be found in </w:t>
      </w:r>
      <w:r w:rsidR="007168E2">
        <w:t xml:space="preserve">section </w:t>
      </w:r>
      <w:r w:rsidR="00E55BF2">
        <w:fldChar w:fldCharType="begin"/>
      </w:r>
      <w:r w:rsidR="00E55BF2">
        <w:instrText xml:space="preserve"> REF _Ref110263067 \r \h </w:instrText>
      </w:r>
      <w:r w:rsidR="00E55BF2">
        <w:fldChar w:fldCharType="separate"/>
      </w:r>
      <w:r w:rsidR="00324CD9">
        <w:t>6.0</w:t>
      </w:r>
      <w:r w:rsidR="00E55BF2">
        <w:fldChar w:fldCharType="end"/>
      </w:r>
      <w:r w:rsidR="00E55BF2">
        <w:t xml:space="preserve"> of this document.</w:t>
      </w:r>
    </w:p>
    <w:p w14:paraId="69293336" w14:textId="77777777" w:rsidR="00366166" w:rsidRDefault="00366166" w:rsidP="00366166">
      <w:pPr>
        <w:pStyle w:val="BodyText1"/>
      </w:pPr>
      <w:r w:rsidRPr="000F3CBB">
        <w:rPr>
          <w:u w:val="single"/>
        </w:rPr>
        <w:t>Control Sample:</w:t>
      </w:r>
      <w:r w:rsidRPr="000F3CBB">
        <w:rPr>
          <w:u w:val="single"/>
        </w:rPr>
        <w:br/>
      </w:r>
      <w:r>
        <w:t xml:space="preserve">On each </w:t>
      </w:r>
      <w:r w:rsidR="000F502C">
        <w:t xml:space="preserve">plate </w:t>
      </w:r>
      <w:r w:rsidR="003613AF">
        <w:t>three</w:t>
      </w:r>
      <w:r>
        <w:t xml:space="preserve"> sample</w:t>
      </w:r>
      <w:r w:rsidR="003613AF">
        <w:t>s</w:t>
      </w:r>
      <w:r>
        <w:t xml:space="preserve"> with known concentration</w:t>
      </w:r>
      <w:r w:rsidR="003613AF">
        <w:t>s</w:t>
      </w:r>
      <w:r>
        <w:t xml:space="preserve"> </w:t>
      </w:r>
      <w:r w:rsidR="003613AF">
        <w:t>are</w:t>
      </w:r>
      <w:r>
        <w:t xml:space="preserve"> measured to ensure continuous results over a long period of time. Any changes or trends would be observable in the control card that is created with the values generated with </w:t>
      </w:r>
      <w:r w:rsidR="003613AF">
        <w:t xml:space="preserve">each of the </w:t>
      </w:r>
      <w:r>
        <w:t>said control sample</w:t>
      </w:r>
      <w:r w:rsidR="003613AF">
        <w:t>s</w:t>
      </w:r>
      <w:r>
        <w:t>.</w:t>
      </w:r>
      <w:r>
        <w:br/>
        <w:t>Also any spontaneous errors that could potentially affect the samples on the plate can also be detected by the control sample</w:t>
      </w:r>
      <w:r w:rsidR="003613AF">
        <w:t>s</w:t>
      </w:r>
      <w:r>
        <w:t xml:space="preserve"> and the associated control card</w:t>
      </w:r>
      <w:r w:rsidR="003613AF">
        <w:t>s</w:t>
      </w:r>
      <w:r>
        <w:t xml:space="preserve">. </w:t>
      </w:r>
    </w:p>
    <w:p w14:paraId="6C9E8557" w14:textId="57D7FAFC" w:rsidR="00366166" w:rsidRDefault="00366166" w:rsidP="00366166">
      <w:pPr>
        <w:pStyle w:val="BodyText1"/>
      </w:pPr>
      <w:r w:rsidRPr="000F3CBB">
        <w:rPr>
          <w:u w:val="single"/>
        </w:rPr>
        <w:t>Reference Value:</w:t>
      </w:r>
      <w:r w:rsidRPr="000F3CBB">
        <w:rPr>
          <w:u w:val="single"/>
        </w:rPr>
        <w:br/>
      </w:r>
      <w:r>
        <w:t xml:space="preserve">Two wavelengths are measured in each well, one at 450nm where the substrate (TMB) is absorbent and one at 620nm where nothing should absorb the light. As such the value at 620nm shows the scattering and overall loss of light and therefore the signal that is “noise” in the 450nm measurement. </w:t>
      </w:r>
      <w:r w:rsidR="00BA6C7E">
        <w:t>Additionally,</w:t>
      </w:r>
      <w:r>
        <w:t xml:space="preserve"> it gives a reference for the “thickness” of the cuvette as the amount of liquid in each well and the resulting height acts as such. </w:t>
      </w:r>
    </w:p>
    <w:p w14:paraId="186E5BEF" w14:textId="434C92B9" w:rsidR="003855B1" w:rsidRDefault="00366166" w:rsidP="003855B1">
      <w:pPr>
        <w:pStyle w:val="BodyText1"/>
      </w:pPr>
      <w:r w:rsidRPr="000F3CBB">
        <w:rPr>
          <w:u w:val="single"/>
        </w:rPr>
        <w:lastRenderedPageBreak/>
        <w:t>Coefficient of Variation:</w:t>
      </w:r>
      <w:r w:rsidR="003855B1" w:rsidRPr="000F3CBB">
        <w:rPr>
          <w:u w:val="single"/>
        </w:rPr>
        <w:br/>
      </w:r>
      <w:r w:rsidR="003855B1" w:rsidRPr="003855B1">
        <w:t xml:space="preserve">Each sample after pre-dilution to fit into the reference curve is diluted on the plate 4 times in 1:2 dilution steps. The mean of these values is the result that is afterwards multiplied by the pre-dilution factor. </w:t>
      </w:r>
      <w:r w:rsidR="00BA6C7E" w:rsidRPr="003855B1">
        <w:t>Also,</w:t>
      </w:r>
      <w:r w:rsidR="003855B1" w:rsidRPr="003855B1">
        <w:t xml:space="preserve"> the Coefficient of Variation is calculated from those values to give a range for the obtained result. If this value exceeds a certain limit in regard to its result the sample can be repeated to get a smaller range.</w:t>
      </w:r>
    </w:p>
    <w:p w14:paraId="5CC9A714" w14:textId="77777777" w:rsidR="000F3CBB" w:rsidRDefault="00366166" w:rsidP="000F3CBB">
      <w:pPr>
        <w:pStyle w:val="BodyText1"/>
        <w:ind w:left="1440" w:hanging="731"/>
        <w:rPr>
          <w:u w:val="single"/>
        </w:rPr>
      </w:pPr>
      <w:r w:rsidRPr="000F3CBB">
        <w:rPr>
          <w:u w:val="single"/>
        </w:rPr>
        <w:t>Reference curve:</w:t>
      </w:r>
    </w:p>
    <w:p w14:paraId="6A460059" w14:textId="41032EF4" w:rsidR="008506CD" w:rsidRPr="003B7699" w:rsidRDefault="00B34FF3" w:rsidP="000F3CBB">
      <w:pPr>
        <w:pStyle w:val="BodyText1"/>
        <w:ind w:left="1440" w:hanging="731"/>
      </w:pPr>
      <w:r w:rsidRPr="003B7699">
        <w:t xml:space="preserve">Former values until </w:t>
      </w:r>
      <w:r w:rsidR="003B7699" w:rsidRPr="003B7699">
        <w:t>30.10.2019</w:t>
      </w:r>
      <w:r w:rsidR="003B7699">
        <w:t xml:space="preserve"> </w:t>
      </w:r>
      <w:r w:rsidR="003B7699">
        <w:rPr>
          <w:rFonts w:ascii="Wingdings" w:eastAsia="Wingdings" w:hAnsi="Wingdings" w:cs="Wingdings"/>
        </w:rPr>
        <w:t></w:t>
      </w:r>
      <w:r w:rsidR="005013F8">
        <w:rPr>
          <w:rFonts w:ascii="Wingdings" w:eastAsia="Wingdings" w:hAnsi="Wingdings" w:cs="Wingdings"/>
        </w:rPr>
        <w:t></w:t>
      </w:r>
    </w:p>
    <w:p w14:paraId="3F1BA081" w14:textId="77777777" w:rsidR="000F3CBB" w:rsidRPr="000F3CBB" w:rsidRDefault="000F3CBB" w:rsidP="00580F77">
      <w:pPr>
        <w:pStyle w:val="ListBullet3"/>
        <w:numPr>
          <w:ilvl w:val="0"/>
          <w:numId w:val="4"/>
        </w:numPr>
        <w:spacing w:after="0"/>
      </w:pPr>
      <w:r w:rsidRPr="000F3CBB">
        <w:t>200 ng/ml</w:t>
      </w:r>
    </w:p>
    <w:p w14:paraId="21E94078" w14:textId="77777777" w:rsidR="000F3CBB" w:rsidRPr="000F3CBB" w:rsidRDefault="000F3CBB" w:rsidP="00580F77">
      <w:pPr>
        <w:pStyle w:val="ListBullet3"/>
        <w:numPr>
          <w:ilvl w:val="0"/>
          <w:numId w:val="4"/>
        </w:numPr>
        <w:spacing w:after="0"/>
      </w:pPr>
      <w:r w:rsidRPr="000F3CBB">
        <w:t>75 ng/ml</w:t>
      </w:r>
    </w:p>
    <w:p w14:paraId="0C5AF9A3" w14:textId="77777777" w:rsidR="000F3CBB" w:rsidRPr="000F3CBB" w:rsidRDefault="000F3CBB" w:rsidP="00580F77">
      <w:pPr>
        <w:pStyle w:val="ListBullet3"/>
        <w:numPr>
          <w:ilvl w:val="0"/>
          <w:numId w:val="4"/>
        </w:numPr>
        <w:spacing w:after="0"/>
      </w:pPr>
      <w:r w:rsidRPr="000F3CBB">
        <w:t>25 ng/ml</w:t>
      </w:r>
    </w:p>
    <w:p w14:paraId="1927A4FB" w14:textId="77777777" w:rsidR="000F3CBB" w:rsidRPr="000F3CBB" w:rsidRDefault="000F3CBB" w:rsidP="00580F77">
      <w:pPr>
        <w:pStyle w:val="ListBullet3"/>
        <w:numPr>
          <w:ilvl w:val="0"/>
          <w:numId w:val="4"/>
        </w:numPr>
        <w:spacing w:after="0"/>
      </w:pPr>
      <w:r w:rsidRPr="000F3CBB">
        <w:t>10 ng/ml</w:t>
      </w:r>
    </w:p>
    <w:p w14:paraId="20F0DE98" w14:textId="77777777" w:rsidR="000F3CBB" w:rsidRDefault="000F3CBB" w:rsidP="00580F77">
      <w:pPr>
        <w:pStyle w:val="ListBullet3"/>
        <w:numPr>
          <w:ilvl w:val="0"/>
          <w:numId w:val="4"/>
        </w:numPr>
        <w:spacing w:after="0"/>
      </w:pPr>
      <w:r w:rsidRPr="000F3CBB">
        <w:t>4 ng/ml</w:t>
      </w:r>
    </w:p>
    <w:p w14:paraId="2B8C665B" w14:textId="77777777" w:rsidR="003B7699" w:rsidRDefault="003B7699" w:rsidP="003B7699">
      <w:pPr>
        <w:pStyle w:val="ListBullet3"/>
        <w:numPr>
          <w:ilvl w:val="0"/>
          <w:numId w:val="0"/>
        </w:numPr>
        <w:ind w:left="1134" w:hanging="360"/>
      </w:pPr>
    </w:p>
    <w:p w14:paraId="51C3CDA0" w14:textId="7DDB9EB7" w:rsidR="003B7699" w:rsidRDefault="007F62D7" w:rsidP="003B7699">
      <w:pPr>
        <w:pStyle w:val="ListBullet3"/>
        <w:numPr>
          <w:ilvl w:val="0"/>
          <w:numId w:val="0"/>
        </w:numPr>
        <w:ind w:left="1134" w:hanging="360"/>
      </w:pPr>
      <w:r>
        <w:t xml:space="preserve">Optimized </w:t>
      </w:r>
      <w:r w:rsidR="00143015">
        <w:t xml:space="preserve">curve values </w:t>
      </w:r>
      <w:r>
        <w:t xml:space="preserve">since 01.11.2019 </w:t>
      </w:r>
      <w:r w:rsidR="007F158A">
        <w:t xml:space="preserve">with internal HV6AR00 </w:t>
      </w:r>
      <w:r w:rsidR="00E664A5">
        <w:t>reference</w:t>
      </w:r>
      <w:r w:rsidR="00923F47">
        <w:t xml:space="preserve"> </w:t>
      </w:r>
      <w:r w:rsidR="00E543E0">
        <w:t>(see DFM</w:t>
      </w:r>
      <w:r w:rsidR="00403AC1">
        <w:t xml:space="preserve">10919) </w:t>
      </w:r>
      <w:r>
        <w:rPr>
          <w:rFonts w:ascii="Wingdings" w:eastAsia="Wingdings" w:hAnsi="Wingdings" w:cs="Wingdings"/>
        </w:rPr>
        <w:t></w:t>
      </w:r>
    </w:p>
    <w:p w14:paraId="63D1FE95" w14:textId="0C4B7EB5" w:rsidR="007F62D7" w:rsidRDefault="005E751B" w:rsidP="00580F77">
      <w:pPr>
        <w:pStyle w:val="ListBullet3"/>
        <w:numPr>
          <w:ilvl w:val="0"/>
          <w:numId w:val="34"/>
        </w:numPr>
        <w:spacing w:after="0"/>
        <w:ind w:left="1843" w:hanging="425"/>
      </w:pPr>
      <w:r>
        <w:t>200</w:t>
      </w:r>
      <w:r w:rsidR="00B04FDB">
        <w:t xml:space="preserve"> ng/ml</w:t>
      </w:r>
    </w:p>
    <w:p w14:paraId="4748AE82" w14:textId="49161ADF" w:rsidR="00B04FDB" w:rsidRDefault="00B04FDB" w:rsidP="00580F77">
      <w:pPr>
        <w:pStyle w:val="ListBullet3"/>
        <w:numPr>
          <w:ilvl w:val="0"/>
          <w:numId w:val="34"/>
        </w:numPr>
        <w:spacing w:after="0"/>
        <w:ind w:left="1843" w:hanging="425"/>
      </w:pPr>
      <w:r>
        <w:t>100</w:t>
      </w:r>
      <w:r w:rsidRPr="00B04FDB">
        <w:t xml:space="preserve"> </w:t>
      </w:r>
      <w:r>
        <w:t>ng/ml</w:t>
      </w:r>
    </w:p>
    <w:p w14:paraId="7011CA68" w14:textId="040B4581" w:rsidR="00B04FDB" w:rsidRDefault="00B04FDB" w:rsidP="00580F77">
      <w:pPr>
        <w:pStyle w:val="ListBullet3"/>
        <w:numPr>
          <w:ilvl w:val="0"/>
          <w:numId w:val="34"/>
        </w:numPr>
        <w:spacing w:after="0"/>
        <w:ind w:left="1843" w:hanging="425"/>
      </w:pPr>
      <w:r>
        <w:t>50</w:t>
      </w:r>
      <w:r w:rsidRPr="00B04FDB">
        <w:t xml:space="preserve"> </w:t>
      </w:r>
      <w:r>
        <w:t>ng/ml</w:t>
      </w:r>
    </w:p>
    <w:p w14:paraId="3F76136C" w14:textId="50E388CF" w:rsidR="00B04FDB" w:rsidRDefault="00B04FDB" w:rsidP="00580F77">
      <w:pPr>
        <w:pStyle w:val="ListBullet3"/>
        <w:numPr>
          <w:ilvl w:val="0"/>
          <w:numId w:val="34"/>
        </w:numPr>
        <w:spacing w:after="0"/>
        <w:ind w:left="1843" w:hanging="425"/>
      </w:pPr>
      <w:r>
        <w:t>25</w:t>
      </w:r>
      <w:r w:rsidRPr="00B04FDB">
        <w:t xml:space="preserve"> </w:t>
      </w:r>
      <w:r>
        <w:t>ng/ml</w:t>
      </w:r>
    </w:p>
    <w:p w14:paraId="44044F6E" w14:textId="12BD9D7D" w:rsidR="00B04FDB" w:rsidRDefault="00B04FDB" w:rsidP="00580F77">
      <w:pPr>
        <w:pStyle w:val="ListBullet3"/>
        <w:numPr>
          <w:ilvl w:val="0"/>
          <w:numId w:val="34"/>
        </w:numPr>
        <w:spacing w:after="0"/>
        <w:ind w:left="1843" w:hanging="425"/>
      </w:pPr>
      <w:r>
        <w:t>12,5</w:t>
      </w:r>
      <w:r w:rsidR="00A247C0" w:rsidRPr="00A247C0">
        <w:t xml:space="preserve"> </w:t>
      </w:r>
      <w:r w:rsidR="00A247C0">
        <w:t>ng/ml</w:t>
      </w:r>
    </w:p>
    <w:p w14:paraId="0F4F7185" w14:textId="39D67901" w:rsidR="00A247C0" w:rsidRDefault="00CA202D" w:rsidP="00580F77">
      <w:pPr>
        <w:pStyle w:val="ListBullet3"/>
        <w:numPr>
          <w:ilvl w:val="0"/>
          <w:numId w:val="34"/>
        </w:numPr>
        <w:spacing w:after="0"/>
        <w:ind w:left="1843" w:hanging="425"/>
      </w:pPr>
      <w:r>
        <w:t>6,25</w:t>
      </w:r>
      <w:r w:rsidRPr="00CA202D">
        <w:t xml:space="preserve"> </w:t>
      </w:r>
      <w:r>
        <w:t>ng/ml</w:t>
      </w:r>
    </w:p>
    <w:p w14:paraId="73ECEAC9" w14:textId="24679E51" w:rsidR="00CA202D" w:rsidRDefault="00AA447C" w:rsidP="00580F77">
      <w:pPr>
        <w:pStyle w:val="ListBullet3"/>
        <w:numPr>
          <w:ilvl w:val="0"/>
          <w:numId w:val="34"/>
        </w:numPr>
        <w:spacing w:after="0"/>
        <w:ind w:left="1843" w:hanging="425"/>
      </w:pPr>
      <w:r>
        <w:t>3,125</w:t>
      </w:r>
      <w:r w:rsidRPr="00AA447C">
        <w:t xml:space="preserve"> </w:t>
      </w:r>
      <w:r>
        <w:t>ng/ml</w:t>
      </w:r>
    </w:p>
    <w:p w14:paraId="26354C29" w14:textId="77777777" w:rsidR="003B7699" w:rsidRPr="000F3CBB" w:rsidRDefault="003B7699" w:rsidP="003B7699">
      <w:pPr>
        <w:pStyle w:val="ListBullet3"/>
        <w:numPr>
          <w:ilvl w:val="0"/>
          <w:numId w:val="0"/>
        </w:numPr>
        <w:ind w:left="1134" w:hanging="360"/>
      </w:pPr>
    </w:p>
    <w:p w14:paraId="5398238A" w14:textId="5D517565" w:rsidR="000F3CBB" w:rsidRDefault="000F3CBB" w:rsidP="000F3CBB">
      <w:pPr>
        <w:pStyle w:val="BodyText1"/>
      </w:pPr>
      <w:r>
        <w:t xml:space="preserve">Within </w:t>
      </w:r>
      <w:r w:rsidR="009C4AC0">
        <w:t>30</w:t>
      </w:r>
      <w:r>
        <w:t xml:space="preserve"> minutes after addition of the stop solution the plate </w:t>
      </w:r>
      <w:r w:rsidR="009C4AC0">
        <w:t>must</w:t>
      </w:r>
      <w:r>
        <w:t xml:space="preserve"> be measured in the plate reader at 450nm (620nm reference wavelength). The OD values from the 620nm measurement </w:t>
      </w:r>
      <w:r w:rsidR="00CE0A37">
        <w:t>are</w:t>
      </w:r>
      <w:r>
        <w:t xml:space="preserve"> subtracted from the 450nm measurement values (OD 450nm – OD 620nm = Delta). The OD value from the blank (=negative control) </w:t>
      </w:r>
      <w:r w:rsidR="00CE0A37">
        <w:t>is</w:t>
      </w:r>
      <w:r>
        <w:t xml:space="preserve"> subtracted from the Delta ODs of the standard points, controls and samples (Delta – blank = Blanked Delta = BLK delta). The BLK delta </w:t>
      </w:r>
      <w:r w:rsidR="007A6F71">
        <w:t>is</w:t>
      </w:r>
      <w:r>
        <w:t xml:space="preserve"> used for all further calculations </w:t>
      </w:r>
      <w:r w:rsidR="007A6F71">
        <w:t>and</w:t>
      </w:r>
      <w:r>
        <w:t xml:space="preserve"> evaluation of the results. </w:t>
      </w:r>
      <w:r>
        <w:br/>
        <w:t>The range of the measured BLK delta ODs for the highest standard point is ideally at ~2,0 OD. Values above the limit of 3,5 OD get disposed.</w:t>
      </w:r>
    </w:p>
    <w:p w14:paraId="0E98596D" w14:textId="77777777" w:rsidR="000F3CBB" w:rsidRDefault="000F3CBB" w:rsidP="000F3CBB">
      <w:pPr>
        <w:pStyle w:val="BodyText1"/>
      </w:pPr>
    </w:p>
    <w:p w14:paraId="05AB5A7B" w14:textId="77777777" w:rsidR="000F3CBB" w:rsidRDefault="000F3CBB" w:rsidP="000F3CBB">
      <w:pPr>
        <w:pStyle w:val="BodyText1"/>
      </w:pPr>
      <w:r>
        <w:t xml:space="preserve">Using the BLK delta of the reference values and a 4-parameter fit with optimization algorithm after Levenberg-Marquardt, a calibration curve gets created. </w:t>
      </w:r>
      <w:r w:rsidRPr="000F3CBB">
        <w:t>With this calculation an error in form as a R</w:t>
      </w:r>
      <w:r w:rsidRPr="000F3CBB">
        <w:rPr>
          <w:vertAlign w:val="superscript"/>
        </w:rPr>
        <w:t>2</w:t>
      </w:r>
      <w:r w:rsidRPr="000F3CBB">
        <w:t>-value is given. This error has to be below a certain point, typically &lt;0,990.</w:t>
      </w:r>
      <w:r>
        <w:t xml:space="preserve"> Because of its complexity, the optimization algorithm will be not further discussed in this MHF.</w:t>
      </w:r>
    </w:p>
    <w:p w14:paraId="2FCE960B" w14:textId="270F09AF" w:rsidR="000F3CBB" w:rsidRPr="00FA147A" w:rsidRDefault="00FA147A" w:rsidP="000F3CBB">
      <w:pPr>
        <w:pStyle w:val="BodyText1"/>
      </w:pPr>
      <m:oMathPara>
        <m:oMathParaPr>
          <m:jc m:val="center"/>
        </m:oMathParaPr>
        <m:oMath>
          <m:r>
            <w:rPr>
              <w:rFonts w:ascii="Cambria Math" w:hAnsi="Cambria Math"/>
              <w:sz w:val="22"/>
              <w:szCs w:val="20"/>
              <w:lang w:val="de-DE"/>
            </w:rPr>
            <m:t>y=d+</m:t>
          </m:r>
          <m:f>
            <m:fPr>
              <m:ctrlPr>
                <w:rPr>
                  <w:rFonts w:ascii="Cambria Math" w:hAnsi="Cambria Math"/>
                  <w:i/>
                  <w:sz w:val="22"/>
                  <w:szCs w:val="20"/>
                  <w:lang w:val="de-DE"/>
                </w:rPr>
              </m:ctrlPr>
            </m:fPr>
            <m:num>
              <m:r>
                <w:rPr>
                  <w:rFonts w:ascii="Cambria Math" w:hAnsi="Cambria Math"/>
                  <w:sz w:val="22"/>
                  <w:szCs w:val="20"/>
                  <w:lang w:val="de-DE"/>
                </w:rPr>
                <m:t>a-d</m:t>
              </m:r>
            </m:num>
            <m:den>
              <m:sSup>
                <m:sSupPr>
                  <m:ctrlPr>
                    <w:rPr>
                      <w:rFonts w:ascii="Cambria Math" w:hAnsi="Cambria Math"/>
                      <w:i/>
                      <w:sz w:val="22"/>
                      <w:szCs w:val="20"/>
                      <w:lang w:val="de-DE"/>
                    </w:rPr>
                  </m:ctrlPr>
                </m:sSupPr>
                <m:e>
                  <m:r>
                    <w:rPr>
                      <w:rFonts w:ascii="Cambria Math" w:hAnsi="Cambria Math"/>
                      <w:sz w:val="22"/>
                      <w:szCs w:val="20"/>
                      <w:lang w:val="de-DE"/>
                    </w:rPr>
                    <m:t>1+</m:t>
                  </m:r>
                  <m:d>
                    <m:dPr>
                      <m:ctrlPr>
                        <w:rPr>
                          <w:rFonts w:ascii="Cambria Math" w:hAnsi="Cambria Math"/>
                          <w:i/>
                          <w:sz w:val="22"/>
                          <w:szCs w:val="20"/>
                          <w:lang w:val="de-DE"/>
                        </w:rPr>
                      </m:ctrlPr>
                    </m:dPr>
                    <m:e>
                      <m:f>
                        <m:fPr>
                          <m:ctrlPr>
                            <w:rPr>
                              <w:rFonts w:ascii="Cambria Math" w:hAnsi="Cambria Math"/>
                              <w:i/>
                              <w:sz w:val="22"/>
                              <w:szCs w:val="20"/>
                              <w:lang w:val="de-DE"/>
                            </w:rPr>
                          </m:ctrlPr>
                        </m:fPr>
                        <m:num>
                          <m:r>
                            <w:rPr>
                              <w:rFonts w:ascii="Cambria Math" w:hAnsi="Cambria Math"/>
                              <w:sz w:val="22"/>
                              <w:szCs w:val="20"/>
                              <w:lang w:val="de-DE"/>
                            </w:rPr>
                            <m:t>x</m:t>
                          </m:r>
                        </m:num>
                        <m:den>
                          <m:r>
                            <w:rPr>
                              <w:rFonts w:ascii="Cambria Math" w:hAnsi="Cambria Math"/>
                              <w:sz w:val="22"/>
                              <w:szCs w:val="20"/>
                              <w:lang w:val="de-DE"/>
                            </w:rPr>
                            <m:t>c</m:t>
                          </m:r>
                        </m:den>
                      </m:f>
                    </m:e>
                  </m:d>
                </m:e>
                <m:sup>
                  <m:r>
                    <w:rPr>
                      <w:rFonts w:ascii="Cambria Math" w:hAnsi="Cambria Math"/>
                      <w:sz w:val="22"/>
                      <w:szCs w:val="20"/>
                      <w:lang w:val="de-DE"/>
                    </w:rPr>
                    <m:t>b</m:t>
                  </m:r>
                </m:sup>
              </m:sSup>
            </m:den>
          </m:f>
        </m:oMath>
      </m:oMathPara>
    </w:p>
    <w:p w14:paraId="235EE03E" w14:textId="77777777" w:rsidR="000F3CBB" w:rsidRDefault="000F3CBB" w:rsidP="000F3CBB">
      <w:pPr>
        <w:pStyle w:val="BodyText1"/>
      </w:pPr>
      <w:r>
        <w:t xml:space="preserve">Respectively solving the equation after x: </w:t>
      </w:r>
    </w:p>
    <w:p w14:paraId="09CD5F80" w14:textId="08F80EEA" w:rsidR="000F3CBB" w:rsidRPr="00FA147A" w:rsidRDefault="00FA147A" w:rsidP="000F3CBB">
      <w:pPr>
        <w:pStyle w:val="BodyText1"/>
      </w:pPr>
      <m:oMathPara>
        <m:oMathParaPr>
          <m:jc m:val="center"/>
        </m:oMathParaPr>
        <m:oMath>
          <m:r>
            <w:rPr>
              <w:rFonts w:ascii="Cambria Math" w:hAnsi="Cambria Math"/>
              <w:lang w:val="de-DE"/>
            </w:rPr>
            <m:t>x=c</m:t>
          </m:r>
          <m:sSup>
            <m:sSupPr>
              <m:ctrlPr>
                <w:rPr>
                  <w:rFonts w:ascii="Cambria Math" w:hAnsi="Cambria Math"/>
                  <w:i/>
                  <w:lang w:val="de-DE"/>
                </w:rPr>
              </m:ctrlPr>
            </m:sSupPr>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a-d</m:t>
                      </m:r>
                    </m:num>
                    <m:den>
                      <m:r>
                        <w:rPr>
                          <w:rFonts w:ascii="Cambria Math" w:hAnsi="Cambria Math"/>
                          <w:lang w:val="de-DE"/>
                        </w:rPr>
                        <m:t>y-d</m:t>
                      </m:r>
                    </m:den>
                  </m:f>
                  <m:r>
                    <w:rPr>
                      <w:rFonts w:ascii="Cambria Math" w:hAnsi="Cambria Math"/>
                      <w:lang w:val="de-DE"/>
                    </w:rPr>
                    <m:t>-1</m:t>
                  </m:r>
                </m:e>
              </m:d>
            </m:e>
            <m:sup>
              <m:f>
                <m:fPr>
                  <m:ctrlPr>
                    <w:rPr>
                      <w:rFonts w:ascii="Cambria Math" w:hAnsi="Cambria Math"/>
                      <w:i/>
                      <w:lang w:val="de-DE"/>
                    </w:rPr>
                  </m:ctrlPr>
                </m:fPr>
                <m:num>
                  <m:r>
                    <w:rPr>
                      <w:rFonts w:ascii="Cambria Math" w:hAnsi="Cambria Math"/>
                      <w:lang w:val="de-DE"/>
                    </w:rPr>
                    <m:t>1</m:t>
                  </m:r>
                </m:num>
                <m:den>
                  <m:r>
                    <w:rPr>
                      <w:rFonts w:ascii="Cambria Math" w:hAnsi="Cambria Math"/>
                      <w:lang w:val="de-DE"/>
                    </w:rPr>
                    <m:t>b</m:t>
                  </m:r>
                </m:den>
              </m:f>
            </m:sup>
          </m:sSup>
        </m:oMath>
      </m:oMathPara>
    </w:p>
    <w:p w14:paraId="26D57516" w14:textId="77777777" w:rsidR="000F3CBB" w:rsidRPr="00CE7044" w:rsidRDefault="000F3CBB" w:rsidP="000F3CBB">
      <w:pPr>
        <w:pStyle w:val="BodyText1"/>
      </w:pPr>
      <w:r w:rsidRPr="00CE7044">
        <w:t>y</w:t>
      </w:r>
      <w:r w:rsidRPr="00CE7044">
        <w:tab/>
      </w:r>
      <w:r w:rsidRPr="000F3CBB">
        <w:t>Δ</w:t>
      </w:r>
      <w:r w:rsidRPr="00CE7044">
        <w:t xml:space="preserve"> OD</w:t>
      </w:r>
    </w:p>
    <w:p w14:paraId="65F9A0AF" w14:textId="77777777" w:rsidR="000F3CBB" w:rsidRPr="001E5B06" w:rsidRDefault="000F3CBB" w:rsidP="000F3CBB">
      <w:pPr>
        <w:pStyle w:val="BodyText1"/>
      </w:pPr>
      <w:r w:rsidRPr="001E5B06">
        <w:t>x</w:t>
      </w:r>
      <w:r w:rsidRPr="001E5B06">
        <w:tab/>
        <w:t>concentration [%]</w:t>
      </w:r>
    </w:p>
    <w:p w14:paraId="349655A8" w14:textId="77777777" w:rsidR="000F3CBB" w:rsidRPr="00CE7044" w:rsidRDefault="000F3CBB" w:rsidP="000F3CBB">
      <w:pPr>
        <w:pStyle w:val="BodyText1"/>
      </w:pPr>
      <w:r w:rsidRPr="00CE7044">
        <w:t>a</w:t>
      </w:r>
      <w:r w:rsidRPr="00CE7044">
        <w:tab/>
        <w:t>minimum value (lowest possible point)</w:t>
      </w:r>
    </w:p>
    <w:p w14:paraId="0660E015" w14:textId="77777777" w:rsidR="000F3CBB" w:rsidRPr="00CE7044" w:rsidRDefault="000F3CBB" w:rsidP="000F3CBB">
      <w:pPr>
        <w:pStyle w:val="BodyText1"/>
      </w:pPr>
      <w:r w:rsidRPr="00CE7044">
        <w:lastRenderedPageBreak/>
        <w:t>b</w:t>
      </w:r>
      <w:r w:rsidRPr="00CE7044">
        <w:tab/>
        <w:t>slope (referred to point c)</w:t>
      </w:r>
    </w:p>
    <w:p w14:paraId="4D813522" w14:textId="67496631" w:rsidR="000F3CBB" w:rsidRPr="00CE7044" w:rsidRDefault="000F3CBB" w:rsidP="000F3CBB">
      <w:pPr>
        <w:pStyle w:val="BodyText1"/>
      </w:pPr>
      <w:r w:rsidRPr="00CE7044">
        <w:t>c</w:t>
      </w:r>
      <w:r w:rsidRPr="00CE7044">
        <w:tab/>
      </w:r>
      <w:r w:rsidR="00424276">
        <w:t>turning</w:t>
      </w:r>
      <w:r w:rsidRPr="00CE7044">
        <w:t xml:space="preserve"> point of</w:t>
      </w:r>
      <w:r>
        <w:t xml:space="preserve"> </w:t>
      </w:r>
      <w:r w:rsidRPr="00CE7044">
        <w:t>the curve</w:t>
      </w:r>
    </w:p>
    <w:p w14:paraId="70E03955" w14:textId="77777777" w:rsidR="000F3CBB" w:rsidRDefault="000F3CBB" w:rsidP="000F3CBB">
      <w:pPr>
        <w:pStyle w:val="BodyText1"/>
      </w:pPr>
      <w:r w:rsidRPr="00CE7044">
        <w:t>d</w:t>
      </w:r>
      <w:r w:rsidRPr="00CE7044">
        <w:tab/>
        <w:t>maximum value (highest possible point)</w:t>
      </w:r>
    </w:p>
    <w:p w14:paraId="650465DE" w14:textId="77777777" w:rsidR="000F3CBB" w:rsidRPr="00CE7044" w:rsidRDefault="000F3CBB" w:rsidP="000F3CBB">
      <w:pPr>
        <w:pStyle w:val="BodyText1"/>
      </w:pPr>
    </w:p>
    <w:p w14:paraId="74C4D661" w14:textId="321B6290" w:rsidR="000F3CBB" w:rsidRDefault="000F3CBB" w:rsidP="000F3CBB">
      <w:pPr>
        <w:pStyle w:val="BodyText1"/>
      </w:pPr>
      <w:r>
        <w:t xml:space="preserve">Based on this calibration curve the concentration of the controls and samples </w:t>
      </w:r>
      <w:r w:rsidR="00BF0D9D">
        <w:t>is</w:t>
      </w:r>
      <w:r>
        <w:t xml:space="preserve"> determined. Only values that are within the calibration curve </w:t>
      </w:r>
      <w:r w:rsidR="00D24C95">
        <w:t>are</w:t>
      </w:r>
      <w:r>
        <w:t xml:space="preserve"> used for this calculation (no extrapolation is allowed).</w:t>
      </w:r>
    </w:p>
    <w:p w14:paraId="3E61342F" w14:textId="77777777" w:rsidR="000F3CBB" w:rsidRDefault="000F3CBB" w:rsidP="000F3CBB">
      <w:pPr>
        <w:pStyle w:val="BodyText1"/>
      </w:pPr>
    </w:p>
    <w:p w14:paraId="5896C092" w14:textId="77777777" w:rsidR="00424276" w:rsidRDefault="000F3CBB" w:rsidP="00424276">
      <w:pPr>
        <w:pStyle w:val="BodyText1"/>
      </w:pPr>
      <w:r>
        <w:t xml:space="preserve">For the calculation of final results, the measured values from the plate reader get multiplied by the </w:t>
      </w:r>
      <w:r w:rsidR="00424276">
        <w:t>predilution factor of the sample</w:t>
      </w:r>
      <w:r>
        <w:t xml:space="preserve">. </w:t>
      </w:r>
      <w:r w:rsidR="00424276">
        <w:t>This step is made in an exported excel file from the plate reader.</w:t>
      </w:r>
    </w:p>
    <w:p w14:paraId="1ADB4D21" w14:textId="2899F043" w:rsidR="00157396" w:rsidRDefault="00157396" w:rsidP="00157396">
      <w:pPr>
        <w:pStyle w:val="Heading2"/>
      </w:pPr>
      <w:bookmarkStart w:id="0" w:name="_Ref77682855"/>
      <w:r w:rsidRPr="00157396">
        <w:t>Freeze/Thaw experiments of Anti-HEK293:HRP antibody ready-to-use solution</w:t>
      </w:r>
      <w:r w:rsidR="00863C72">
        <w:t xml:space="preserve"> (GN000395-019)</w:t>
      </w:r>
      <w:bookmarkEnd w:id="0"/>
    </w:p>
    <w:p w14:paraId="7BF6B5E8" w14:textId="54DDE6CD" w:rsidR="00157396" w:rsidRDefault="00F96EC4" w:rsidP="00157396">
      <w:pPr>
        <w:pStyle w:val="BodyText1"/>
        <w:rPr>
          <w:rFonts w:eastAsia="Calibri"/>
        </w:rPr>
      </w:pPr>
      <w:r>
        <w:rPr>
          <w:rFonts w:eastAsia="Calibri"/>
        </w:rPr>
        <w:t xml:space="preserve">It was examined if </w:t>
      </w:r>
      <w:r w:rsidR="006A2AE1">
        <w:rPr>
          <w:rFonts w:eastAsia="Calibri"/>
        </w:rPr>
        <w:t xml:space="preserve">the expiry date of the </w:t>
      </w:r>
      <w:r w:rsidR="006A2AE1" w:rsidRPr="006A2AE1">
        <w:rPr>
          <w:rFonts w:eastAsia="Calibri"/>
        </w:rPr>
        <w:t>Anti-HEK293:HRP antibody ready-to-use solution</w:t>
      </w:r>
      <w:r w:rsidR="006A2AE1">
        <w:rPr>
          <w:rFonts w:eastAsia="Calibri"/>
        </w:rPr>
        <w:t xml:space="preserve"> of the F650S Kit can be </w:t>
      </w:r>
      <w:r w:rsidR="00205945">
        <w:rPr>
          <w:rFonts w:eastAsia="Calibri"/>
        </w:rPr>
        <w:t>extended</w:t>
      </w:r>
      <w:r w:rsidR="005E18C2">
        <w:rPr>
          <w:rFonts w:eastAsia="Calibri"/>
        </w:rPr>
        <w:t>.</w:t>
      </w:r>
      <w:r w:rsidR="00863C72">
        <w:rPr>
          <w:rFonts w:eastAsia="Calibri"/>
        </w:rPr>
        <w:t xml:space="preserve"> Therefore</w:t>
      </w:r>
      <w:r w:rsidR="00986231">
        <w:rPr>
          <w:rFonts w:eastAsia="Calibri"/>
        </w:rPr>
        <w:t>,</w:t>
      </w:r>
      <w:r w:rsidR="00863C72">
        <w:rPr>
          <w:rFonts w:eastAsia="Calibri"/>
        </w:rPr>
        <w:t xml:space="preserve"> </w:t>
      </w:r>
      <w:r w:rsidR="00B460AA">
        <w:rPr>
          <w:rFonts w:eastAsia="Calibri"/>
        </w:rPr>
        <w:t xml:space="preserve">several vials of the antibody solution were </w:t>
      </w:r>
      <w:r w:rsidR="00481893">
        <w:rPr>
          <w:rFonts w:eastAsia="Calibri"/>
        </w:rPr>
        <w:t xml:space="preserve">frozen </w:t>
      </w:r>
      <w:r w:rsidR="00425FB6">
        <w:rPr>
          <w:rFonts w:eastAsia="Calibri"/>
        </w:rPr>
        <w:t>&lt;-60°C</w:t>
      </w:r>
      <w:r w:rsidR="00CC1846">
        <w:rPr>
          <w:rFonts w:eastAsia="Calibri"/>
        </w:rPr>
        <w:t xml:space="preserve"> for several days.</w:t>
      </w:r>
    </w:p>
    <w:p w14:paraId="40D9D569" w14:textId="421ECB86" w:rsidR="007A2C0C" w:rsidRDefault="00F205CF" w:rsidP="00157396">
      <w:pPr>
        <w:pStyle w:val="BodyText1"/>
        <w:rPr>
          <w:rFonts w:eastAsia="Calibri"/>
        </w:rPr>
      </w:pPr>
      <w:r>
        <w:rPr>
          <w:rFonts w:eastAsia="Calibri"/>
        </w:rPr>
        <w:t>A c</w:t>
      </w:r>
      <w:r w:rsidR="00D10B4D">
        <w:rPr>
          <w:rFonts w:eastAsia="Calibri"/>
        </w:rPr>
        <w:t>omparison testing w</w:t>
      </w:r>
      <w:r>
        <w:rPr>
          <w:rFonts w:eastAsia="Calibri"/>
        </w:rPr>
        <w:t>as</w:t>
      </w:r>
      <w:r w:rsidR="00D10B4D">
        <w:rPr>
          <w:rFonts w:eastAsia="Calibri"/>
        </w:rPr>
        <w:t xml:space="preserve"> made wi</w:t>
      </w:r>
      <w:r w:rsidR="000429E1">
        <w:rPr>
          <w:rFonts w:eastAsia="Calibri"/>
        </w:rPr>
        <w:t xml:space="preserve">th samples, once tested with the </w:t>
      </w:r>
      <w:r w:rsidR="004E0326">
        <w:rPr>
          <w:rFonts w:eastAsia="Calibri"/>
        </w:rPr>
        <w:t xml:space="preserve">2-8°C stored antibody solution and second with </w:t>
      </w:r>
      <w:r w:rsidR="007D590B">
        <w:rPr>
          <w:rFonts w:eastAsia="Calibri"/>
        </w:rPr>
        <w:t xml:space="preserve">the &lt;-60°C </w:t>
      </w:r>
      <w:r w:rsidR="008635E1">
        <w:rPr>
          <w:rFonts w:eastAsia="Calibri"/>
        </w:rPr>
        <w:t>stored antibody solution.</w:t>
      </w:r>
      <w:r w:rsidR="007C0F40">
        <w:rPr>
          <w:rFonts w:eastAsia="Calibri"/>
        </w:rPr>
        <w:t xml:space="preserve"> The recoveries </w:t>
      </w:r>
      <w:r w:rsidR="00AD5686">
        <w:rPr>
          <w:rFonts w:eastAsia="Calibri"/>
        </w:rPr>
        <w:t xml:space="preserve">of the </w:t>
      </w:r>
      <w:r w:rsidR="007A3F01">
        <w:rPr>
          <w:rFonts w:eastAsia="Calibri"/>
        </w:rPr>
        <w:t xml:space="preserve">results from the frozen antibody solution relative to the </w:t>
      </w:r>
      <w:r w:rsidR="000B4464">
        <w:rPr>
          <w:rFonts w:eastAsia="Calibri"/>
        </w:rPr>
        <w:t xml:space="preserve">routine </w:t>
      </w:r>
      <w:r w:rsidR="007A3F01">
        <w:rPr>
          <w:rFonts w:eastAsia="Calibri"/>
        </w:rPr>
        <w:t xml:space="preserve">results </w:t>
      </w:r>
      <w:r w:rsidR="00444362">
        <w:rPr>
          <w:rFonts w:eastAsia="Calibri"/>
        </w:rPr>
        <w:t>were calculated.</w:t>
      </w:r>
    </w:p>
    <w:p w14:paraId="346B4381" w14:textId="0DE188C9" w:rsidR="00444362" w:rsidRDefault="00550D60" w:rsidP="00157396">
      <w:pPr>
        <w:pStyle w:val="BodyText1"/>
        <w:rPr>
          <w:rFonts w:eastAsia="Calibri"/>
        </w:rPr>
      </w:pPr>
      <w:r>
        <w:rPr>
          <w:rFonts w:eastAsia="Calibri"/>
        </w:rPr>
        <w:t xml:space="preserve">For 10 samples </w:t>
      </w:r>
      <w:r w:rsidR="00F656D1">
        <w:rPr>
          <w:rFonts w:eastAsia="Calibri"/>
        </w:rPr>
        <w:t xml:space="preserve">comparative tested with </w:t>
      </w:r>
      <w:r w:rsidR="00F02274">
        <w:rPr>
          <w:rFonts w:eastAsia="Calibri"/>
        </w:rPr>
        <w:t xml:space="preserve">an antibody solution </w:t>
      </w:r>
      <w:r w:rsidR="00FE7574">
        <w:rPr>
          <w:rFonts w:eastAsia="Calibri"/>
        </w:rPr>
        <w:t>frozen &lt;-60°C for 3 days</w:t>
      </w:r>
      <w:r w:rsidR="004939AF">
        <w:rPr>
          <w:rFonts w:eastAsia="Calibri"/>
        </w:rPr>
        <w:t xml:space="preserve"> the recoveries are from </w:t>
      </w:r>
      <w:r w:rsidR="002E12EB">
        <w:rPr>
          <w:rFonts w:eastAsia="Calibri"/>
        </w:rPr>
        <w:t>101-106%</w:t>
      </w:r>
      <w:r w:rsidR="00126DC8">
        <w:rPr>
          <w:rFonts w:eastAsia="Calibri"/>
        </w:rPr>
        <w:t xml:space="preserve"> and therefore within the acceptance criteria of </w:t>
      </w:r>
      <w:r w:rsidR="007E22AD">
        <w:rPr>
          <w:rFonts w:eastAsia="Calibri"/>
        </w:rPr>
        <w:t>80%-120%.</w:t>
      </w:r>
    </w:p>
    <w:p w14:paraId="6AECC32C" w14:textId="2BE55988" w:rsidR="00B873FE" w:rsidRDefault="00987D65" w:rsidP="00157396">
      <w:pPr>
        <w:pStyle w:val="BodyText1"/>
        <w:rPr>
          <w:rFonts w:eastAsia="Calibri"/>
        </w:rPr>
      </w:pPr>
      <w:r>
        <w:rPr>
          <w:rFonts w:eastAsia="Calibri"/>
        </w:rPr>
        <w:t xml:space="preserve">If the antibody solution was </w:t>
      </w:r>
      <w:r w:rsidR="00F61740">
        <w:rPr>
          <w:rFonts w:eastAsia="Calibri"/>
        </w:rPr>
        <w:t xml:space="preserve">frozen &lt;-60°C </w:t>
      </w:r>
      <w:r w:rsidR="000A2FEE">
        <w:rPr>
          <w:rFonts w:eastAsia="Calibri"/>
        </w:rPr>
        <w:t xml:space="preserve">for 3 days AND </w:t>
      </w:r>
      <w:r w:rsidR="00F076E6">
        <w:rPr>
          <w:rFonts w:eastAsia="Calibri"/>
        </w:rPr>
        <w:t xml:space="preserve">after each day thawed at AT for </w:t>
      </w:r>
      <w:r w:rsidR="0061184E">
        <w:rPr>
          <w:rFonts w:eastAsia="Calibri"/>
        </w:rPr>
        <w:t>3h</w:t>
      </w:r>
      <w:r w:rsidR="006812F2">
        <w:rPr>
          <w:rFonts w:eastAsia="Calibri"/>
        </w:rPr>
        <w:t xml:space="preserve"> (</w:t>
      </w:r>
      <w:r w:rsidR="00AB6976">
        <w:rPr>
          <w:rFonts w:eastAsia="Calibri"/>
        </w:rPr>
        <w:t>3x</w:t>
      </w:r>
      <w:r w:rsidR="008E1E62">
        <w:rPr>
          <w:rFonts w:eastAsia="Calibri"/>
        </w:rPr>
        <w:t xml:space="preserve"> </w:t>
      </w:r>
      <w:r w:rsidR="00F71BA8">
        <w:rPr>
          <w:rFonts w:eastAsia="Calibri"/>
        </w:rPr>
        <w:t>f</w:t>
      </w:r>
      <w:r w:rsidR="005228BD">
        <w:rPr>
          <w:rFonts w:eastAsia="Calibri"/>
        </w:rPr>
        <w:t>reezing and thawing)</w:t>
      </w:r>
      <w:r w:rsidR="0061184E">
        <w:rPr>
          <w:rFonts w:eastAsia="Calibri"/>
        </w:rPr>
        <w:t xml:space="preserve">, the recoveries of the </w:t>
      </w:r>
      <w:r w:rsidR="00DF6784">
        <w:rPr>
          <w:rFonts w:eastAsia="Calibri"/>
        </w:rPr>
        <w:t xml:space="preserve">10 samples </w:t>
      </w:r>
      <w:r w:rsidR="00D02929">
        <w:rPr>
          <w:rFonts w:eastAsia="Calibri"/>
        </w:rPr>
        <w:t>are from 98%-</w:t>
      </w:r>
      <w:r w:rsidR="000D69DE">
        <w:rPr>
          <w:rFonts w:eastAsia="Calibri"/>
        </w:rPr>
        <w:t>106% and therefor</w:t>
      </w:r>
      <w:r w:rsidR="008F1D0B">
        <w:rPr>
          <w:rFonts w:eastAsia="Calibri"/>
        </w:rPr>
        <w:t>e</w:t>
      </w:r>
      <w:r w:rsidR="000D69DE">
        <w:rPr>
          <w:rFonts w:eastAsia="Calibri"/>
        </w:rPr>
        <w:t xml:space="preserve"> also within the acceptance criteria.</w:t>
      </w:r>
    </w:p>
    <w:p w14:paraId="4D0D1D7D" w14:textId="4E1D3813" w:rsidR="00102EE1" w:rsidRPr="00D82B81" w:rsidRDefault="00102EE1" w:rsidP="00157396">
      <w:pPr>
        <w:pStyle w:val="BodyText1"/>
        <w:rPr>
          <w:rFonts w:eastAsia="Calibri"/>
          <w:u w:val="single"/>
        </w:rPr>
      </w:pPr>
      <w:r w:rsidRPr="00D82B81">
        <w:rPr>
          <w:rFonts w:eastAsia="Calibri"/>
          <w:u w:val="single"/>
        </w:rPr>
        <w:t xml:space="preserve">Conclusion: </w:t>
      </w:r>
    </w:p>
    <w:p w14:paraId="79506769" w14:textId="4C7986B7" w:rsidR="004C2FA0" w:rsidRDefault="00615715" w:rsidP="00157396">
      <w:pPr>
        <w:pStyle w:val="BodyText1"/>
        <w:rPr>
          <w:rFonts w:eastAsia="Calibri"/>
        </w:rPr>
      </w:pPr>
      <w:r>
        <w:rPr>
          <w:rFonts w:eastAsia="Calibri"/>
        </w:rPr>
        <w:t>Fr</w:t>
      </w:r>
      <w:r w:rsidR="00900234">
        <w:rPr>
          <w:rFonts w:eastAsia="Calibri"/>
        </w:rPr>
        <w:t>e</w:t>
      </w:r>
      <w:r>
        <w:rPr>
          <w:rFonts w:eastAsia="Calibri"/>
        </w:rPr>
        <w:t>ezi</w:t>
      </w:r>
      <w:r w:rsidR="00900234">
        <w:rPr>
          <w:rFonts w:eastAsia="Calibri"/>
        </w:rPr>
        <w:t>n</w:t>
      </w:r>
      <w:r>
        <w:rPr>
          <w:rFonts w:eastAsia="Calibri"/>
        </w:rPr>
        <w:t xml:space="preserve">g and </w:t>
      </w:r>
      <w:r w:rsidR="009552E5">
        <w:rPr>
          <w:rFonts w:eastAsia="Calibri"/>
        </w:rPr>
        <w:t>th</w:t>
      </w:r>
      <w:r w:rsidR="00900234">
        <w:rPr>
          <w:rFonts w:eastAsia="Calibri"/>
        </w:rPr>
        <w:t xml:space="preserve">awing does not seem to have an </w:t>
      </w:r>
      <w:r w:rsidR="00A33556">
        <w:rPr>
          <w:rFonts w:eastAsia="Calibri"/>
        </w:rPr>
        <w:t xml:space="preserve">impact on </w:t>
      </w:r>
      <w:r w:rsidR="000550FD">
        <w:rPr>
          <w:rFonts w:eastAsia="Calibri"/>
        </w:rPr>
        <w:t>the measurement results</w:t>
      </w:r>
      <w:r w:rsidR="00D82B81">
        <w:rPr>
          <w:rFonts w:eastAsia="Calibri"/>
        </w:rPr>
        <w:t>.</w:t>
      </w:r>
      <w:r w:rsidR="00E402A9">
        <w:rPr>
          <w:rFonts w:eastAsia="Calibri"/>
        </w:rPr>
        <w:t xml:space="preserve"> </w:t>
      </w:r>
    </w:p>
    <w:p w14:paraId="2B2BF849" w14:textId="77777777" w:rsidR="00AA705F" w:rsidRDefault="00AA705F" w:rsidP="00157396">
      <w:pPr>
        <w:pStyle w:val="BodyText1"/>
        <w:rPr>
          <w:rFonts w:eastAsia="Calibri"/>
        </w:rPr>
      </w:pPr>
    </w:p>
    <w:p w14:paraId="5B3F58C9" w14:textId="77777777" w:rsidR="00AA705F" w:rsidRDefault="00AA705F">
      <w:pPr>
        <w:rPr>
          <w:rFonts w:eastAsia="Calibri"/>
        </w:rPr>
      </w:pPr>
      <w:r>
        <w:rPr>
          <w:rFonts w:eastAsia="Calibri"/>
        </w:rPr>
        <w:br w:type="page"/>
      </w:r>
    </w:p>
    <w:p w14:paraId="0E86904C" w14:textId="41BB957E" w:rsidR="00257AC2" w:rsidRDefault="00257AC2" w:rsidP="00157396">
      <w:pPr>
        <w:pStyle w:val="BodyText1"/>
        <w:rPr>
          <w:rFonts w:eastAsia="Calibri"/>
        </w:rPr>
      </w:pPr>
      <w:r>
        <w:rPr>
          <w:rFonts w:eastAsia="Calibri"/>
        </w:rPr>
        <w:lastRenderedPageBreak/>
        <w:t>Update</w:t>
      </w:r>
      <w:r w:rsidR="00493ED0">
        <w:rPr>
          <w:rFonts w:eastAsia="Calibri"/>
        </w:rPr>
        <w:t>:</w:t>
      </w:r>
      <w:r>
        <w:rPr>
          <w:rFonts w:eastAsia="Calibri"/>
        </w:rPr>
        <w:t xml:space="preserve"> </w:t>
      </w:r>
      <w:r w:rsidR="005F3136">
        <w:rPr>
          <w:rFonts w:eastAsia="Calibri"/>
        </w:rPr>
        <w:t xml:space="preserve">tested </w:t>
      </w:r>
      <w:r w:rsidR="008E6FAA">
        <w:rPr>
          <w:rFonts w:eastAsia="Calibri"/>
        </w:rPr>
        <w:t>frozen HEK HCP antibody solution</w:t>
      </w:r>
      <w:r w:rsidR="00F84E97">
        <w:rPr>
          <w:rFonts w:eastAsia="Calibri"/>
        </w:rPr>
        <w:t xml:space="preserve"> </w:t>
      </w:r>
      <w:r w:rsidR="009959C6">
        <w:rPr>
          <w:rFonts w:eastAsia="Calibri"/>
        </w:rPr>
        <w:t>most</w:t>
      </w:r>
      <w:r w:rsidR="008E6FAA">
        <w:rPr>
          <w:rFonts w:eastAsia="Calibri"/>
        </w:rPr>
        <w:t xml:space="preserve"> after its expiry date.</w:t>
      </w:r>
    </w:p>
    <w:p w14:paraId="7ABA2EEC" w14:textId="20DB29A3" w:rsidR="00F47218" w:rsidRDefault="00FF6074" w:rsidP="00554ACA">
      <w:pPr>
        <w:pStyle w:val="BodyText1"/>
        <w:spacing w:after="0"/>
        <w:rPr>
          <w:rFonts w:eastAsia="Calibri"/>
        </w:rPr>
      </w:pPr>
      <w:r>
        <w:rPr>
          <w:rFonts w:eastAsia="Calibri"/>
        </w:rPr>
        <w:t xml:space="preserve">See data generated with Hamilton in </w:t>
      </w:r>
      <w:r w:rsidR="00F47218">
        <w:rPr>
          <w:rFonts w:eastAsia="Calibri"/>
        </w:rPr>
        <w:t xml:space="preserve">GN002569-019; 021; 023; </w:t>
      </w:r>
      <w:r>
        <w:rPr>
          <w:rFonts w:eastAsia="Calibri"/>
        </w:rPr>
        <w:t>028; 032; 030; 035</w:t>
      </w:r>
    </w:p>
    <w:p w14:paraId="057D4078" w14:textId="352D8F97" w:rsidR="00554ACA" w:rsidRDefault="00FF6074" w:rsidP="00554ACA">
      <w:pPr>
        <w:pStyle w:val="BodyText1"/>
        <w:spacing w:after="0"/>
        <w:rPr>
          <w:rFonts w:eastAsia="Calibri"/>
        </w:rPr>
      </w:pPr>
      <w:r>
        <w:rPr>
          <w:rFonts w:eastAsia="Calibri"/>
        </w:rPr>
        <w:t xml:space="preserve">It was found that frozen </w:t>
      </w:r>
      <w:r w:rsidR="00CB12B8">
        <w:rPr>
          <w:rFonts w:eastAsia="Calibri"/>
        </w:rPr>
        <w:t xml:space="preserve">expired </w:t>
      </w:r>
      <w:r>
        <w:rPr>
          <w:rFonts w:eastAsia="Calibri"/>
        </w:rPr>
        <w:t>stocks</w:t>
      </w:r>
      <w:r w:rsidR="00CB12B8">
        <w:rPr>
          <w:rFonts w:eastAsia="Calibri"/>
        </w:rPr>
        <w:t xml:space="preserve"> </w:t>
      </w:r>
      <w:r>
        <w:rPr>
          <w:rFonts w:eastAsia="Calibri"/>
        </w:rPr>
        <w:t xml:space="preserve">showed a significantly lower </w:t>
      </w:r>
      <w:r w:rsidR="00454C55">
        <w:rPr>
          <w:rFonts w:eastAsia="Calibri"/>
        </w:rPr>
        <w:t xml:space="preserve">signal for the Control (about 10% loss) which was also outside the 2s </w:t>
      </w:r>
      <w:r w:rsidR="00554ACA">
        <w:rPr>
          <w:rFonts w:eastAsia="Calibri"/>
        </w:rPr>
        <w:t>range.</w:t>
      </w:r>
    </w:p>
    <w:p w14:paraId="74DD1F04" w14:textId="77777777" w:rsidR="006322FA" w:rsidRPr="00493ED0" w:rsidRDefault="006322FA" w:rsidP="00554ACA">
      <w:pPr>
        <w:pStyle w:val="BodyText1"/>
        <w:spacing w:after="0"/>
        <w:rPr>
          <w:rFonts w:eastAsia="Calibri"/>
        </w:rPr>
      </w:pPr>
    </w:p>
    <w:p w14:paraId="1669A97D" w14:textId="63B8FAD4" w:rsidR="006322FA" w:rsidRDefault="006322FA" w:rsidP="00554ACA">
      <w:pPr>
        <w:pStyle w:val="BodyText1"/>
        <w:spacing w:after="0"/>
        <w:rPr>
          <w:rFonts w:eastAsia="Calibri"/>
          <w:lang w:val="de-AT"/>
        </w:rPr>
      </w:pPr>
      <w:r w:rsidRPr="00D579BE">
        <w:rPr>
          <w:rFonts w:eastAsia="Calibri"/>
          <w:lang w:val="de-AT"/>
        </w:rPr>
        <w:object w:dxaOrig="7207" w:dyaOrig="5220" w14:anchorId="4089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60.25pt" o:ole="">
            <v:imagedata r:id="rId21" o:title=""/>
          </v:shape>
          <o:OLEObject Type="Embed" ProgID="Prism9.Document" ShapeID="_x0000_i1025" DrawAspect="Content" ObjectID="_1761460328" r:id="rId22"/>
        </w:object>
      </w:r>
    </w:p>
    <w:p w14:paraId="6483531E" w14:textId="77777777" w:rsidR="00AA705F" w:rsidRDefault="00AA705F" w:rsidP="00554ACA">
      <w:pPr>
        <w:pStyle w:val="BodyText1"/>
        <w:spacing w:after="0"/>
        <w:rPr>
          <w:rFonts w:eastAsia="Calibri"/>
        </w:rPr>
      </w:pPr>
    </w:p>
    <w:p w14:paraId="7FBBAF95" w14:textId="41BF5742" w:rsidR="009C6CF9" w:rsidRDefault="0040681E" w:rsidP="00554ACA">
      <w:pPr>
        <w:pStyle w:val="BodyText1"/>
        <w:spacing w:after="0"/>
        <w:rPr>
          <w:rFonts w:eastAsia="Calibri"/>
        </w:rPr>
      </w:pPr>
      <w:r w:rsidRPr="00D969AF">
        <w:rPr>
          <w:rFonts w:eastAsia="Calibri"/>
        </w:rPr>
        <w:t>Furthermore,</w:t>
      </w:r>
      <w:r w:rsidR="006322FA" w:rsidRPr="00D969AF">
        <w:rPr>
          <w:rFonts w:eastAsia="Calibri"/>
        </w:rPr>
        <w:t xml:space="preserve"> in GN</w:t>
      </w:r>
      <w:r w:rsidRPr="00D969AF">
        <w:rPr>
          <w:rFonts w:eastAsia="Calibri"/>
        </w:rPr>
        <w:t>002569-083</w:t>
      </w:r>
      <w:r w:rsidR="0054303D" w:rsidRPr="00D969AF">
        <w:rPr>
          <w:rFonts w:eastAsia="Calibri"/>
        </w:rPr>
        <w:t xml:space="preserve">, </w:t>
      </w:r>
      <w:r w:rsidR="00D969AF" w:rsidRPr="00D969AF">
        <w:rPr>
          <w:rFonts w:eastAsia="Calibri"/>
        </w:rPr>
        <w:t>081 and G</w:t>
      </w:r>
      <w:r w:rsidR="00D969AF">
        <w:rPr>
          <w:rFonts w:eastAsia="Calibri"/>
        </w:rPr>
        <w:t xml:space="preserve">N002793-036. It was shown that frozen </w:t>
      </w:r>
      <w:r w:rsidR="006E604C">
        <w:rPr>
          <w:rFonts w:eastAsia="Calibri"/>
        </w:rPr>
        <w:t xml:space="preserve">HEK HCP antibody could </w:t>
      </w:r>
      <w:r w:rsidR="009B7805">
        <w:rPr>
          <w:rFonts w:eastAsia="Calibri"/>
        </w:rPr>
        <w:t xml:space="preserve">still be used fine for </w:t>
      </w:r>
      <w:r w:rsidR="00713492">
        <w:rPr>
          <w:rFonts w:eastAsia="Calibri"/>
        </w:rPr>
        <w:t xml:space="preserve">about </w:t>
      </w:r>
      <w:r w:rsidR="004F7C1C">
        <w:rPr>
          <w:rFonts w:eastAsia="Calibri"/>
        </w:rPr>
        <w:t>4</w:t>
      </w:r>
      <w:r w:rsidR="00713492">
        <w:rPr>
          <w:rFonts w:eastAsia="Calibri"/>
        </w:rPr>
        <w:t xml:space="preserve"> weeks</w:t>
      </w:r>
      <w:r w:rsidR="0064286C">
        <w:rPr>
          <w:rFonts w:eastAsia="Calibri"/>
        </w:rPr>
        <w:t xml:space="preserve"> post expiary date</w:t>
      </w:r>
      <w:r w:rsidR="00713492">
        <w:rPr>
          <w:rFonts w:eastAsia="Calibri"/>
        </w:rPr>
        <w:t>.</w:t>
      </w:r>
      <w:r w:rsidR="000A7673">
        <w:rPr>
          <w:rFonts w:eastAsia="Calibri"/>
        </w:rPr>
        <w:t xml:space="preserve"> See GN002569-083 for last valid assay</w:t>
      </w:r>
      <w:r w:rsidR="009C6CF9">
        <w:rPr>
          <w:rFonts w:eastAsia="Calibri"/>
        </w:rPr>
        <w:t xml:space="preserve">. </w:t>
      </w:r>
    </w:p>
    <w:p w14:paraId="0664F0D8" w14:textId="2ABA929C" w:rsidR="006322FA" w:rsidRPr="00D969AF" w:rsidRDefault="009C6CF9" w:rsidP="0064286C">
      <w:pPr>
        <w:pStyle w:val="BodyText1"/>
        <w:spacing w:after="0"/>
        <w:rPr>
          <w:rFonts w:eastAsia="Calibri"/>
        </w:rPr>
      </w:pPr>
      <w:r>
        <w:rPr>
          <w:rFonts w:eastAsia="Calibri"/>
        </w:rPr>
        <w:t xml:space="preserve">Approximately 8 weeks </w:t>
      </w:r>
      <w:r w:rsidR="00013435">
        <w:rPr>
          <w:rFonts w:eastAsia="Calibri"/>
        </w:rPr>
        <w:t xml:space="preserve">after </w:t>
      </w:r>
      <w:r w:rsidR="004613B3">
        <w:rPr>
          <w:rFonts w:eastAsia="Calibri"/>
        </w:rPr>
        <w:t>expiry</w:t>
      </w:r>
      <w:r w:rsidR="00013435">
        <w:rPr>
          <w:rFonts w:eastAsia="Calibri"/>
        </w:rPr>
        <w:t xml:space="preserve"> date </w:t>
      </w:r>
      <w:r w:rsidR="004613B3">
        <w:rPr>
          <w:rFonts w:eastAsia="Calibri"/>
        </w:rPr>
        <w:t>assay was invalid, see GN0027</w:t>
      </w:r>
      <w:r w:rsidR="0064286C">
        <w:rPr>
          <w:rFonts w:eastAsia="Calibri"/>
        </w:rPr>
        <w:t>93-0</w:t>
      </w:r>
      <w:r w:rsidR="004613B3">
        <w:rPr>
          <w:rFonts w:eastAsia="Calibri"/>
        </w:rPr>
        <w:t>48</w:t>
      </w:r>
      <w:r w:rsidR="0064286C">
        <w:rPr>
          <w:rFonts w:eastAsia="Calibri"/>
        </w:rPr>
        <w:t>.</w:t>
      </w:r>
    </w:p>
    <w:p w14:paraId="36B2ECCF" w14:textId="7EA5AD73" w:rsidR="00BB6EF1" w:rsidRDefault="00BB6EF1" w:rsidP="00BB6EF1">
      <w:pPr>
        <w:pStyle w:val="BodyText1"/>
        <w:spacing w:after="0"/>
        <w:rPr>
          <w:rFonts w:eastAsia="Calibri"/>
        </w:rPr>
      </w:pPr>
      <w:r>
        <w:rPr>
          <w:rFonts w:eastAsia="Calibri"/>
        </w:rPr>
        <w:t>Therefore, freeze thawing does not seem to be a potential option for increasing the shelf life</w:t>
      </w:r>
      <w:r w:rsidR="00651782">
        <w:rPr>
          <w:rFonts w:eastAsia="Calibri"/>
        </w:rPr>
        <w:t xml:space="preserve"> for more than 4 weeks.</w:t>
      </w:r>
    </w:p>
    <w:p w14:paraId="2B0CA55A" w14:textId="1A29615E" w:rsidR="00FF6074" w:rsidRDefault="00FF6074" w:rsidP="00554ACA">
      <w:pPr>
        <w:pStyle w:val="BodyText1"/>
        <w:spacing w:after="0"/>
        <w:rPr>
          <w:rFonts w:eastAsia="Calibri"/>
        </w:rPr>
      </w:pPr>
    </w:p>
    <w:p w14:paraId="4F3E839A" w14:textId="283E0949" w:rsidR="00AA705F" w:rsidRDefault="00AA705F">
      <w:r>
        <w:br w:type="page"/>
      </w:r>
    </w:p>
    <w:p w14:paraId="02C9A7E6" w14:textId="7538526A" w:rsidR="00C031E2" w:rsidRDefault="00C031E2" w:rsidP="00C031E2">
      <w:pPr>
        <w:pStyle w:val="Heading2"/>
      </w:pPr>
      <w:bookmarkStart w:id="1" w:name="_Ref77685601"/>
      <w:r w:rsidRPr="00C031E2">
        <w:lastRenderedPageBreak/>
        <w:t>Adaptation of the assay conduction needed for automated testing with Hamilton pipetting robot</w:t>
      </w:r>
      <w:r>
        <w:t xml:space="preserve"> (GN000395-025</w:t>
      </w:r>
      <w:r w:rsidR="00893D3D">
        <w:t>; GN000395-027</w:t>
      </w:r>
      <w:r>
        <w:t>)</w:t>
      </w:r>
      <w:bookmarkEnd w:id="1"/>
    </w:p>
    <w:p w14:paraId="41218D91" w14:textId="5F3F472E" w:rsidR="00C031E2" w:rsidRDefault="00AD2A6E" w:rsidP="00C031E2">
      <w:pPr>
        <w:pStyle w:val="BodyText1"/>
        <w:rPr>
          <w:rFonts w:eastAsia="Calibri"/>
        </w:rPr>
      </w:pPr>
      <w:r>
        <w:rPr>
          <w:rFonts w:eastAsia="Calibri"/>
        </w:rPr>
        <w:t xml:space="preserve">Instead of the </w:t>
      </w:r>
      <w:r w:rsidR="00F75321">
        <w:rPr>
          <w:rFonts w:eastAsia="Calibri"/>
        </w:rPr>
        <w:t xml:space="preserve">assay performance </w:t>
      </w:r>
      <w:r w:rsidR="004D7243">
        <w:rPr>
          <w:rFonts w:eastAsia="Calibri"/>
        </w:rPr>
        <w:t xml:space="preserve">as </w:t>
      </w:r>
      <w:r w:rsidR="00543127">
        <w:rPr>
          <w:rFonts w:eastAsia="Calibri"/>
        </w:rPr>
        <w:t>quoted in the SOP</w:t>
      </w:r>
      <w:r w:rsidR="00C7598A">
        <w:rPr>
          <w:rFonts w:eastAsia="Calibri"/>
        </w:rPr>
        <w:t xml:space="preserve">, </w:t>
      </w:r>
      <w:r w:rsidR="004A1C0E">
        <w:rPr>
          <w:rFonts w:eastAsia="Calibri"/>
        </w:rPr>
        <w:t>separated steps of sample</w:t>
      </w:r>
      <w:r w:rsidR="00794689">
        <w:rPr>
          <w:rFonts w:eastAsia="Calibri"/>
        </w:rPr>
        <w:t xml:space="preserve"> </w:t>
      </w:r>
      <w:r w:rsidR="008A32B2">
        <w:rPr>
          <w:rFonts w:eastAsia="Calibri"/>
        </w:rPr>
        <w:t>incubation and antibody incubation were made</w:t>
      </w:r>
      <w:r w:rsidR="00DA309C">
        <w:rPr>
          <w:rFonts w:eastAsia="Calibri"/>
        </w:rPr>
        <w:t xml:space="preserve">. </w:t>
      </w:r>
    </w:p>
    <w:p w14:paraId="5A33E587" w14:textId="355D3798" w:rsidR="00DA309C" w:rsidRDefault="00390E17" w:rsidP="00C031E2">
      <w:pPr>
        <w:pStyle w:val="BodyText1"/>
        <w:rPr>
          <w:rFonts w:eastAsia="Calibri"/>
        </w:rPr>
      </w:pPr>
      <w:r>
        <w:rPr>
          <w:rFonts w:eastAsia="Calibri"/>
        </w:rPr>
        <w:t>After the measurement</w:t>
      </w:r>
      <w:r w:rsidR="007E6BBB">
        <w:rPr>
          <w:rFonts w:eastAsia="Calibri"/>
        </w:rPr>
        <w:t>,</w:t>
      </w:r>
      <w:r>
        <w:rPr>
          <w:rFonts w:eastAsia="Calibri"/>
        </w:rPr>
        <w:t xml:space="preserve"> the recoveries of the </w:t>
      </w:r>
      <w:r w:rsidR="00225F5A">
        <w:rPr>
          <w:rFonts w:eastAsia="Calibri"/>
        </w:rPr>
        <w:t xml:space="preserve">results relative to the </w:t>
      </w:r>
      <w:r w:rsidR="00A71BCF">
        <w:rPr>
          <w:rFonts w:eastAsia="Calibri"/>
        </w:rPr>
        <w:t>routine tested samples were evaluated.</w:t>
      </w:r>
    </w:p>
    <w:p w14:paraId="642DAF4F" w14:textId="715930E7" w:rsidR="00295E6A" w:rsidRDefault="002E345A" w:rsidP="00C031E2">
      <w:pPr>
        <w:pStyle w:val="BodyText1"/>
        <w:rPr>
          <w:rFonts w:eastAsia="Calibri"/>
        </w:rPr>
      </w:pPr>
      <w:r>
        <w:rPr>
          <w:rFonts w:eastAsia="Calibri"/>
        </w:rPr>
        <w:t xml:space="preserve">The recoveries of </w:t>
      </w:r>
      <w:r w:rsidR="00B052A7">
        <w:rPr>
          <w:rFonts w:eastAsia="Calibri"/>
        </w:rPr>
        <w:t>23</w:t>
      </w:r>
      <w:r w:rsidR="008771BD">
        <w:rPr>
          <w:rFonts w:eastAsia="Calibri"/>
        </w:rPr>
        <w:t xml:space="preserve"> comparative tested samples </w:t>
      </w:r>
      <w:r w:rsidR="00B0349A">
        <w:rPr>
          <w:rFonts w:eastAsia="Calibri"/>
        </w:rPr>
        <w:t xml:space="preserve">are within </w:t>
      </w:r>
      <w:r w:rsidR="00CC01DC">
        <w:rPr>
          <w:rFonts w:eastAsia="Calibri"/>
        </w:rPr>
        <w:t>105</w:t>
      </w:r>
      <w:r w:rsidR="00BF6301">
        <w:rPr>
          <w:rFonts w:eastAsia="Calibri"/>
        </w:rPr>
        <w:t>%-</w:t>
      </w:r>
      <w:r w:rsidR="007511E7">
        <w:rPr>
          <w:rFonts w:eastAsia="Calibri"/>
        </w:rPr>
        <w:t>120% and therefor</w:t>
      </w:r>
      <w:r w:rsidR="008D2786">
        <w:rPr>
          <w:rFonts w:eastAsia="Calibri"/>
        </w:rPr>
        <w:t>e</w:t>
      </w:r>
      <w:r w:rsidR="007511E7">
        <w:rPr>
          <w:rFonts w:eastAsia="Calibri"/>
        </w:rPr>
        <w:t xml:space="preserve"> within the acceptance criteria </w:t>
      </w:r>
      <w:r w:rsidR="002B2599">
        <w:rPr>
          <w:rFonts w:eastAsia="Calibri"/>
        </w:rPr>
        <w:t>of 80%-120%</w:t>
      </w:r>
      <w:r w:rsidR="00261D83">
        <w:rPr>
          <w:rFonts w:eastAsia="Calibri"/>
        </w:rPr>
        <w:t>.</w:t>
      </w:r>
    </w:p>
    <w:p w14:paraId="76EE9FE5" w14:textId="25968FC0" w:rsidR="008253B8" w:rsidRDefault="00911E40" w:rsidP="00B30618">
      <w:pPr>
        <w:pStyle w:val="BodyText1"/>
      </w:pPr>
      <w:r>
        <w:t xml:space="preserve">The </w:t>
      </w:r>
      <w:r w:rsidR="004945E0">
        <w:t xml:space="preserve">recovery </w:t>
      </w:r>
      <w:r w:rsidR="00DA5DDB">
        <w:t xml:space="preserve">of 135% from </w:t>
      </w:r>
      <w:r w:rsidR="004945E0">
        <w:t xml:space="preserve">the assay control </w:t>
      </w:r>
      <w:r w:rsidR="003F29CE">
        <w:t xml:space="preserve">is </w:t>
      </w:r>
      <w:r w:rsidR="008F6AA5">
        <w:t xml:space="preserve">outside the </w:t>
      </w:r>
      <w:r w:rsidR="00437EED">
        <w:t>acceptance criteria</w:t>
      </w:r>
      <w:r w:rsidR="00C01E06">
        <w:t xml:space="preserve"> possibl</w:t>
      </w:r>
      <w:r w:rsidR="00F479EE">
        <w:t>y</w:t>
      </w:r>
      <w:r w:rsidR="00C01E06">
        <w:t xml:space="preserve"> caused by pipetting mistake</w:t>
      </w:r>
      <w:r w:rsidR="005052CC">
        <w:t>.</w:t>
      </w:r>
    </w:p>
    <w:p w14:paraId="285047B8" w14:textId="77777777" w:rsidR="00721DBF" w:rsidRDefault="00721DBF" w:rsidP="00B30618">
      <w:pPr>
        <w:pStyle w:val="BodyText1"/>
      </w:pPr>
    </w:p>
    <w:p w14:paraId="5CF22A83" w14:textId="77777777" w:rsidR="00721DBF" w:rsidRDefault="00273DD8" w:rsidP="00B30618">
      <w:pPr>
        <w:pStyle w:val="BodyText1"/>
      </w:pPr>
      <w:r>
        <w:t>Update: GN002569-016</w:t>
      </w:r>
    </w:p>
    <w:p w14:paraId="473D163F" w14:textId="77777777" w:rsidR="00D90463" w:rsidRDefault="00721DBF" w:rsidP="00B30618">
      <w:pPr>
        <w:pStyle w:val="BodyText1"/>
      </w:pPr>
      <w:r>
        <w:t xml:space="preserve">Could optimize Hamilton procedure, initial wash was </w:t>
      </w:r>
      <w:r w:rsidR="00910578">
        <w:t xml:space="preserve">reduced and should be completely removed from protocol since the plate is pre-coated. </w:t>
      </w:r>
      <w:r w:rsidR="00D90463">
        <w:t>Incubation times were optimized.</w:t>
      </w:r>
    </w:p>
    <w:p w14:paraId="1D7EDA3D" w14:textId="73EB721F" w:rsidR="00BC0B9E" w:rsidRDefault="00D10B8C" w:rsidP="00B30618">
      <w:pPr>
        <w:pStyle w:val="BodyText1"/>
      </w:pPr>
      <w:r>
        <w:t>Adaption of the assay now acceptable on Hamilton</w:t>
      </w:r>
      <w:r w:rsidR="00BC0B9E">
        <w:t xml:space="preserve">(see slope of the </w:t>
      </w:r>
      <w:r w:rsidR="00591E62">
        <w:t>standard curve at low concentration)</w:t>
      </w:r>
      <w:r>
        <w:t xml:space="preserve"> but </w:t>
      </w:r>
      <w:r w:rsidR="00BC0B9E">
        <w:t>can still be optimized in the future.</w:t>
      </w:r>
    </w:p>
    <w:p w14:paraId="523DEB79" w14:textId="77777777" w:rsidR="00591E62" w:rsidRDefault="00591E62" w:rsidP="00B30618">
      <w:pPr>
        <w:pStyle w:val="BodyText1"/>
      </w:pPr>
    </w:p>
    <w:p w14:paraId="2D2151E7" w14:textId="2BAA88C1" w:rsidR="00591E62" w:rsidRDefault="00591E62" w:rsidP="00B30618">
      <w:pPr>
        <w:pStyle w:val="BodyText1"/>
      </w:pPr>
      <w:r>
        <w:rPr>
          <w:noProof/>
        </w:rPr>
        <w:drawing>
          <wp:anchor distT="0" distB="0" distL="114300" distR="114300" simplePos="0" relativeHeight="251657216" behindDoc="1" locked="0" layoutInCell="1" allowOverlap="1" wp14:anchorId="376826E7" wp14:editId="27877713">
            <wp:simplePos x="0" y="0"/>
            <wp:positionH relativeFrom="column">
              <wp:posOffset>871268</wp:posOffset>
            </wp:positionH>
            <wp:positionV relativeFrom="paragraph">
              <wp:posOffset>11802</wp:posOffset>
            </wp:positionV>
            <wp:extent cx="3959225" cy="3243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9225" cy="3243580"/>
                    </a:xfrm>
                    <a:prstGeom prst="rect">
                      <a:avLst/>
                    </a:prstGeom>
                    <a:noFill/>
                    <a:ln>
                      <a:noFill/>
                    </a:ln>
                  </pic:spPr>
                </pic:pic>
              </a:graphicData>
            </a:graphic>
          </wp:anchor>
        </w:drawing>
      </w:r>
    </w:p>
    <w:p w14:paraId="7CAEC7AA" w14:textId="1C47C2A2" w:rsidR="00591E62" w:rsidRDefault="00591E62" w:rsidP="00B30618">
      <w:pPr>
        <w:pStyle w:val="BodyText1"/>
      </w:pPr>
    </w:p>
    <w:p w14:paraId="149A6AE0" w14:textId="77777777" w:rsidR="00591E62" w:rsidRDefault="00591E62" w:rsidP="00B30618">
      <w:pPr>
        <w:pStyle w:val="BodyText1"/>
      </w:pPr>
    </w:p>
    <w:p w14:paraId="201CE222" w14:textId="6614E353" w:rsidR="00591E62" w:rsidRDefault="00591E62" w:rsidP="00B30618">
      <w:pPr>
        <w:pStyle w:val="BodyText1"/>
      </w:pPr>
    </w:p>
    <w:p w14:paraId="5379C298" w14:textId="61FB670A" w:rsidR="00273DD8" w:rsidRDefault="00BE55EB" w:rsidP="00BE55EB">
      <w:pPr>
        <w:pStyle w:val="BodyText1"/>
        <w:tabs>
          <w:tab w:val="center" w:pos="4873"/>
        </w:tabs>
      </w:pPr>
      <w:r>
        <w:tab/>
      </w:r>
      <w:r w:rsidR="00721DBF">
        <w:br/>
      </w:r>
    </w:p>
    <w:p w14:paraId="505F440D" w14:textId="77777777" w:rsidR="00591E62" w:rsidRDefault="00591E62" w:rsidP="00B30618">
      <w:pPr>
        <w:pStyle w:val="BodyText1"/>
      </w:pPr>
    </w:p>
    <w:p w14:paraId="3AAFFB23" w14:textId="77777777" w:rsidR="00591E62" w:rsidRDefault="00591E62" w:rsidP="00B30618">
      <w:pPr>
        <w:pStyle w:val="BodyText1"/>
      </w:pPr>
    </w:p>
    <w:p w14:paraId="3711C5F7" w14:textId="77777777" w:rsidR="00591E62" w:rsidRDefault="00591E62" w:rsidP="00B30618">
      <w:pPr>
        <w:pStyle w:val="BodyText1"/>
      </w:pPr>
    </w:p>
    <w:p w14:paraId="36BDE7E1" w14:textId="77777777" w:rsidR="00591E62" w:rsidRDefault="00591E62" w:rsidP="00B30618">
      <w:pPr>
        <w:pStyle w:val="BodyText1"/>
      </w:pPr>
    </w:p>
    <w:p w14:paraId="6B83F395" w14:textId="77777777" w:rsidR="00591E62" w:rsidRDefault="00591E62" w:rsidP="00B30618">
      <w:pPr>
        <w:pStyle w:val="BodyText1"/>
      </w:pPr>
    </w:p>
    <w:p w14:paraId="56008DDE" w14:textId="77777777" w:rsidR="00591E62" w:rsidRDefault="00591E62" w:rsidP="00B30618">
      <w:pPr>
        <w:pStyle w:val="BodyText1"/>
      </w:pPr>
    </w:p>
    <w:p w14:paraId="739756B1" w14:textId="77777777" w:rsidR="00591E62" w:rsidRDefault="00591E62" w:rsidP="00B30618">
      <w:pPr>
        <w:pStyle w:val="BodyText1"/>
      </w:pPr>
    </w:p>
    <w:p w14:paraId="7D6E1212" w14:textId="77777777" w:rsidR="00591E62" w:rsidRDefault="00591E62" w:rsidP="00B30618">
      <w:pPr>
        <w:pStyle w:val="BodyText1"/>
      </w:pPr>
    </w:p>
    <w:p w14:paraId="7174F164" w14:textId="77777777" w:rsidR="00591E62" w:rsidRDefault="00591E62" w:rsidP="00B30618">
      <w:pPr>
        <w:pStyle w:val="BodyText1"/>
      </w:pPr>
    </w:p>
    <w:p w14:paraId="0290F976" w14:textId="77777777" w:rsidR="00EB7990" w:rsidRDefault="00EB7990" w:rsidP="009C5F52">
      <w:pPr>
        <w:pStyle w:val="BodyText1"/>
      </w:pPr>
    </w:p>
    <w:p w14:paraId="40015D2F" w14:textId="77777777" w:rsidR="006B466C" w:rsidRDefault="006B466C" w:rsidP="009C5F52">
      <w:pPr>
        <w:pStyle w:val="BodyText1"/>
      </w:pPr>
    </w:p>
    <w:p w14:paraId="23AB4A53" w14:textId="10800749" w:rsidR="006B466C" w:rsidRDefault="00663798" w:rsidP="006B466C">
      <w:pPr>
        <w:pStyle w:val="BodyText1"/>
        <w:ind w:left="0"/>
      </w:pPr>
      <w:r>
        <w:br w:type="page"/>
      </w:r>
    </w:p>
    <w:p w14:paraId="0830D1E9" w14:textId="2DA0CD6E" w:rsidR="00F46772" w:rsidRDefault="004363A9" w:rsidP="009C5F52">
      <w:pPr>
        <w:pStyle w:val="Heading2"/>
      </w:pPr>
      <w:bookmarkStart w:id="2" w:name="_Ref110326461"/>
      <w:r>
        <w:lastRenderedPageBreak/>
        <w:t>Substitution of Cygnus assay diluent with PBSB</w:t>
      </w:r>
      <w:bookmarkEnd w:id="2"/>
    </w:p>
    <w:p w14:paraId="4C2B2A3B" w14:textId="4D9826C2" w:rsidR="004363A9" w:rsidRDefault="00084102" w:rsidP="004363A9">
      <w:pPr>
        <w:pStyle w:val="BodyText1"/>
      </w:pPr>
      <w:r>
        <w:rPr>
          <w:rFonts w:ascii="Calibri" w:hAnsi="Calibri" w:cs="Calibri"/>
          <w:noProof/>
          <w:color w:val="000000"/>
          <w:sz w:val="16"/>
          <w:szCs w:val="16"/>
        </w:rPr>
        <w:object w:dxaOrig="1440" w:dyaOrig="1440" w14:anchorId="68311FA7">
          <v:shape id="_x0000_s2052" type="#_x0000_t75" style="position:absolute;left:0;text-align:left;margin-left:256.6pt;margin-top:83.45pt;width:209.5pt;height:211.05pt;z-index:251659264;mso-position-horizontal-relative:text;mso-position-vertical-relative:text">
            <v:imagedata r:id="rId24" o:title=""/>
          </v:shape>
          <o:OLEObject Type="Embed" ProgID="Prism9.Document" ShapeID="_x0000_s2052" DrawAspect="Content" ObjectID="_1761460329" r:id="rId25"/>
        </w:object>
      </w:r>
      <w:r w:rsidR="0066753F">
        <w:t xml:space="preserve">Since assay diluent looks similar by </w:t>
      </w:r>
      <w:r w:rsidR="008E146E">
        <w:t>inspection to PBSB and PBSB is commonly used in ELISAs</w:t>
      </w:r>
      <w:r w:rsidR="00A2047F">
        <w:t>, we tested the use of internally made PBSB instead of assay diluent as dilution buffer.</w:t>
      </w:r>
      <w:r w:rsidR="00003070">
        <w:t xml:space="preserve"> </w:t>
      </w:r>
      <w:r w:rsidR="00407A08">
        <w:t xml:space="preserve">No significant difference was found when </w:t>
      </w:r>
      <w:r w:rsidR="009B2B63">
        <w:t>analyzing</w:t>
      </w:r>
      <w:r w:rsidR="00407A08">
        <w:t xml:space="preserve"> the control </w:t>
      </w:r>
      <w:r w:rsidR="009B2B63">
        <w:t xml:space="preserve">sample </w:t>
      </w:r>
      <w:r w:rsidR="00407A08">
        <w:t xml:space="preserve">results of </w:t>
      </w:r>
      <w:r w:rsidR="00E018D2">
        <w:t>10</w:t>
      </w:r>
      <w:r w:rsidR="00407A08">
        <w:t xml:space="preserve"> plates </w:t>
      </w:r>
      <w:r w:rsidR="00E018D2">
        <w:t xml:space="preserve">measured with cygnus </w:t>
      </w:r>
      <w:r w:rsidR="00533DA0">
        <w:t>assay</w:t>
      </w:r>
      <w:r w:rsidR="00E018D2">
        <w:t xml:space="preserve"> diluent </w:t>
      </w:r>
      <w:r w:rsidR="009B2B63">
        <w:t>and 12 plates measured with PBSB as sample diluent.</w:t>
      </w:r>
      <w:r w:rsidR="007C7E00" w:rsidRPr="007C7E00">
        <w:rPr>
          <w:rFonts w:ascii="Calibri" w:hAnsi="Calibri" w:cs="Calibri"/>
          <w:color w:val="000000"/>
          <w:sz w:val="16"/>
          <w:szCs w:val="16"/>
          <w:lang w:eastAsia="de-AT"/>
        </w:rPr>
        <w:t xml:space="preserve"> </w:t>
      </w:r>
    </w:p>
    <w:tbl>
      <w:tblPr>
        <w:tblW w:w="4962" w:type="dxa"/>
        <w:tblInd w:w="70" w:type="dxa"/>
        <w:tblCellMar>
          <w:left w:w="70" w:type="dxa"/>
          <w:right w:w="70" w:type="dxa"/>
        </w:tblCellMar>
        <w:tblLook w:val="04A0" w:firstRow="1" w:lastRow="0" w:firstColumn="1" w:lastColumn="0" w:noHBand="0" w:noVBand="1"/>
      </w:tblPr>
      <w:tblGrid>
        <w:gridCol w:w="1600"/>
        <w:gridCol w:w="2120"/>
        <w:gridCol w:w="1242"/>
      </w:tblGrid>
      <w:tr w:rsidR="00A769F8" w:rsidRPr="00A769F8" w14:paraId="1603E37E" w14:textId="77777777" w:rsidTr="00503BCC">
        <w:trPr>
          <w:trHeight w:val="165"/>
        </w:trPr>
        <w:tc>
          <w:tcPr>
            <w:tcW w:w="1600" w:type="dxa"/>
            <w:tcBorders>
              <w:top w:val="nil"/>
              <w:left w:val="nil"/>
              <w:bottom w:val="single" w:sz="4" w:space="0" w:color="auto"/>
              <w:right w:val="nil"/>
            </w:tcBorders>
            <w:shd w:val="clear" w:color="auto" w:fill="auto"/>
            <w:noWrap/>
            <w:vAlign w:val="center"/>
            <w:hideMark/>
          </w:tcPr>
          <w:p w14:paraId="365CE382" w14:textId="77777777" w:rsidR="00A769F8" w:rsidRPr="00A769F8" w:rsidRDefault="00A769F8" w:rsidP="00A769F8">
            <w:pPr>
              <w:jc w:val="center"/>
              <w:rPr>
                <w:rFonts w:ascii="Calibri" w:hAnsi="Calibri" w:cs="Calibri"/>
                <w:b/>
                <w:bCs/>
                <w:color w:val="000000"/>
                <w:sz w:val="16"/>
                <w:szCs w:val="16"/>
                <w:lang w:val="de-AT" w:eastAsia="de-AT"/>
              </w:rPr>
            </w:pPr>
            <w:r w:rsidRPr="00A769F8">
              <w:rPr>
                <w:rFonts w:ascii="Calibri" w:hAnsi="Calibri" w:cs="Calibri"/>
                <w:b/>
                <w:bCs/>
                <w:color w:val="000000"/>
                <w:sz w:val="16"/>
                <w:szCs w:val="16"/>
                <w:lang w:val="de-AT" w:eastAsia="de-AT"/>
              </w:rPr>
              <w:t>Sample diluent</w:t>
            </w:r>
          </w:p>
        </w:tc>
        <w:tc>
          <w:tcPr>
            <w:tcW w:w="2120" w:type="dxa"/>
            <w:tcBorders>
              <w:top w:val="nil"/>
              <w:left w:val="nil"/>
              <w:bottom w:val="single" w:sz="4" w:space="0" w:color="auto"/>
              <w:right w:val="nil"/>
            </w:tcBorders>
            <w:shd w:val="clear" w:color="auto" w:fill="auto"/>
            <w:noWrap/>
            <w:vAlign w:val="center"/>
            <w:hideMark/>
          </w:tcPr>
          <w:p w14:paraId="2490B1D8" w14:textId="77777777" w:rsidR="00A769F8" w:rsidRPr="00A769F8" w:rsidRDefault="00A769F8" w:rsidP="00A769F8">
            <w:pPr>
              <w:jc w:val="center"/>
              <w:rPr>
                <w:rFonts w:ascii="Calibri" w:hAnsi="Calibri" w:cs="Calibri"/>
                <w:color w:val="000000"/>
                <w:sz w:val="16"/>
                <w:szCs w:val="16"/>
                <w:lang w:val="de-AT" w:eastAsia="de-AT"/>
              </w:rPr>
            </w:pPr>
          </w:p>
        </w:tc>
        <w:tc>
          <w:tcPr>
            <w:tcW w:w="1242" w:type="dxa"/>
            <w:tcBorders>
              <w:top w:val="nil"/>
              <w:left w:val="nil"/>
              <w:bottom w:val="single" w:sz="4" w:space="0" w:color="auto"/>
              <w:right w:val="nil"/>
            </w:tcBorders>
            <w:shd w:val="clear" w:color="auto" w:fill="auto"/>
            <w:noWrap/>
            <w:vAlign w:val="center"/>
            <w:hideMark/>
          </w:tcPr>
          <w:p w14:paraId="4F5F4C6D" w14:textId="77777777" w:rsidR="00A769F8" w:rsidRPr="00A769F8" w:rsidRDefault="00A769F8" w:rsidP="00A769F8">
            <w:pPr>
              <w:jc w:val="center"/>
              <w:rPr>
                <w:rFonts w:ascii="Times New Roman" w:hAnsi="Times New Roman" w:cs="Times New Roman"/>
                <w:sz w:val="20"/>
                <w:szCs w:val="20"/>
                <w:lang w:val="de-AT" w:eastAsia="de-AT"/>
              </w:rPr>
            </w:pPr>
          </w:p>
        </w:tc>
      </w:tr>
      <w:tr w:rsidR="00A769F8" w:rsidRPr="00A769F8" w14:paraId="1AAF41E9" w14:textId="77777777" w:rsidTr="00503BCC">
        <w:trPr>
          <w:trHeight w:val="16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B0FD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date</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BBEB7" w14:textId="5739E1D2" w:rsidR="00A769F8" w:rsidRPr="00A769F8" w:rsidRDefault="00650180" w:rsidP="00A769F8">
            <w:pPr>
              <w:jc w:val="center"/>
              <w:rPr>
                <w:rFonts w:ascii="Calibri" w:hAnsi="Calibri" w:cs="Calibri"/>
                <w:color w:val="000000"/>
                <w:sz w:val="16"/>
                <w:szCs w:val="16"/>
                <w:lang w:val="de-AT" w:eastAsia="de-AT"/>
              </w:rPr>
            </w:pPr>
            <w:r>
              <w:rPr>
                <w:rFonts w:ascii="Calibri" w:hAnsi="Calibri" w:cs="Calibri"/>
                <w:color w:val="000000"/>
                <w:sz w:val="16"/>
                <w:szCs w:val="16"/>
                <w:lang w:val="de-AT" w:eastAsia="de-AT"/>
              </w:rPr>
              <w:t>GN number</w:t>
            </w:r>
          </w:p>
        </w:tc>
        <w:tc>
          <w:tcPr>
            <w:tcW w:w="12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1D7C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Control (ng/mL)</w:t>
            </w:r>
          </w:p>
        </w:tc>
      </w:tr>
      <w:tr w:rsidR="00A769F8" w:rsidRPr="00A769F8" w14:paraId="7B17E715" w14:textId="77777777" w:rsidTr="00503BCC">
        <w:trPr>
          <w:trHeight w:val="16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05AF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4 Aug 2021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72E8EF8"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210729_000395-034</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14:paraId="4F54965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12.46</w:t>
            </w:r>
          </w:p>
        </w:tc>
      </w:tr>
      <w:tr w:rsidR="00A769F8" w:rsidRPr="00A769F8" w14:paraId="6D6A8D3C"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F091746"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10 Aug 2021</w:t>
            </w:r>
          </w:p>
        </w:tc>
        <w:tc>
          <w:tcPr>
            <w:tcW w:w="2120" w:type="dxa"/>
            <w:tcBorders>
              <w:top w:val="nil"/>
              <w:left w:val="nil"/>
              <w:bottom w:val="single" w:sz="4" w:space="0" w:color="auto"/>
              <w:right w:val="single" w:sz="4" w:space="0" w:color="auto"/>
            </w:tcBorders>
            <w:shd w:val="clear" w:color="auto" w:fill="auto"/>
            <w:noWrap/>
            <w:vAlign w:val="center"/>
            <w:hideMark/>
          </w:tcPr>
          <w:p w14:paraId="7ACEC20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210810_002569-003</w:t>
            </w:r>
          </w:p>
        </w:tc>
        <w:tc>
          <w:tcPr>
            <w:tcW w:w="1242" w:type="dxa"/>
            <w:tcBorders>
              <w:top w:val="nil"/>
              <w:left w:val="nil"/>
              <w:bottom w:val="single" w:sz="4" w:space="0" w:color="auto"/>
              <w:right w:val="single" w:sz="4" w:space="0" w:color="auto"/>
            </w:tcBorders>
            <w:shd w:val="clear" w:color="auto" w:fill="auto"/>
            <w:noWrap/>
            <w:vAlign w:val="center"/>
            <w:hideMark/>
          </w:tcPr>
          <w:p w14:paraId="5FDE478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11.49</w:t>
            </w:r>
          </w:p>
        </w:tc>
      </w:tr>
      <w:tr w:rsidR="00A769F8" w:rsidRPr="00A769F8" w14:paraId="5845DDD0"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BB9216C"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19 Aug 2021</w:t>
            </w:r>
          </w:p>
        </w:tc>
        <w:tc>
          <w:tcPr>
            <w:tcW w:w="2120" w:type="dxa"/>
            <w:tcBorders>
              <w:top w:val="nil"/>
              <w:left w:val="nil"/>
              <w:bottom w:val="single" w:sz="4" w:space="0" w:color="auto"/>
              <w:right w:val="single" w:sz="4" w:space="0" w:color="auto"/>
            </w:tcBorders>
            <w:shd w:val="clear" w:color="auto" w:fill="auto"/>
            <w:noWrap/>
            <w:vAlign w:val="center"/>
            <w:hideMark/>
          </w:tcPr>
          <w:p w14:paraId="7843F1FD"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210810_002569-009</w:t>
            </w:r>
          </w:p>
        </w:tc>
        <w:tc>
          <w:tcPr>
            <w:tcW w:w="1242" w:type="dxa"/>
            <w:tcBorders>
              <w:top w:val="nil"/>
              <w:left w:val="nil"/>
              <w:bottom w:val="single" w:sz="4" w:space="0" w:color="auto"/>
              <w:right w:val="single" w:sz="4" w:space="0" w:color="auto"/>
            </w:tcBorders>
            <w:shd w:val="clear" w:color="auto" w:fill="auto"/>
            <w:noWrap/>
            <w:vAlign w:val="center"/>
            <w:hideMark/>
          </w:tcPr>
          <w:p w14:paraId="2E5A464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10.42</w:t>
            </w:r>
          </w:p>
        </w:tc>
      </w:tr>
      <w:tr w:rsidR="00A769F8" w:rsidRPr="00A769F8" w14:paraId="65FBF778"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B5B693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24 Aug 2021</w:t>
            </w:r>
          </w:p>
        </w:tc>
        <w:tc>
          <w:tcPr>
            <w:tcW w:w="2120" w:type="dxa"/>
            <w:tcBorders>
              <w:top w:val="nil"/>
              <w:left w:val="nil"/>
              <w:bottom w:val="single" w:sz="4" w:space="0" w:color="auto"/>
              <w:right w:val="single" w:sz="4" w:space="0" w:color="auto"/>
            </w:tcBorders>
            <w:shd w:val="clear" w:color="auto" w:fill="auto"/>
            <w:noWrap/>
            <w:vAlign w:val="center"/>
            <w:hideMark/>
          </w:tcPr>
          <w:p w14:paraId="4CE0A8CA"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210824002569-011_1</w:t>
            </w:r>
          </w:p>
        </w:tc>
        <w:tc>
          <w:tcPr>
            <w:tcW w:w="1242" w:type="dxa"/>
            <w:tcBorders>
              <w:top w:val="nil"/>
              <w:left w:val="nil"/>
              <w:bottom w:val="single" w:sz="4" w:space="0" w:color="auto"/>
              <w:right w:val="single" w:sz="4" w:space="0" w:color="auto"/>
            </w:tcBorders>
            <w:shd w:val="clear" w:color="auto" w:fill="auto"/>
            <w:noWrap/>
            <w:vAlign w:val="center"/>
            <w:hideMark/>
          </w:tcPr>
          <w:p w14:paraId="1E7ABEF1"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12.41</w:t>
            </w:r>
          </w:p>
        </w:tc>
      </w:tr>
      <w:tr w:rsidR="00A769F8" w:rsidRPr="00A769F8" w14:paraId="0A43C5E4"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E51A138"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24 Aug 2021</w:t>
            </w:r>
          </w:p>
        </w:tc>
        <w:tc>
          <w:tcPr>
            <w:tcW w:w="2120" w:type="dxa"/>
            <w:tcBorders>
              <w:top w:val="nil"/>
              <w:left w:val="nil"/>
              <w:bottom w:val="single" w:sz="4" w:space="0" w:color="auto"/>
              <w:right w:val="single" w:sz="4" w:space="0" w:color="auto"/>
            </w:tcBorders>
            <w:shd w:val="clear" w:color="auto" w:fill="auto"/>
            <w:noWrap/>
            <w:vAlign w:val="center"/>
            <w:hideMark/>
          </w:tcPr>
          <w:p w14:paraId="6CA2A706"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210824002569-011_2</w:t>
            </w:r>
          </w:p>
        </w:tc>
        <w:tc>
          <w:tcPr>
            <w:tcW w:w="1242" w:type="dxa"/>
            <w:tcBorders>
              <w:top w:val="nil"/>
              <w:left w:val="nil"/>
              <w:bottom w:val="single" w:sz="4" w:space="0" w:color="auto"/>
              <w:right w:val="single" w:sz="4" w:space="0" w:color="auto"/>
            </w:tcBorders>
            <w:shd w:val="clear" w:color="auto" w:fill="auto"/>
            <w:noWrap/>
            <w:vAlign w:val="center"/>
            <w:hideMark/>
          </w:tcPr>
          <w:p w14:paraId="272324B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13.35</w:t>
            </w:r>
          </w:p>
        </w:tc>
      </w:tr>
      <w:tr w:rsidR="00A769F8" w:rsidRPr="00A769F8" w14:paraId="7A8EBFE5"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50B6DA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31 Aug 2021</w:t>
            </w:r>
          </w:p>
        </w:tc>
        <w:tc>
          <w:tcPr>
            <w:tcW w:w="2120" w:type="dxa"/>
            <w:tcBorders>
              <w:top w:val="nil"/>
              <w:left w:val="nil"/>
              <w:bottom w:val="single" w:sz="4" w:space="0" w:color="auto"/>
              <w:right w:val="single" w:sz="4" w:space="0" w:color="auto"/>
            </w:tcBorders>
            <w:shd w:val="clear" w:color="auto" w:fill="auto"/>
            <w:noWrap/>
            <w:vAlign w:val="center"/>
            <w:hideMark/>
          </w:tcPr>
          <w:p w14:paraId="027A97D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210824002569-012_1</w:t>
            </w:r>
          </w:p>
        </w:tc>
        <w:tc>
          <w:tcPr>
            <w:tcW w:w="1242" w:type="dxa"/>
            <w:tcBorders>
              <w:top w:val="nil"/>
              <w:left w:val="nil"/>
              <w:bottom w:val="single" w:sz="4" w:space="0" w:color="auto"/>
              <w:right w:val="single" w:sz="4" w:space="0" w:color="auto"/>
            </w:tcBorders>
            <w:shd w:val="clear" w:color="auto" w:fill="auto"/>
            <w:noWrap/>
            <w:vAlign w:val="center"/>
            <w:hideMark/>
          </w:tcPr>
          <w:p w14:paraId="0E5C009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11.02</w:t>
            </w:r>
          </w:p>
        </w:tc>
      </w:tr>
      <w:tr w:rsidR="00A769F8" w:rsidRPr="00A769F8" w14:paraId="5A51759E"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164B2BF"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31 Aug 2021</w:t>
            </w:r>
          </w:p>
        </w:tc>
        <w:tc>
          <w:tcPr>
            <w:tcW w:w="2120" w:type="dxa"/>
            <w:tcBorders>
              <w:top w:val="nil"/>
              <w:left w:val="nil"/>
              <w:bottom w:val="single" w:sz="4" w:space="0" w:color="auto"/>
              <w:right w:val="single" w:sz="4" w:space="0" w:color="auto"/>
            </w:tcBorders>
            <w:shd w:val="clear" w:color="auto" w:fill="auto"/>
            <w:noWrap/>
            <w:vAlign w:val="center"/>
            <w:hideMark/>
          </w:tcPr>
          <w:p w14:paraId="1F2A1B4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210824002569-012_2</w:t>
            </w:r>
          </w:p>
        </w:tc>
        <w:tc>
          <w:tcPr>
            <w:tcW w:w="1242" w:type="dxa"/>
            <w:tcBorders>
              <w:top w:val="nil"/>
              <w:left w:val="nil"/>
              <w:bottom w:val="single" w:sz="4" w:space="0" w:color="auto"/>
              <w:right w:val="single" w:sz="4" w:space="0" w:color="auto"/>
            </w:tcBorders>
            <w:shd w:val="clear" w:color="auto" w:fill="auto"/>
            <w:noWrap/>
            <w:vAlign w:val="center"/>
            <w:hideMark/>
          </w:tcPr>
          <w:p w14:paraId="3B8E39F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11.15</w:t>
            </w:r>
          </w:p>
        </w:tc>
      </w:tr>
      <w:tr w:rsidR="00A769F8" w:rsidRPr="00A769F8" w14:paraId="4B979512"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21A088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6 Sep 2021</w:t>
            </w:r>
          </w:p>
        </w:tc>
        <w:tc>
          <w:tcPr>
            <w:tcW w:w="2120" w:type="dxa"/>
            <w:tcBorders>
              <w:top w:val="nil"/>
              <w:left w:val="nil"/>
              <w:bottom w:val="single" w:sz="4" w:space="0" w:color="auto"/>
              <w:right w:val="single" w:sz="4" w:space="0" w:color="auto"/>
            </w:tcBorders>
            <w:shd w:val="clear" w:color="auto" w:fill="auto"/>
            <w:noWrap/>
            <w:vAlign w:val="center"/>
            <w:hideMark/>
          </w:tcPr>
          <w:p w14:paraId="3BC65D51"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210824002569-016</w:t>
            </w:r>
          </w:p>
        </w:tc>
        <w:tc>
          <w:tcPr>
            <w:tcW w:w="1242" w:type="dxa"/>
            <w:tcBorders>
              <w:top w:val="nil"/>
              <w:left w:val="nil"/>
              <w:bottom w:val="single" w:sz="4" w:space="0" w:color="auto"/>
              <w:right w:val="single" w:sz="4" w:space="0" w:color="auto"/>
            </w:tcBorders>
            <w:shd w:val="clear" w:color="auto" w:fill="auto"/>
            <w:noWrap/>
            <w:vAlign w:val="center"/>
            <w:hideMark/>
          </w:tcPr>
          <w:p w14:paraId="6402698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10.10</w:t>
            </w:r>
          </w:p>
        </w:tc>
      </w:tr>
      <w:tr w:rsidR="00A769F8" w:rsidRPr="00A769F8" w14:paraId="30B9BA5D"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3EA76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15 Nov 2021</w:t>
            </w:r>
          </w:p>
        </w:tc>
        <w:tc>
          <w:tcPr>
            <w:tcW w:w="2120" w:type="dxa"/>
            <w:tcBorders>
              <w:top w:val="nil"/>
              <w:left w:val="nil"/>
              <w:bottom w:val="single" w:sz="4" w:space="0" w:color="auto"/>
              <w:right w:val="single" w:sz="4" w:space="0" w:color="auto"/>
            </w:tcBorders>
            <w:shd w:val="clear" w:color="auto" w:fill="auto"/>
            <w:noWrap/>
            <w:vAlign w:val="center"/>
            <w:hideMark/>
          </w:tcPr>
          <w:p w14:paraId="2BA83E42"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211112 002569-038</w:t>
            </w:r>
          </w:p>
        </w:tc>
        <w:tc>
          <w:tcPr>
            <w:tcW w:w="1242" w:type="dxa"/>
            <w:tcBorders>
              <w:top w:val="nil"/>
              <w:left w:val="nil"/>
              <w:bottom w:val="single" w:sz="4" w:space="0" w:color="auto"/>
              <w:right w:val="single" w:sz="4" w:space="0" w:color="auto"/>
            </w:tcBorders>
            <w:shd w:val="clear" w:color="auto" w:fill="auto"/>
            <w:noWrap/>
            <w:vAlign w:val="center"/>
            <w:hideMark/>
          </w:tcPr>
          <w:p w14:paraId="34AECB4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11.10</w:t>
            </w:r>
          </w:p>
        </w:tc>
      </w:tr>
      <w:tr w:rsidR="00A769F8" w:rsidRPr="00A769F8" w14:paraId="469799AA"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02F4B8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9 Dec 2021</w:t>
            </w:r>
          </w:p>
        </w:tc>
        <w:tc>
          <w:tcPr>
            <w:tcW w:w="2120" w:type="dxa"/>
            <w:tcBorders>
              <w:top w:val="nil"/>
              <w:left w:val="nil"/>
              <w:bottom w:val="single" w:sz="4" w:space="0" w:color="auto"/>
              <w:right w:val="single" w:sz="4" w:space="0" w:color="auto"/>
            </w:tcBorders>
            <w:shd w:val="clear" w:color="auto" w:fill="auto"/>
            <w:noWrap/>
            <w:vAlign w:val="center"/>
            <w:hideMark/>
          </w:tcPr>
          <w:p w14:paraId="1170D69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211209 002569-048</w:t>
            </w:r>
          </w:p>
        </w:tc>
        <w:tc>
          <w:tcPr>
            <w:tcW w:w="1242" w:type="dxa"/>
            <w:tcBorders>
              <w:top w:val="nil"/>
              <w:left w:val="nil"/>
              <w:bottom w:val="single" w:sz="4" w:space="0" w:color="auto"/>
              <w:right w:val="single" w:sz="4" w:space="0" w:color="auto"/>
            </w:tcBorders>
            <w:shd w:val="clear" w:color="auto" w:fill="auto"/>
            <w:noWrap/>
            <w:vAlign w:val="center"/>
            <w:hideMark/>
          </w:tcPr>
          <w:p w14:paraId="495B173F"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9.86</w:t>
            </w:r>
          </w:p>
        </w:tc>
      </w:tr>
      <w:tr w:rsidR="00A769F8" w:rsidRPr="00A769F8" w14:paraId="3F363EFA" w14:textId="77777777" w:rsidTr="00650180">
        <w:trPr>
          <w:trHeight w:val="127"/>
        </w:trPr>
        <w:tc>
          <w:tcPr>
            <w:tcW w:w="1600" w:type="dxa"/>
            <w:tcBorders>
              <w:top w:val="nil"/>
              <w:left w:val="nil"/>
              <w:bottom w:val="nil"/>
              <w:right w:val="nil"/>
            </w:tcBorders>
            <w:shd w:val="clear" w:color="auto" w:fill="auto"/>
            <w:noWrap/>
            <w:vAlign w:val="center"/>
            <w:hideMark/>
          </w:tcPr>
          <w:p w14:paraId="40EED710" w14:textId="77777777" w:rsidR="00A769F8" w:rsidRPr="00A769F8" w:rsidRDefault="00A769F8" w:rsidP="00A769F8">
            <w:pPr>
              <w:jc w:val="center"/>
              <w:rPr>
                <w:rFonts w:ascii="Calibri" w:hAnsi="Calibri" w:cs="Calibri"/>
                <w:color w:val="000000"/>
                <w:sz w:val="16"/>
                <w:szCs w:val="16"/>
                <w:lang w:val="de-AT" w:eastAsia="de-AT"/>
              </w:rPr>
            </w:pPr>
          </w:p>
        </w:tc>
        <w:tc>
          <w:tcPr>
            <w:tcW w:w="2120" w:type="dxa"/>
            <w:tcBorders>
              <w:top w:val="nil"/>
              <w:left w:val="nil"/>
              <w:bottom w:val="nil"/>
              <w:right w:val="nil"/>
            </w:tcBorders>
            <w:shd w:val="clear" w:color="auto" w:fill="auto"/>
            <w:noWrap/>
            <w:vAlign w:val="center"/>
            <w:hideMark/>
          </w:tcPr>
          <w:p w14:paraId="25BD6585" w14:textId="77777777" w:rsidR="00A769F8" w:rsidRPr="00A769F8" w:rsidRDefault="00A769F8" w:rsidP="00A769F8">
            <w:pPr>
              <w:jc w:val="center"/>
              <w:rPr>
                <w:rFonts w:ascii="Times New Roman" w:hAnsi="Times New Roman" w:cs="Times New Roman"/>
                <w:sz w:val="20"/>
                <w:szCs w:val="20"/>
                <w:lang w:val="de-AT" w:eastAsia="de-AT"/>
              </w:rPr>
            </w:pPr>
          </w:p>
        </w:tc>
        <w:tc>
          <w:tcPr>
            <w:tcW w:w="1242" w:type="dxa"/>
            <w:tcBorders>
              <w:top w:val="nil"/>
              <w:left w:val="nil"/>
              <w:bottom w:val="nil"/>
              <w:right w:val="nil"/>
            </w:tcBorders>
            <w:shd w:val="clear" w:color="auto" w:fill="auto"/>
            <w:noWrap/>
            <w:vAlign w:val="center"/>
            <w:hideMark/>
          </w:tcPr>
          <w:p w14:paraId="30E43E49" w14:textId="77777777" w:rsidR="00A769F8" w:rsidRPr="00A769F8" w:rsidRDefault="00A769F8" w:rsidP="00A769F8">
            <w:pPr>
              <w:jc w:val="center"/>
              <w:rPr>
                <w:rFonts w:ascii="Times New Roman" w:hAnsi="Times New Roman" w:cs="Times New Roman"/>
                <w:sz w:val="20"/>
                <w:szCs w:val="20"/>
                <w:lang w:val="de-AT" w:eastAsia="de-AT"/>
              </w:rPr>
            </w:pPr>
          </w:p>
        </w:tc>
      </w:tr>
      <w:tr w:rsidR="00A769F8" w:rsidRPr="00A769F8" w14:paraId="30023289" w14:textId="77777777" w:rsidTr="00503BCC">
        <w:trPr>
          <w:trHeight w:val="165"/>
        </w:trPr>
        <w:tc>
          <w:tcPr>
            <w:tcW w:w="1600" w:type="dxa"/>
            <w:tcBorders>
              <w:top w:val="nil"/>
              <w:left w:val="nil"/>
              <w:bottom w:val="single" w:sz="4" w:space="0" w:color="auto"/>
              <w:right w:val="nil"/>
            </w:tcBorders>
            <w:shd w:val="clear" w:color="auto" w:fill="auto"/>
            <w:noWrap/>
            <w:vAlign w:val="center"/>
            <w:hideMark/>
          </w:tcPr>
          <w:p w14:paraId="1F1AC91A" w14:textId="77777777" w:rsidR="00A769F8" w:rsidRPr="00A769F8" w:rsidRDefault="00A769F8" w:rsidP="00A769F8">
            <w:pPr>
              <w:jc w:val="center"/>
              <w:rPr>
                <w:rFonts w:ascii="Calibri" w:hAnsi="Calibri" w:cs="Calibri"/>
                <w:b/>
                <w:bCs/>
                <w:color w:val="000000"/>
                <w:sz w:val="16"/>
                <w:szCs w:val="16"/>
                <w:lang w:val="de-AT" w:eastAsia="de-AT"/>
              </w:rPr>
            </w:pPr>
            <w:r w:rsidRPr="00A769F8">
              <w:rPr>
                <w:rFonts w:ascii="Calibri" w:hAnsi="Calibri" w:cs="Calibri"/>
                <w:b/>
                <w:bCs/>
                <w:color w:val="000000"/>
                <w:sz w:val="16"/>
                <w:szCs w:val="16"/>
                <w:lang w:val="de-AT" w:eastAsia="de-AT"/>
              </w:rPr>
              <w:t>PBSB</w:t>
            </w:r>
          </w:p>
        </w:tc>
        <w:tc>
          <w:tcPr>
            <w:tcW w:w="2120" w:type="dxa"/>
            <w:tcBorders>
              <w:top w:val="nil"/>
              <w:left w:val="nil"/>
              <w:bottom w:val="single" w:sz="4" w:space="0" w:color="auto"/>
              <w:right w:val="nil"/>
            </w:tcBorders>
            <w:shd w:val="clear" w:color="auto" w:fill="auto"/>
            <w:noWrap/>
            <w:vAlign w:val="center"/>
            <w:hideMark/>
          </w:tcPr>
          <w:p w14:paraId="61A19A79" w14:textId="77777777" w:rsidR="00A769F8" w:rsidRPr="00A769F8" w:rsidRDefault="00A769F8" w:rsidP="00A769F8">
            <w:pPr>
              <w:jc w:val="center"/>
              <w:rPr>
                <w:rFonts w:ascii="Calibri" w:hAnsi="Calibri" w:cs="Calibri"/>
                <w:color w:val="000000"/>
                <w:sz w:val="16"/>
                <w:szCs w:val="16"/>
                <w:lang w:val="de-AT" w:eastAsia="de-AT"/>
              </w:rPr>
            </w:pPr>
          </w:p>
        </w:tc>
        <w:tc>
          <w:tcPr>
            <w:tcW w:w="1242" w:type="dxa"/>
            <w:tcBorders>
              <w:top w:val="nil"/>
              <w:left w:val="nil"/>
              <w:bottom w:val="single" w:sz="4" w:space="0" w:color="auto"/>
              <w:right w:val="nil"/>
            </w:tcBorders>
            <w:shd w:val="clear" w:color="auto" w:fill="auto"/>
            <w:noWrap/>
            <w:vAlign w:val="center"/>
            <w:hideMark/>
          </w:tcPr>
          <w:p w14:paraId="7E697D8B" w14:textId="77777777" w:rsidR="00A769F8" w:rsidRPr="00A769F8" w:rsidRDefault="00A769F8" w:rsidP="00A769F8">
            <w:pPr>
              <w:jc w:val="center"/>
              <w:rPr>
                <w:rFonts w:ascii="Times New Roman" w:hAnsi="Times New Roman" w:cs="Times New Roman"/>
                <w:sz w:val="20"/>
                <w:szCs w:val="20"/>
                <w:lang w:val="de-AT" w:eastAsia="de-AT"/>
              </w:rPr>
            </w:pPr>
          </w:p>
        </w:tc>
      </w:tr>
      <w:tr w:rsidR="00A769F8" w:rsidRPr="00A769F8" w14:paraId="45B354DB" w14:textId="77777777" w:rsidTr="00503BCC">
        <w:trPr>
          <w:trHeight w:val="16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9811E"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date</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B437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GN number</w:t>
            </w:r>
          </w:p>
        </w:tc>
        <w:tc>
          <w:tcPr>
            <w:tcW w:w="12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42D86"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Control (ng/mL)</w:t>
            </w:r>
          </w:p>
        </w:tc>
      </w:tr>
      <w:tr w:rsidR="00A769F8" w:rsidRPr="00A769F8" w14:paraId="251D52A1" w14:textId="77777777" w:rsidTr="00503BCC">
        <w:trPr>
          <w:trHeight w:val="16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B33F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25 Nov 2021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9585D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211125 002569-040</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14:paraId="5CF7AFBA" w14:textId="74231FE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13.10</w:t>
            </w:r>
          </w:p>
        </w:tc>
      </w:tr>
      <w:tr w:rsidR="00A769F8" w:rsidRPr="00A769F8" w14:paraId="3D16839A"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0F7BF1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 Dec 2021</w:t>
            </w:r>
          </w:p>
        </w:tc>
        <w:tc>
          <w:tcPr>
            <w:tcW w:w="2120" w:type="dxa"/>
            <w:tcBorders>
              <w:top w:val="nil"/>
              <w:left w:val="nil"/>
              <w:bottom w:val="single" w:sz="4" w:space="0" w:color="auto"/>
              <w:right w:val="single" w:sz="4" w:space="0" w:color="auto"/>
            </w:tcBorders>
            <w:shd w:val="clear" w:color="auto" w:fill="auto"/>
            <w:noWrap/>
            <w:vAlign w:val="center"/>
            <w:hideMark/>
          </w:tcPr>
          <w:p w14:paraId="6B6A653D"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211125 002569-044</w:t>
            </w:r>
          </w:p>
        </w:tc>
        <w:tc>
          <w:tcPr>
            <w:tcW w:w="1242" w:type="dxa"/>
            <w:tcBorders>
              <w:top w:val="nil"/>
              <w:left w:val="nil"/>
              <w:bottom w:val="single" w:sz="4" w:space="0" w:color="auto"/>
              <w:right w:val="single" w:sz="4" w:space="0" w:color="auto"/>
            </w:tcBorders>
            <w:shd w:val="clear" w:color="auto" w:fill="auto"/>
            <w:noWrap/>
            <w:vAlign w:val="center"/>
            <w:hideMark/>
          </w:tcPr>
          <w:p w14:paraId="4E556528"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12.70</w:t>
            </w:r>
          </w:p>
        </w:tc>
      </w:tr>
      <w:tr w:rsidR="00A769F8" w:rsidRPr="00A769F8" w14:paraId="23F6C01F"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3C37D25"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 Dec 2021</w:t>
            </w:r>
          </w:p>
        </w:tc>
        <w:tc>
          <w:tcPr>
            <w:tcW w:w="2120" w:type="dxa"/>
            <w:tcBorders>
              <w:top w:val="nil"/>
              <w:left w:val="nil"/>
              <w:bottom w:val="single" w:sz="4" w:space="0" w:color="auto"/>
              <w:right w:val="single" w:sz="4" w:space="0" w:color="auto"/>
            </w:tcBorders>
            <w:shd w:val="clear" w:color="auto" w:fill="auto"/>
            <w:noWrap/>
            <w:vAlign w:val="center"/>
            <w:hideMark/>
          </w:tcPr>
          <w:p w14:paraId="1DA4B1E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211221 002569-053</w:t>
            </w:r>
          </w:p>
        </w:tc>
        <w:tc>
          <w:tcPr>
            <w:tcW w:w="1242" w:type="dxa"/>
            <w:tcBorders>
              <w:top w:val="nil"/>
              <w:left w:val="nil"/>
              <w:bottom w:val="single" w:sz="4" w:space="0" w:color="auto"/>
              <w:right w:val="single" w:sz="4" w:space="0" w:color="auto"/>
            </w:tcBorders>
            <w:shd w:val="clear" w:color="auto" w:fill="auto"/>
            <w:noWrap/>
            <w:vAlign w:val="center"/>
            <w:hideMark/>
          </w:tcPr>
          <w:p w14:paraId="7FC0D6A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11.90</w:t>
            </w:r>
          </w:p>
        </w:tc>
      </w:tr>
      <w:tr w:rsidR="00A769F8" w:rsidRPr="00A769F8" w14:paraId="07823875"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C3532D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3 Jan 2022</w:t>
            </w:r>
          </w:p>
        </w:tc>
        <w:tc>
          <w:tcPr>
            <w:tcW w:w="2120" w:type="dxa"/>
            <w:tcBorders>
              <w:top w:val="nil"/>
              <w:left w:val="nil"/>
              <w:bottom w:val="single" w:sz="4" w:space="0" w:color="auto"/>
              <w:right w:val="single" w:sz="4" w:space="0" w:color="auto"/>
            </w:tcBorders>
            <w:shd w:val="clear" w:color="auto" w:fill="auto"/>
            <w:noWrap/>
            <w:vAlign w:val="center"/>
            <w:hideMark/>
          </w:tcPr>
          <w:p w14:paraId="2FEB2F54"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220103 002569-055</w:t>
            </w:r>
          </w:p>
        </w:tc>
        <w:tc>
          <w:tcPr>
            <w:tcW w:w="1242" w:type="dxa"/>
            <w:tcBorders>
              <w:top w:val="nil"/>
              <w:left w:val="nil"/>
              <w:bottom w:val="single" w:sz="4" w:space="0" w:color="auto"/>
              <w:right w:val="single" w:sz="4" w:space="0" w:color="auto"/>
            </w:tcBorders>
            <w:shd w:val="clear" w:color="auto" w:fill="auto"/>
            <w:noWrap/>
            <w:vAlign w:val="center"/>
            <w:hideMark/>
          </w:tcPr>
          <w:p w14:paraId="21279B6C"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13.40</w:t>
            </w:r>
          </w:p>
        </w:tc>
      </w:tr>
      <w:tr w:rsidR="00A769F8" w:rsidRPr="00A769F8" w14:paraId="0978366B"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9BC992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18 Jan 2022</w:t>
            </w:r>
          </w:p>
        </w:tc>
        <w:tc>
          <w:tcPr>
            <w:tcW w:w="2120" w:type="dxa"/>
            <w:tcBorders>
              <w:top w:val="nil"/>
              <w:left w:val="nil"/>
              <w:bottom w:val="single" w:sz="4" w:space="0" w:color="auto"/>
              <w:right w:val="single" w:sz="4" w:space="0" w:color="auto"/>
            </w:tcBorders>
            <w:shd w:val="clear" w:color="auto" w:fill="auto"/>
            <w:noWrap/>
            <w:vAlign w:val="center"/>
            <w:hideMark/>
          </w:tcPr>
          <w:p w14:paraId="434C2CEF"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220118 002569-061</w:t>
            </w:r>
          </w:p>
        </w:tc>
        <w:tc>
          <w:tcPr>
            <w:tcW w:w="1242" w:type="dxa"/>
            <w:tcBorders>
              <w:top w:val="nil"/>
              <w:left w:val="nil"/>
              <w:bottom w:val="single" w:sz="4" w:space="0" w:color="auto"/>
              <w:right w:val="single" w:sz="4" w:space="0" w:color="auto"/>
            </w:tcBorders>
            <w:shd w:val="clear" w:color="auto" w:fill="auto"/>
            <w:noWrap/>
            <w:vAlign w:val="center"/>
            <w:hideMark/>
          </w:tcPr>
          <w:p w14:paraId="50C750E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10.08</w:t>
            </w:r>
          </w:p>
        </w:tc>
      </w:tr>
      <w:tr w:rsidR="00A769F8" w:rsidRPr="00A769F8" w14:paraId="4AEB8DDB"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3CC61B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27 Jan 2022</w:t>
            </w:r>
          </w:p>
        </w:tc>
        <w:tc>
          <w:tcPr>
            <w:tcW w:w="2120" w:type="dxa"/>
            <w:tcBorders>
              <w:top w:val="nil"/>
              <w:left w:val="nil"/>
              <w:bottom w:val="single" w:sz="4" w:space="0" w:color="auto"/>
              <w:right w:val="single" w:sz="4" w:space="0" w:color="auto"/>
            </w:tcBorders>
            <w:shd w:val="clear" w:color="auto" w:fill="auto"/>
            <w:noWrap/>
            <w:vAlign w:val="center"/>
            <w:hideMark/>
          </w:tcPr>
          <w:p w14:paraId="32CC8D55"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220127 002569-065-p1</w:t>
            </w:r>
          </w:p>
        </w:tc>
        <w:tc>
          <w:tcPr>
            <w:tcW w:w="1242" w:type="dxa"/>
            <w:tcBorders>
              <w:top w:val="nil"/>
              <w:left w:val="nil"/>
              <w:bottom w:val="single" w:sz="4" w:space="0" w:color="auto"/>
              <w:right w:val="single" w:sz="4" w:space="0" w:color="auto"/>
            </w:tcBorders>
            <w:shd w:val="clear" w:color="auto" w:fill="auto"/>
            <w:noWrap/>
            <w:vAlign w:val="center"/>
            <w:hideMark/>
          </w:tcPr>
          <w:p w14:paraId="0C8E51FA"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13.90</w:t>
            </w:r>
          </w:p>
        </w:tc>
      </w:tr>
      <w:tr w:rsidR="00A769F8" w:rsidRPr="00A769F8" w14:paraId="018363B0"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9ADE09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27 Jan 2022</w:t>
            </w:r>
          </w:p>
        </w:tc>
        <w:tc>
          <w:tcPr>
            <w:tcW w:w="2120" w:type="dxa"/>
            <w:tcBorders>
              <w:top w:val="nil"/>
              <w:left w:val="nil"/>
              <w:bottom w:val="single" w:sz="4" w:space="0" w:color="auto"/>
              <w:right w:val="single" w:sz="4" w:space="0" w:color="auto"/>
            </w:tcBorders>
            <w:shd w:val="clear" w:color="auto" w:fill="auto"/>
            <w:noWrap/>
            <w:vAlign w:val="center"/>
            <w:hideMark/>
          </w:tcPr>
          <w:p w14:paraId="2E8D555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220127 002569-065 p2</w:t>
            </w:r>
          </w:p>
        </w:tc>
        <w:tc>
          <w:tcPr>
            <w:tcW w:w="1242" w:type="dxa"/>
            <w:tcBorders>
              <w:top w:val="nil"/>
              <w:left w:val="nil"/>
              <w:bottom w:val="single" w:sz="4" w:space="0" w:color="auto"/>
              <w:right w:val="single" w:sz="4" w:space="0" w:color="auto"/>
            </w:tcBorders>
            <w:shd w:val="clear" w:color="auto" w:fill="auto"/>
            <w:noWrap/>
            <w:vAlign w:val="center"/>
            <w:hideMark/>
          </w:tcPr>
          <w:p w14:paraId="7E0ADB1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13.10</w:t>
            </w:r>
          </w:p>
        </w:tc>
      </w:tr>
      <w:tr w:rsidR="00A769F8" w:rsidRPr="00A769F8" w14:paraId="55D27D66"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940D1D"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15 Feb 2022</w:t>
            </w:r>
          </w:p>
        </w:tc>
        <w:tc>
          <w:tcPr>
            <w:tcW w:w="2120" w:type="dxa"/>
            <w:tcBorders>
              <w:top w:val="nil"/>
              <w:left w:val="nil"/>
              <w:bottom w:val="single" w:sz="4" w:space="0" w:color="auto"/>
              <w:right w:val="single" w:sz="4" w:space="0" w:color="auto"/>
            </w:tcBorders>
            <w:shd w:val="clear" w:color="auto" w:fill="auto"/>
            <w:noWrap/>
            <w:vAlign w:val="center"/>
            <w:hideMark/>
          </w:tcPr>
          <w:p w14:paraId="52C7D186"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220215 002569-075 1</w:t>
            </w:r>
          </w:p>
        </w:tc>
        <w:tc>
          <w:tcPr>
            <w:tcW w:w="1242" w:type="dxa"/>
            <w:tcBorders>
              <w:top w:val="nil"/>
              <w:left w:val="nil"/>
              <w:bottom w:val="single" w:sz="4" w:space="0" w:color="auto"/>
              <w:right w:val="single" w:sz="4" w:space="0" w:color="auto"/>
            </w:tcBorders>
            <w:shd w:val="clear" w:color="auto" w:fill="auto"/>
            <w:noWrap/>
            <w:vAlign w:val="center"/>
            <w:hideMark/>
          </w:tcPr>
          <w:p w14:paraId="43E225D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11.00</w:t>
            </w:r>
          </w:p>
        </w:tc>
      </w:tr>
      <w:tr w:rsidR="00A769F8" w:rsidRPr="00A769F8" w14:paraId="6315A88F"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721992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15 Feb 2022</w:t>
            </w:r>
          </w:p>
        </w:tc>
        <w:tc>
          <w:tcPr>
            <w:tcW w:w="2120" w:type="dxa"/>
            <w:tcBorders>
              <w:top w:val="nil"/>
              <w:left w:val="nil"/>
              <w:bottom w:val="single" w:sz="4" w:space="0" w:color="auto"/>
              <w:right w:val="single" w:sz="4" w:space="0" w:color="auto"/>
            </w:tcBorders>
            <w:shd w:val="clear" w:color="auto" w:fill="auto"/>
            <w:noWrap/>
            <w:vAlign w:val="center"/>
            <w:hideMark/>
          </w:tcPr>
          <w:p w14:paraId="2EFD6AF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220215 002569-075 2</w:t>
            </w:r>
          </w:p>
        </w:tc>
        <w:tc>
          <w:tcPr>
            <w:tcW w:w="1242" w:type="dxa"/>
            <w:tcBorders>
              <w:top w:val="nil"/>
              <w:left w:val="nil"/>
              <w:bottom w:val="single" w:sz="4" w:space="0" w:color="auto"/>
              <w:right w:val="single" w:sz="4" w:space="0" w:color="auto"/>
            </w:tcBorders>
            <w:shd w:val="clear" w:color="auto" w:fill="auto"/>
            <w:noWrap/>
            <w:vAlign w:val="center"/>
            <w:hideMark/>
          </w:tcPr>
          <w:p w14:paraId="6380E67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12.00</w:t>
            </w:r>
          </w:p>
        </w:tc>
      </w:tr>
      <w:tr w:rsidR="00A769F8" w:rsidRPr="00A769F8" w14:paraId="1F3F074C"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0F06D89"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 Feb 2022</w:t>
            </w:r>
          </w:p>
        </w:tc>
        <w:tc>
          <w:tcPr>
            <w:tcW w:w="2120" w:type="dxa"/>
            <w:tcBorders>
              <w:top w:val="nil"/>
              <w:left w:val="nil"/>
              <w:bottom w:val="single" w:sz="4" w:space="0" w:color="auto"/>
              <w:right w:val="single" w:sz="4" w:space="0" w:color="auto"/>
            </w:tcBorders>
            <w:shd w:val="clear" w:color="auto" w:fill="auto"/>
            <w:noWrap/>
            <w:vAlign w:val="center"/>
            <w:hideMark/>
          </w:tcPr>
          <w:p w14:paraId="32A6F6B7"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220218 002569-078</w:t>
            </w:r>
          </w:p>
        </w:tc>
        <w:tc>
          <w:tcPr>
            <w:tcW w:w="1242" w:type="dxa"/>
            <w:tcBorders>
              <w:top w:val="nil"/>
              <w:left w:val="nil"/>
              <w:bottom w:val="single" w:sz="4" w:space="0" w:color="auto"/>
              <w:right w:val="single" w:sz="4" w:space="0" w:color="auto"/>
            </w:tcBorders>
            <w:shd w:val="clear" w:color="auto" w:fill="auto"/>
            <w:noWrap/>
            <w:vAlign w:val="center"/>
            <w:hideMark/>
          </w:tcPr>
          <w:p w14:paraId="124FECE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9.86</w:t>
            </w:r>
          </w:p>
        </w:tc>
      </w:tr>
      <w:tr w:rsidR="00A769F8" w:rsidRPr="00A769F8" w14:paraId="69A29CAC"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007B1BF"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21 Feb 2022</w:t>
            </w:r>
          </w:p>
        </w:tc>
        <w:tc>
          <w:tcPr>
            <w:tcW w:w="2120" w:type="dxa"/>
            <w:tcBorders>
              <w:top w:val="nil"/>
              <w:left w:val="nil"/>
              <w:bottom w:val="single" w:sz="4" w:space="0" w:color="auto"/>
              <w:right w:val="single" w:sz="4" w:space="0" w:color="auto"/>
            </w:tcBorders>
            <w:shd w:val="clear" w:color="auto" w:fill="auto"/>
            <w:noWrap/>
            <w:vAlign w:val="center"/>
            <w:hideMark/>
          </w:tcPr>
          <w:p w14:paraId="523ABCA2"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220221 002569-079</w:t>
            </w:r>
          </w:p>
        </w:tc>
        <w:tc>
          <w:tcPr>
            <w:tcW w:w="1242" w:type="dxa"/>
            <w:tcBorders>
              <w:top w:val="nil"/>
              <w:left w:val="nil"/>
              <w:bottom w:val="single" w:sz="4" w:space="0" w:color="auto"/>
              <w:right w:val="single" w:sz="4" w:space="0" w:color="auto"/>
            </w:tcBorders>
            <w:shd w:val="clear" w:color="auto" w:fill="auto"/>
            <w:noWrap/>
            <w:vAlign w:val="center"/>
            <w:hideMark/>
          </w:tcPr>
          <w:p w14:paraId="6BE5CAD1"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13.90</w:t>
            </w:r>
          </w:p>
        </w:tc>
      </w:tr>
      <w:tr w:rsidR="00A769F8" w:rsidRPr="00A769F8" w14:paraId="43611670" w14:textId="77777777" w:rsidTr="00650180">
        <w:trPr>
          <w:trHeight w:val="16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E61704B"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25 Feb 2022</w:t>
            </w:r>
          </w:p>
        </w:tc>
        <w:tc>
          <w:tcPr>
            <w:tcW w:w="2120" w:type="dxa"/>
            <w:tcBorders>
              <w:top w:val="nil"/>
              <w:left w:val="nil"/>
              <w:bottom w:val="single" w:sz="4" w:space="0" w:color="auto"/>
              <w:right w:val="single" w:sz="4" w:space="0" w:color="auto"/>
            </w:tcBorders>
            <w:shd w:val="clear" w:color="auto" w:fill="auto"/>
            <w:noWrap/>
            <w:vAlign w:val="center"/>
            <w:hideMark/>
          </w:tcPr>
          <w:p w14:paraId="1B1D9FC0"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220225 002569-081</w:t>
            </w:r>
          </w:p>
        </w:tc>
        <w:tc>
          <w:tcPr>
            <w:tcW w:w="1242" w:type="dxa"/>
            <w:tcBorders>
              <w:top w:val="nil"/>
              <w:left w:val="nil"/>
              <w:bottom w:val="single" w:sz="4" w:space="0" w:color="auto"/>
              <w:right w:val="single" w:sz="4" w:space="0" w:color="auto"/>
            </w:tcBorders>
            <w:shd w:val="clear" w:color="auto" w:fill="auto"/>
            <w:noWrap/>
            <w:vAlign w:val="center"/>
            <w:hideMark/>
          </w:tcPr>
          <w:p w14:paraId="24A40503" w14:textId="77777777" w:rsidR="00A769F8" w:rsidRPr="00A769F8" w:rsidRDefault="00A769F8" w:rsidP="00A769F8">
            <w:pPr>
              <w:jc w:val="center"/>
              <w:rPr>
                <w:rFonts w:ascii="Calibri" w:hAnsi="Calibri" w:cs="Calibri"/>
                <w:color w:val="000000"/>
                <w:sz w:val="16"/>
                <w:szCs w:val="16"/>
                <w:lang w:val="de-AT" w:eastAsia="de-AT"/>
              </w:rPr>
            </w:pPr>
            <w:r w:rsidRPr="00A769F8">
              <w:rPr>
                <w:rFonts w:ascii="Calibri" w:hAnsi="Calibri" w:cs="Calibri"/>
                <w:color w:val="000000"/>
                <w:sz w:val="16"/>
                <w:szCs w:val="16"/>
                <w:lang w:val="de-AT" w:eastAsia="de-AT"/>
              </w:rPr>
              <w:t>10.70</w:t>
            </w:r>
          </w:p>
        </w:tc>
      </w:tr>
    </w:tbl>
    <w:p w14:paraId="2D05DDC1" w14:textId="77777777" w:rsidR="00F46772" w:rsidRDefault="00F46772" w:rsidP="00A4058B">
      <w:pPr>
        <w:pStyle w:val="BodyText1"/>
      </w:pPr>
    </w:p>
    <w:p w14:paraId="58B471EF" w14:textId="77777777" w:rsidR="002044C6" w:rsidRDefault="002044C6" w:rsidP="002044C6">
      <w:pPr>
        <w:pStyle w:val="BodyText1"/>
      </w:pPr>
    </w:p>
    <w:p w14:paraId="38E25634" w14:textId="01F75BDE" w:rsidR="002044C6" w:rsidRDefault="00A4058B" w:rsidP="009C5F52">
      <w:pPr>
        <w:pStyle w:val="Heading2"/>
      </w:pPr>
      <w:bookmarkStart w:id="3" w:name="_Ref110326463"/>
      <w:r>
        <w:t>Additional control K2</w:t>
      </w:r>
      <w:bookmarkEnd w:id="3"/>
    </w:p>
    <w:p w14:paraId="16ABC9C2" w14:textId="5712C355" w:rsidR="00A4058B" w:rsidRDefault="005B677C" w:rsidP="00A4058B">
      <w:pPr>
        <w:pStyle w:val="BodyText1"/>
      </w:pPr>
      <w:r>
        <w:t>The</w:t>
      </w:r>
      <w:r w:rsidR="002276D1">
        <w:t xml:space="preserve"> control is </w:t>
      </w:r>
      <w:r w:rsidR="006F4143">
        <w:t xml:space="preserve">usually </w:t>
      </w:r>
      <w:r w:rsidR="002276D1">
        <w:t>being diluted 1:16</w:t>
      </w:r>
      <w:r>
        <w:t xml:space="preserve">, </w:t>
      </w:r>
      <w:r w:rsidR="006F2367">
        <w:t>and</w:t>
      </w:r>
      <w:r>
        <w:t xml:space="preserve"> results </w:t>
      </w:r>
      <w:r w:rsidR="006F2367">
        <w:t>on average in a value of</w:t>
      </w:r>
      <w:r>
        <w:t xml:space="preserve"> </w:t>
      </w:r>
      <w:r w:rsidR="00830961">
        <w:t>12.</w:t>
      </w:r>
      <w:r w:rsidR="006F335D">
        <w:t>6</w:t>
      </w:r>
      <w:r w:rsidR="002E0471">
        <w:t xml:space="preserve"> ng/mL HEK HCP</w:t>
      </w:r>
      <w:r w:rsidR="00F71F22">
        <w:t xml:space="preserve"> in the highest dilution on the plate. </w:t>
      </w:r>
      <w:r w:rsidR="000363B2">
        <w:t xml:space="preserve">While the next dilution step (6.3 ng/mL on average) is still within the </w:t>
      </w:r>
      <w:r w:rsidR="001D22B5">
        <w:t xml:space="preserve">reference curve, the further two dilution steps are not. </w:t>
      </w:r>
    </w:p>
    <w:p w14:paraId="1435FF20" w14:textId="7D817828" w:rsidR="001D22B5" w:rsidRDefault="0057018A" w:rsidP="00A4058B">
      <w:pPr>
        <w:pStyle w:val="BodyText1"/>
      </w:pPr>
      <w:r>
        <w:t xml:space="preserve">This was set up to use the control as a limit test for HEK HCP. However, </w:t>
      </w:r>
      <w:r w:rsidR="00A342A2">
        <w:t>only two values are then available to calculate the control</w:t>
      </w:r>
      <w:r w:rsidR="00BE679A">
        <w:t xml:space="preserve">. This is quite risky since then </w:t>
      </w:r>
      <w:r w:rsidR="00050275">
        <w:t xml:space="preserve">the deviation of a single well can </w:t>
      </w:r>
      <w:r w:rsidR="00123360">
        <w:t>result in the whole plate being invalid</w:t>
      </w:r>
      <w:r w:rsidR="00050275">
        <w:t>.</w:t>
      </w:r>
      <w:r w:rsidR="00123360">
        <w:t xml:space="preserve"> </w:t>
      </w:r>
      <w:r w:rsidR="00434744">
        <w:t>Therefore</w:t>
      </w:r>
      <w:r w:rsidR="00EE2AB6">
        <w:t>,</w:t>
      </w:r>
      <w:r w:rsidR="00434744">
        <w:t xml:space="preserve"> </w:t>
      </w:r>
      <w:r w:rsidR="00A56855">
        <w:t>the control is measured twice, once prediluted 1:16 as limit</w:t>
      </w:r>
      <w:r w:rsidR="00EE2AB6">
        <w:t xml:space="preserve"> </w:t>
      </w:r>
      <w:r w:rsidR="00A56855">
        <w:t xml:space="preserve">test and once 1:8 </w:t>
      </w:r>
      <w:r w:rsidR="0031218D">
        <w:t xml:space="preserve">to generate additional values. All control values on the reference </w:t>
      </w:r>
      <w:r w:rsidR="001D7523">
        <w:t>standard curve are then combined to calculate the control result.</w:t>
      </w:r>
    </w:p>
    <w:p w14:paraId="5CE0B9D9" w14:textId="77777777" w:rsidR="005D097C" w:rsidRDefault="005D097C" w:rsidP="00A4058B">
      <w:pPr>
        <w:pStyle w:val="BodyText1"/>
      </w:pPr>
    </w:p>
    <w:p w14:paraId="2AF29AE8" w14:textId="7101DE49" w:rsidR="00FB695B" w:rsidRDefault="00FB695B" w:rsidP="009C5F52">
      <w:pPr>
        <w:pStyle w:val="Heading2"/>
      </w:pPr>
      <w:bookmarkStart w:id="4" w:name="_Ref110326534"/>
      <w:r>
        <w:t>Resupply Antibody as rolled out by Cygnus in Jun</w:t>
      </w:r>
      <w:r w:rsidR="00424F31">
        <w:t>e</w:t>
      </w:r>
      <w:r>
        <w:t xml:space="preserve"> 2022</w:t>
      </w:r>
      <w:bookmarkEnd w:id="4"/>
    </w:p>
    <w:p w14:paraId="2AE4157C" w14:textId="07D4C6AC" w:rsidR="00FB695B" w:rsidRDefault="00FE6B5C" w:rsidP="00F016DF">
      <w:pPr>
        <w:pStyle w:val="BodyText1"/>
      </w:pPr>
      <w:r>
        <w:t xml:space="preserve">Polyclonal Antibodies like the ones used in HEK HCP quantification are </w:t>
      </w:r>
      <w:r w:rsidR="00137B3A">
        <w:t xml:space="preserve">limited resource, as they are purified from </w:t>
      </w:r>
      <w:r w:rsidR="00C93F94">
        <w:t xml:space="preserve">pooled animal sera. By the end of 2021 </w:t>
      </w:r>
      <w:r w:rsidR="00460ED6">
        <w:t xml:space="preserve">Cygnus initial </w:t>
      </w:r>
      <w:r w:rsidR="00004320">
        <w:t xml:space="preserve">anti </w:t>
      </w:r>
      <w:r w:rsidR="00460ED6">
        <w:t xml:space="preserve">HEK HCP antibody stock was depleted. </w:t>
      </w:r>
      <w:r w:rsidR="00134A38">
        <w:t>Therefore,</w:t>
      </w:r>
      <w:r w:rsidR="00004320">
        <w:t xml:space="preserve"> a resupply antibody was produced by Cygnus and supplied with the Kit. Kit lots that used this resupply antibody </w:t>
      </w:r>
      <w:r w:rsidR="00134A38">
        <w:t xml:space="preserve">show an </w:t>
      </w:r>
      <w:r w:rsidR="00134A38">
        <w:rPr>
          <w:b/>
          <w:bCs/>
        </w:rPr>
        <w:t xml:space="preserve">R </w:t>
      </w:r>
      <w:r w:rsidR="00134A38">
        <w:t xml:space="preserve">in their lot number. </w:t>
      </w:r>
      <w:r w:rsidR="00EC4ED3">
        <w:t xml:space="preserve">E.G.: </w:t>
      </w:r>
      <w:r w:rsidR="00A23009" w:rsidRPr="00A23009">
        <w:rPr>
          <w:b/>
          <w:bCs/>
        </w:rPr>
        <w:t>R</w:t>
      </w:r>
      <w:r w:rsidR="00A23009" w:rsidRPr="00A23009">
        <w:t>1222-322</w:t>
      </w:r>
      <w:r w:rsidR="00004320">
        <w:t xml:space="preserve"> </w:t>
      </w:r>
      <w:r w:rsidR="00874A2D">
        <w:t>with expiry date in Dec 2022.</w:t>
      </w:r>
    </w:p>
    <w:p w14:paraId="436503B5" w14:textId="77777777" w:rsidR="00A9559F" w:rsidRDefault="00A9559F" w:rsidP="00F016DF">
      <w:pPr>
        <w:pStyle w:val="BodyText1"/>
      </w:pPr>
    </w:p>
    <w:p w14:paraId="10EB014F" w14:textId="77777777" w:rsidR="00D4671C" w:rsidRDefault="00D4671C" w:rsidP="00F016DF">
      <w:pPr>
        <w:pStyle w:val="BodyText1"/>
      </w:pPr>
    </w:p>
    <w:p w14:paraId="7558F256" w14:textId="006FA9B0" w:rsidR="00162778" w:rsidRDefault="00874A2D" w:rsidP="00F016DF">
      <w:pPr>
        <w:pStyle w:val="BodyText1"/>
      </w:pPr>
      <w:r>
        <w:lastRenderedPageBreak/>
        <w:t xml:space="preserve">It was found that this resupply antibody gives slightly different results for </w:t>
      </w:r>
      <w:r w:rsidR="0024054B">
        <w:t>highly purified samples such as AFF_ELU</w:t>
      </w:r>
    </w:p>
    <w:p w14:paraId="438DDAAC" w14:textId="56CD780A" w:rsidR="00162778" w:rsidRDefault="00084102" w:rsidP="00E10CDA">
      <w:pPr>
        <w:pStyle w:val="BodyText1"/>
        <w:spacing w:after="0"/>
      </w:pPr>
      <w:r>
        <w:rPr>
          <w:noProof/>
        </w:rPr>
        <w:object w:dxaOrig="1440" w:dyaOrig="1440" w14:anchorId="509E5FAD">
          <v:shape id="_x0000_s2054" type="#_x0000_t75" style="position:absolute;left:0;text-align:left;margin-left:180.9pt;margin-top:-20.25pt;width:315.75pt;height:204.95pt;z-index:-251655168;mso-position-horizontal-relative:text;mso-position-vertical-relative:text">
            <v:imagedata r:id="rId26" o:title=""/>
          </v:shape>
          <o:OLEObject Type="Embed" ProgID="Prism9.Document" ShapeID="_x0000_s2054" DrawAspect="Content" ObjectID="_1761460330" r:id="rId27"/>
        </w:object>
      </w:r>
      <w:r w:rsidR="00162778">
        <w:t>And Control F653RW,</w:t>
      </w:r>
    </w:p>
    <w:p w14:paraId="095979C8" w14:textId="77777777" w:rsidR="00E10CDA" w:rsidRDefault="00162778" w:rsidP="00E10CDA">
      <w:pPr>
        <w:pStyle w:val="BodyText1"/>
        <w:spacing w:after="0"/>
      </w:pPr>
      <w:r>
        <w:t xml:space="preserve">While </w:t>
      </w:r>
      <w:r w:rsidR="00E10CDA">
        <w:t>samples like</w:t>
      </w:r>
    </w:p>
    <w:p w14:paraId="7BD6CADB" w14:textId="77777777" w:rsidR="00E10CDA" w:rsidRDefault="00E10CDA" w:rsidP="00E10CDA">
      <w:pPr>
        <w:pStyle w:val="BodyText1"/>
        <w:spacing w:after="0"/>
      </w:pPr>
      <w:r>
        <w:t>HAR_ECV_P,</w:t>
      </w:r>
    </w:p>
    <w:p w14:paraId="24117D88" w14:textId="79E98249" w:rsidR="00874A2D" w:rsidRDefault="00E10CDA" w:rsidP="00E10CDA">
      <w:pPr>
        <w:pStyle w:val="BodyText1"/>
        <w:spacing w:after="0"/>
      </w:pPr>
      <w:r>
        <w:t>show similar values.</w:t>
      </w:r>
    </w:p>
    <w:p w14:paraId="31A8068D" w14:textId="14EDB56A" w:rsidR="004407CE" w:rsidRDefault="004407CE" w:rsidP="00E10CDA">
      <w:pPr>
        <w:pStyle w:val="BodyText1"/>
        <w:spacing w:after="0"/>
      </w:pPr>
      <w:r>
        <w:t>See GN003684-011</w:t>
      </w:r>
    </w:p>
    <w:p w14:paraId="4AC25274" w14:textId="2E4C9310" w:rsidR="007876FD" w:rsidRDefault="007876FD" w:rsidP="00E10CDA">
      <w:pPr>
        <w:pStyle w:val="BodyText1"/>
        <w:spacing w:after="0"/>
      </w:pPr>
      <w:r>
        <w:t>And GN003684-009</w:t>
      </w:r>
    </w:p>
    <w:p w14:paraId="1B13CDA5" w14:textId="77777777" w:rsidR="008F603A" w:rsidRDefault="008F603A" w:rsidP="00E10CDA">
      <w:pPr>
        <w:pStyle w:val="BodyText1"/>
        <w:spacing w:after="0"/>
      </w:pPr>
      <w:r>
        <w:t xml:space="preserve">And graph </w:t>
      </w:r>
    </w:p>
    <w:p w14:paraId="35369E5C" w14:textId="610F71BC" w:rsidR="008F603A" w:rsidRDefault="008F603A" w:rsidP="00E10CDA">
      <w:pPr>
        <w:pStyle w:val="BodyText1"/>
        <w:spacing w:after="0"/>
      </w:pPr>
      <w:r>
        <w:t>“Lot Comparison table FB”</w:t>
      </w:r>
      <w:r w:rsidR="00FD2DC7">
        <w:t>.</w:t>
      </w:r>
    </w:p>
    <w:p w14:paraId="1D6CA884" w14:textId="77777777" w:rsidR="00E10CDA" w:rsidRDefault="00E10CDA" w:rsidP="00F016DF">
      <w:pPr>
        <w:pStyle w:val="BodyText1"/>
      </w:pPr>
    </w:p>
    <w:p w14:paraId="6284E1EC" w14:textId="77777777" w:rsidR="004C351E" w:rsidRDefault="00E73BF6" w:rsidP="004C351E">
      <w:pPr>
        <w:pStyle w:val="BodyText1"/>
        <w:spacing w:after="0"/>
      </w:pPr>
      <w:r>
        <w:t xml:space="preserve">As of June 2022, </w:t>
      </w:r>
    </w:p>
    <w:p w14:paraId="7A16DC7B" w14:textId="77777777" w:rsidR="004C351E" w:rsidRDefault="00E73BF6" w:rsidP="004C351E">
      <w:pPr>
        <w:pStyle w:val="BodyText1"/>
        <w:spacing w:after="0"/>
      </w:pPr>
      <w:r>
        <w:t>only resupply anti</w:t>
      </w:r>
      <w:r w:rsidR="004C351E">
        <w:t xml:space="preserve">body </w:t>
      </w:r>
    </w:p>
    <w:p w14:paraId="742A719E" w14:textId="5A1557BD" w:rsidR="00E10CDA" w:rsidRDefault="004C351E" w:rsidP="004C351E">
      <w:pPr>
        <w:pStyle w:val="BodyText1"/>
        <w:spacing w:after="0"/>
      </w:pPr>
      <w:r>
        <w:t>Lots can and will be used.</w:t>
      </w:r>
    </w:p>
    <w:p w14:paraId="7B850090" w14:textId="52C9A29C" w:rsidR="004C351E" w:rsidRDefault="004C351E" w:rsidP="004C351E">
      <w:pPr>
        <w:pStyle w:val="BodyText1"/>
        <w:spacing w:after="0"/>
      </w:pPr>
      <w:r>
        <w:t xml:space="preserve">A new section in the </w:t>
      </w:r>
    </w:p>
    <w:p w14:paraId="1176C6C9" w14:textId="7C965CFC" w:rsidR="004C351E" w:rsidRDefault="004C351E" w:rsidP="004C351E">
      <w:pPr>
        <w:pStyle w:val="BodyText1"/>
        <w:spacing w:after="0"/>
      </w:pPr>
      <w:r>
        <w:t>Control card will be established.</w:t>
      </w:r>
    </w:p>
    <w:p w14:paraId="0EFA4452" w14:textId="77777777" w:rsidR="0063729D" w:rsidRDefault="0063729D" w:rsidP="00F016DF">
      <w:pPr>
        <w:pStyle w:val="BodyText1"/>
      </w:pPr>
    </w:p>
    <w:p w14:paraId="18BD667A" w14:textId="652E70A5" w:rsidR="007876FD" w:rsidRDefault="007876FD" w:rsidP="00F016DF">
      <w:pPr>
        <w:pStyle w:val="BodyText1"/>
      </w:pPr>
      <w:r>
        <w:t xml:space="preserve">Initial experiment shows that </w:t>
      </w:r>
      <w:r w:rsidR="00AF685F">
        <w:t xml:space="preserve">so far only AFF_ELU and </w:t>
      </w:r>
      <w:r w:rsidR="00F42B75">
        <w:t xml:space="preserve">Control are strongly affected. HAR, UFA, </w:t>
      </w:r>
      <w:r w:rsidR="001113F4">
        <w:t xml:space="preserve">FMB, </w:t>
      </w:r>
      <w:r w:rsidR="00AE6A30">
        <w:t xml:space="preserve">and MUQ samples are either equivalent or slightly higher than </w:t>
      </w:r>
      <w:r w:rsidR="001113F4">
        <w:t>with the previous antibody Lot Kits.</w:t>
      </w:r>
    </w:p>
    <w:p w14:paraId="737AD490" w14:textId="77777777" w:rsidR="0063729D" w:rsidRDefault="0063729D" w:rsidP="00F016DF">
      <w:pPr>
        <w:pStyle w:val="BodyText1"/>
      </w:pPr>
    </w:p>
    <w:p w14:paraId="279F4D0D" w14:textId="6B043677" w:rsidR="000917B6" w:rsidRPr="0096654F" w:rsidRDefault="000917B6" w:rsidP="000917B6">
      <w:pPr>
        <w:pStyle w:val="TableTitle"/>
      </w:pPr>
      <w:r>
        <w:t xml:space="preserve">Table </w:t>
      </w:r>
      <w:r>
        <w:fldChar w:fldCharType="begin"/>
      </w:r>
      <w:r>
        <w:instrText>SEQ Table \* ARABIC</w:instrText>
      </w:r>
      <w:r>
        <w:fldChar w:fldCharType="separate"/>
      </w:r>
      <w:r w:rsidR="00324CD9">
        <w:rPr>
          <w:noProof/>
        </w:rPr>
        <w:t>2</w:t>
      </w:r>
      <w:r>
        <w:fldChar w:fldCharType="end"/>
      </w:r>
      <w:r>
        <w:t>:</w:t>
      </w:r>
      <w:r w:rsidRPr="0096654F">
        <w:t xml:space="preserve"> </w:t>
      </w:r>
      <w:r w:rsidR="004A6E9F">
        <w:t xml:space="preserve">Resupply </w:t>
      </w:r>
      <w:r>
        <w:t xml:space="preserve">Lot to </w:t>
      </w:r>
      <w:r w:rsidR="00BC4A4F">
        <w:t>L</w:t>
      </w:r>
      <w:r>
        <w:t xml:space="preserve">ot comparison </w:t>
      </w:r>
      <w:r w:rsidR="002E6A1C">
        <w:t>of Samples (GN003684-011)</w:t>
      </w:r>
    </w:p>
    <w:p w14:paraId="1F6BC864" w14:textId="77777777" w:rsidR="0063729D" w:rsidRDefault="0063729D" w:rsidP="00F016DF">
      <w:pPr>
        <w:pStyle w:val="BodyText1"/>
      </w:pPr>
    </w:p>
    <w:tbl>
      <w:tblPr>
        <w:tblW w:w="9520" w:type="dxa"/>
        <w:tblInd w:w="70" w:type="dxa"/>
        <w:tblCellMar>
          <w:left w:w="70" w:type="dxa"/>
          <w:right w:w="70" w:type="dxa"/>
        </w:tblCellMar>
        <w:tblLook w:val="04A0" w:firstRow="1" w:lastRow="0" w:firstColumn="1" w:lastColumn="0" w:noHBand="0" w:noVBand="1"/>
      </w:tblPr>
      <w:tblGrid>
        <w:gridCol w:w="3280"/>
        <w:gridCol w:w="1600"/>
        <w:gridCol w:w="1600"/>
        <w:gridCol w:w="1742"/>
        <w:gridCol w:w="1298"/>
      </w:tblGrid>
      <w:tr w:rsidR="007876FD" w:rsidRPr="007876FD" w14:paraId="5D5930D2" w14:textId="77777777" w:rsidTr="007876FD">
        <w:trPr>
          <w:trHeight w:val="255"/>
        </w:trPr>
        <w:tc>
          <w:tcPr>
            <w:tcW w:w="3280" w:type="dxa"/>
            <w:tcBorders>
              <w:top w:val="nil"/>
              <w:left w:val="nil"/>
              <w:bottom w:val="nil"/>
              <w:right w:val="nil"/>
            </w:tcBorders>
            <w:shd w:val="clear" w:color="auto" w:fill="auto"/>
            <w:noWrap/>
            <w:vAlign w:val="bottom"/>
            <w:hideMark/>
          </w:tcPr>
          <w:p w14:paraId="259E941D" w14:textId="77777777" w:rsidR="007876FD" w:rsidRPr="007876FD" w:rsidRDefault="007876FD" w:rsidP="007876FD">
            <w:pPr>
              <w:rPr>
                <w:rFonts w:ascii="Times New Roman" w:hAnsi="Times New Roman" w:cs="Times New Roman"/>
                <w:sz w:val="20"/>
                <w:szCs w:val="20"/>
                <w:lang w:eastAsia="de-AT"/>
              </w:rPr>
            </w:pPr>
          </w:p>
        </w:tc>
        <w:tc>
          <w:tcPr>
            <w:tcW w:w="1600" w:type="dxa"/>
            <w:tcBorders>
              <w:top w:val="nil"/>
              <w:left w:val="nil"/>
              <w:bottom w:val="nil"/>
              <w:right w:val="nil"/>
            </w:tcBorders>
            <w:shd w:val="clear" w:color="auto" w:fill="auto"/>
            <w:noWrap/>
            <w:vAlign w:val="bottom"/>
            <w:hideMark/>
          </w:tcPr>
          <w:p w14:paraId="4FA4DBED" w14:textId="77777777" w:rsidR="007876FD" w:rsidRPr="007876FD" w:rsidRDefault="007876FD" w:rsidP="007876FD">
            <w:pPr>
              <w:rPr>
                <w:rFonts w:ascii="Times New Roman" w:hAnsi="Times New Roman" w:cs="Times New Roman"/>
                <w:sz w:val="20"/>
                <w:szCs w:val="20"/>
                <w:lang w:eastAsia="de-AT"/>
              </w:rPr>
            </w:pPr>
          </w:p>
        </w:tc>
        <w:tc>
          <w:tcPr>
            <w:tcW w:w="1600" w:type="dxa"/>
            <w:tcBorders>
              <w:top w:val="nil"/>
              <w:left w:val="nil"/>
              <w:bottom w:val="nil"/>
              <w:right w:val="nil"/>
            </w:tcBorders>
            <w:shd w:val="clear" w:color="auto" w:fill="auto"/>
            <w:noWrap/>
            <w:vAlign w:val="bottom"/>
            <w:hideMark/>
          </w:tcPr>
          <w:p w14:paraId="0295E034" w14:textId="77777777" w:rsidR="007876FD" w:rsidRPr="007876FD" w:rsidRDefault="007876FD" w:rsidP="007876FD">
            <w:pPr>
              <w:rPr>
                <w:sz w:val="20"/>
                <w:szCs w:val="20"/>
                <w:lang w:val="de-AT" w:eastAsia="de-AT"/>
              </w:rPr>
            </w:pPr>
            <w:r w:rsidRPr="007876FD">
              <w:rPr>
                <w:sz w:val="20"/>
                <w:szCs w:val="20"/>
                <w:lang w:val="de-AT" w:eastAsia="de-AT"/>
              </w:rPr>
              <w:t>to 01 Jun 2022</w:t>
            </w:r>
          </w:p>
        </w:tc>
        <w:tc>
          <w:tcPr>
            <w:tcW w:w="1742" w:type="dxa"/>
            <w:tcBorders>
              <w:top w:val="nil"/>
              <w:left w:val="nil"/>
              <w:bottom w:val="nil"/>
              <w:right w:val="nil"/>
            </w:tcBorders>
            <w:shd w:val="clear" w:color="auto" w:fill="auto"/>
            <w:noWrap/>
            <w:vAlign w:val="bottom"/>
            <w:hideMark/>
          </w:tcPr>
          <w:p w14:paraId="4AC6DAD8" w14:textId="77777777" w:rsidR="007876FD" w:rsidRPr="007876FD" w:rsidRDefault="007876FD" w:rsidP="007876FD">
            <w:pPr>
              <w:rPr>
                <w:sz w:val="20"/>
                <w:szCs w:val="20"/>
                <w:lang w:val="de-AT" w:eastAsia="de-AT"/>
              </w:rPr>
            </w:pPr>
            <w:r w:rsidRPr="007876FD">
              <w:rPr>
                <w:sz w:val="20"/>
                <w:szCs w:val="20"/>
                <w:lang w:val="de-AT" w:eastAsia="de-AT"/>
              </w:rPr>
              <w:t>from 01 Jun 2022</w:t>
            </w:r>
          </w:p>
        </w:tc>
        <w:tc>
          <w:tcPr>
            <w:tcW w:w="1298" w:type="dxa"/>
            <w:tcBorders>
              <w:top w:val="nil"/>
              <w:left w:val="nil"/>
              <w:bottom w:val="nil"/>
              <w:right w:val="nil"/>
            </w:tcBorders>
            <w:shd w:val="clear" w:color="auto" w:fill="auto"/>
            <w:noWrap/>
            <w:vAlign w:val="bottom"/>
            <w:hideMark/>
          </w:tcPr>
          <w:p w14:paraId="49C673E7" w14:textId="77777777" w:rsidR="007876FD" w:rsidRPr="007876FD" w:rsidRDefault="007876FD" w:rsidP="007876FD">
            <w:pPr>
              <w:rPr>
                <w:sz w:val="20"/>
                <w:szCs w:val="20"/>
                <w:lang w:val="de-AT" w:eastAsia="de-AT"/>
              </w:rPr>
            </w:pPr>
          </w:p>
        </w:tc>
      </w:tr>
      <w:tr w:rsidR="007876FD" w:rsidRPr="007876FD" w14:paraId="15B0A4C3" w14:textId="77777777" w:rsidTr="007876FD">
        <w:trPr>
          <w:trHeight w:val="540"/>
        </w:trPr>
        <w:tc>
          <w:tcPr>
            <w:tcW w:w="32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41B2C234" w14:textId="77777777" w:rsidR="007876FD" w:rsidRPr="007876FD" w:rsidRDefault="007876FD" w:rsidP="007876FD">
            <w:pPr>
              <w:jc w:val="center"/>
              <w:rPr>
                <w:b/>
                <w:bCs/>
                <w:color w:val="0D0D0D"/>
                <w:sz w:val="20"/>
                <w:szCs w:val="20"/>
                <w:lang w:val="de-AT" w:eastAsia="de-AT"/>
              </w:rPr>
            </w:pPr>
            <w:r w:rsidRPr="007876FD">
              <w:rPr>
                <w:b/>
                <w:bCs/>
                <w:color w:val="0D0D0D"/>
                <w:sz w:val="20"/>
                <w:szCs w:val="20"/>
                <w:lang w:val="de-AT" w:eastAsia="de-AT"/>
              </w:rPr>
              <w:t>Sample Name</w:t>
            </w:r>
          </w:p>
        </w:tc>
        <w:tc>
          <w:tcPr>
            <w:tcW w:w="1600" w:type="dxa"/>
            <w:tcBorders>
              <w:top w:val="single" w:sz="4" w:space="0" w:color="auto"/>
              <w:left w:val="nil"/>
              <w:bottom w:val="single" w:sz="4" w:space="0" w:color="auto"/>
              <w:right w:val="single" w:sz="4" w:space="0" w:color="auto"/>
            </w:tcBorders>
            <w:shd w:val="clear" w:color="000000" w:fill="9BC2E6"/>
            <w:vAlign w:val="center"/>
            <w:hideMark/>
          </w:tcPr>
          <w:p w14:paraId="01D11D89" w14:textId="77777777" w:rsidR="007876FD" w:rsidRPr="007876FD" w:rsidRDefault="007876FD" w:rsidP="007876FD">
            <w:pPr>
              <w:jc w:val="center"/>
              <w:rPr>
                <w:b/>
                <w:bCs/>
                <w:color w:val="0D0D0D"/>
                <w:sz w:val="20"/>
                <w:szCs w:val="20"/>
                <w:lang w:val="de-AT" w:eastAsia="de-AT"/>
              </w:rPr>
            </w:pPr>
            <w:r w:rsidRPr="007876FD">
              <w:rPr>
                <w:b/>
                <w:bCs/>
                <w:color w:val="0D0D0D"/>
                <w:sz w:val="20"/>
                <w:szCs w:val="20"/>
                <w:lang w:val="de-AT" w:eastAsia="de-AT"/>
              </w:rPr>
              <w:t>Pre-dilution</w:t>
            </w:r>
          </w:p>
        </w:tc>
        <w:tc>
          <w:tcPr>
            <w:tcW w:w="1600" w:type="dxa"/>
            <w:tcBorders>
              <w:top w:val="single" w:sz="4" w:space="0" w:color="auto"/>
              <w:left w:val="nil"/>
              <w:bottom w:val="single" w:sz="4" w:space="0" w:color="auto"/>
              <w:right w:val="single" w:sz="4" w:space="0" w:color="auto"/>
            </w:tcBorders>
            <w:shd w:val="clear" w:color="000000" w:fill="9BC2E6"/>
            <w:vAlign w:val="center"/>
            <w:hideMark/>
          </w:tcPr>
          <w:p w14:paraId="4E66BFAD" w14:textId="77777777" w:rsidR="007876FD" w:rsidRPr="007876FD" w:rsidRDefault="007876FD" w:rsidP="007876FD">
            <w:pPr>
              <w:jc w:val="center"/>
              <w:rPr>
                <w:b/>
                <w:bCs/>
                <w:color w:val="0D0D0D"/>
                <w:sz w:val="20"/>
                <w:szCs w:val="20"/>
                <w:lang w:eastAsia="de-AT"/>
              </w:rPr>
            </w:pPr>
            <w:r w:rsidRPr="007876FD">
              <w:rPr>
                <w:b/>
                <w:bCs/>
                <w:color w:val="0D0D0D"/>
                <w:sz w:val="20"/>
                <w:szCs w:val="20"/>
                <w:lang w:eastAsia="de-AT"/>
              </w:rPr>
              <w:t>Result old Lot [µg/mL]</w:t>
            </w:r>
          </w:p>
        </w:tc>
        <w:tc>
          <w:tcPr>
            <w:tcW w:w="1742" w:type="dxa"/>
            <w:tcBorders>
              <w:top w:val="single" w:sz="4" w:space="0" w:color="auto"/>
              <w:left w:val="nil"/>
              <w:bottom w:val="single" w:sz="4" w:space="0" w:color="auto"/>
              <w:right w:val="single" w:sz="4" w:space="0" w:color="auto"/>
            </w:tcBorders>
            <w:shd w:val="clear" w:color="000000" w:fill="9BC2E6"/>
            <w:vAlign w:val="center"/>
            <w:hideMark/>
          </w:tcPr>
          <w:p w14:paraId="56D41E73" w14:textId="77777777" w:rsidR="007876FD" w:rsidRPr="007876FD" w:rsidRDefault="007876FD" w:rsidP="007876FD">
            <w:pPr>
              <w:jc w:val="center"/>
              <w:rPr>
                <w:b/>
                <w:bCs/>
                <w:color w:val="0D0D0D"/>
                <w:sz w:val="20"/>
                <w:szCs w:val="20"/>
                <w:lang w:eastAsia="de-AT"/>
              </w:rPr>
            </w:pPr>
            <w:r w:rsidRPr="007876FD">
              <w:rPr>
                <w:b/>
                <w:bCs/>
                <w:color w:val="0D0D0D"/>
                <w:sz w:val="20"/>
                <w:szCs w:val="20"/>
                <w:lang w:eastAsia="de-AT"/>
              </w:rPr>
              <w:t>Result new Lot [µg/mL]</w:t>
            </w:r>
          </w:p>
        </w:tc>
        <w:tc>
          <w:tcPr>
            <w:tcW w:w="1298" w:type="dxa"/>
            <w:tcBorders>
              <w:top w:val="single" w:sz="4" w:space="0" w:color="auto"/>
              <w:left w:val="nil"/>
              <w:bottom w:val="single" w:sz="4" w:space="0" w:color="auto"/>
              <w:right w:val="single" w:sz="4" w:space="0" w:color="auto"/>
            </w:tcBorders>
            <w:shd w:val="clear" w:color="000000" w:fill="9BC2E6"/>
            <w:vAlign w:val="center"/>
            <w:hideMark/>
          </w:tcPr>
          <w:p w14:paraId="22A10103" w14:textId="77777777" w:rsidR="007876FD" w:rsidRPr="007876FD" w:rsidRDefault="007876FD" w:rsidP="007876FD">
            <w:pPr>
              <w:jc w:val="center"/>
              <w:rPr>
                <w:b/>
                <w:bCs/>
                <w:color w:val="0D0D0D"/>
                <w:sz w:val="20"/>
                <w:szCs w:val="20"/>
                <w:lang w:val="de-AT" w:eastAsia="de-AT"/>
              </w:rPr>
            </w:pPr>
            <w:r w:rsidRPr="007876FD">
              <w:rPr>
                <w:b/>
                <w:bCs/>
                <w:color w:val="0D0D0D"/>
                <w:sz w:val="20"/>
                <w:szCs w:val="20"/>
                <w:lang w:val="de-AT" w:eastAsia="de-AT"/>
              </w:rPr>
              <w:t>Recovery of old Lot</w:t>
            </w:r>
          </w:p>
        </w:tc>
      </w:tr>
      <w:tr w:rsidR="007876FD" w:rsidRPr="007876FD" w14:paraId="19EC71FB" w14:textId="77777777" w:rsidTr="007876F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4AD8A0F" w14:textId="77777777" w:rsidR="007876FD" w:rsidRPr="007876FD" w:rsidRDefault="007876FD" w:rsidP="007876FD">
            <w:pPr>
              <w:rPr>
                <w:sz w:val="20"/>
                <w:szCs w:val="20"/>
                <w:lang w:val="de-AT" w:eastAsia="de-AT"/>
              </w:rPr>
            </w:pPr>
            <w:r w:rsidRPr="007876FD">
              <w:rPr>
                <w:sz w:val="20"/>
                <w:szCs w:val="20"/>
                <w:lang w:val="de-AT" w:eastAsia="de-AT"/>
              </w:rPr>
              <w:t>Control F653RW – 0619</w:t>
            </w:r>
          </w:p>
        </w:tc>
        <w:tc>
          <w:tcPr>
            <w:tcW w:w="1600" w:type="dxa"/>
            <w:tcBorders>
              <w:top w:val="nil"/>
              <w:left w:val="nil"/>
              <w:bottom w:val="single" w:sz="4" w:space="0" w:color="auto"/>
              <w:right w:val="single" w:sz="4" w:space="0" w:color="auto"/>
            </w:tcBorders>
            <w:shd w:val="clear" w:color="auto" w:fill="auto"/>
            <w:noWrap/>
            <w:vAlign w:val="bottom"/>
            <w:hideMark/>
          </w:tcPr>
          <w:p w14:paraId="0096244A" w14:textId="77777777" w:rsidR="007876FD" w:rsidRPr="007876FD" w:rsidRDefault="007876FD" w:rsidP="007876FD">
            <w:pPr>
              <w:jc w:val="center"/>
              <w:rPr>
                <w:sz w:val="20"/>
                <w:szCs w:val="20"/>
                <w:lang w:val="de-AT" w:eastAsia="de-AT"/>
              </w:rPr>
            </w:pPr>
            <w:r w:rsidRPr="007876FD">
              <w:rPr>
                <w:sz w:val="20"/>
                <w:szCs w:val="20"/>
                <w:lang w:val="de-AT" w:eastAsia="de-AT"/>
              </w:rPr>
              <w:t>1</w:t>
            </w:r>
          </w:p>
        </w:tc>
        <w:tc>
          <w:tcPr>
            <w:tcW w:w="1600" w:type="dxa"/>
            <w:tcBorders>
              <w:top w:val="nil"/>
              <w:left w:val="nil"/>
              <w:bottom w:val="single" w:sz="4" w:space="0" w:color="auto"/>
              <w:right w:val="single" w:sz="4" w:space="0" w:color="auto"/>
            </w:tcBorders>
            <w:shd w:val="clear" w:color="auto" w:fill="auto"/>
            <w:noWrap/>
            <w:vAlign w:val="bottom"/>
            <w:hideMark/>
          </w:tcPr>
          <w:p w14:paraId="1AFADF43" w14:textId="77777777" w:rsidR="007876FD" w:rsidRPr="007876FD" w:rsidRDefault="007876FD" w:rsidP="007876FD">
            <w:pPr>
              <w:jc w:val="center"/>
              <w:rPr>
                <w:sz w:val="20"/>
                <w:szCs w:val="20"/>
                <w:lang w:val="de-AT" w:eastAsia="de-AT"/>
              </w:rPr>
            </w:pPr>
            <w:r w:rsidRPr="007876FD">
              <w:rPr>
                <w:sz w:val="20"/>
                <w:szCs w:val="20"/>
                <w:lang w:val="de-AT" w:eastAsia="de-AT"/>
              </w:rPr>
              <w:t>0.0133</w:t>
            </w:r>
          </w:p>
        </w:tc>
        <w:tc>
          <w:tcPr>
            <w:tcW w:w="1742" w:type="dxa"/>
            <w:tcBorders>
              <w:top w:val="nil"/>
              <w:left w:val="nil"/>
              <w:bottom w:val="single" w:sz="4" w:space="0" w:color="auto"/>
              <w:right w:val="single" w:sz="4" w:space="0" w:color="auto"/>
            </w:tcBorders>
            <w:shd w:val="clear" w:color="auto" w:fill="auto"/>
            <w:noWrap/>
            <w:vAlign w:val="bottom"/>
            <w:hideMark/>
          </w:tcPr>
          <w:p w14:paraId="2553BF8C" w14:textId="77777777" w:rsidR="007876FD" w:rsidRPr="007876FD" w:rsidRDefault="007876FD" w:rsidP="007876FD">
            <w:pPr>
              <w:jc w:val="center"/>
              <w:rPr>
                <w:sz w:val="20"/>
                <w:szCs w:val="20"/>
                <w:lang w:val="de-AT" w:eastAsia="de-AT"/>
              </w:rPr>
            </w:pPr>
            <w:r w:rsidRPr="007876FD">
              <w:rPr>
                <w:sz w:val="20"/>
                <w:szCs w:val="20"/>
                <w:lang w:val="de-AT" w:eastAsia="de-AT"/>
              </w:rPr>
              <w:t>0.00822</w:t>
            </w:r>
          </w:p>
        </w:tc>
        <w:tc>
          <w:tcPr>
            <w:tcW w:w="1298" w:type="dxa"/>
            <w:tcBorders>
              <w:top w:val="nil"/>
              <w:left w:val="nil"/>
              <w:bottom w:val="single" w:sz="4" w:space="0" w:color="auto"/>
              <w:right w:val="single" w:sz="4" w:space="0" w:color="auto"/>
            </w:tcBorders>
            <w:shd w:val="clear" w:color="000000" w:fill="FFC7CE"/>
            <w:noWrap/>
            <w:vAlign w:val="bottom"/>
            <w:hideMark/>
          </w:tcPr>
          <w:p w14:paraId="18E8114D" w14:textId="77777777" w:rsidR="007876FD" w:rsidRPr="007876FD" w:rsidRDefault="007876FD" w:rsidP="007876FD">
            <w:pPr>
              <w:jc w:val="right"/>
              <w:rPr>
                <w:rFonts w:ascii="Calibri" w:hAnsi="Calibri" w:cs="Calibri"/>
                <w:color w:val="9C0006"/>
                <w:sz w:val="22"/>
                <w:szCs w:val="22"/>
                <w:lang w:val="de-AT" w:eastAsia="de-AT"/>
              </w:rPr>
            </w:pPr>
            <w:r w:rsidRPr="007876FD">
              <w:rPr>
                <w:rFonts w:ascii="Calibri" w:hAnsi="Calibri" w:cs="Calibri"/>
                <w:color w:val="9C0006"/>
                <w:sz w:val="22"/>
                <w:szCs w:val="22"/>
                <w:lang w:val="de-AT" w:eastAsia="de-AT"/>
              </w:rPr>
              <w:t>62%</w:t>
            </w:r>
          </w:p>
        </w:tc>
      </w:tr>
      <w:tr w:rsidR="007876FD" w:rsidRPr="007876FD" w14:paraId="0DC9DD11"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EDD7274" w14:textId="77777777" w:rsidR="007876FD" w:rsidRPr="007876FD" w:rsidRDefault="007876FD" w:rsidP="007876FD">
            <w:pPr>
              <w:rPr>
                <w:sz w:val="20"/>
                <w:szCs w:val="20"/>
                <w:lang w:val="de-AT" w:eastAsia="de-AT"/>
              </w:rPr>
            </w:pPr>
            <w:r w:rsidRPr="007876FD">
              <w:rPr>
                <w:sz w:val="20"/>
                <w:szCs w:val="20"/>
                <w:lang w:val="de-AT" w:eastAsia="de-AT"/>
              </w:rPr>
              <w:t>PFX07_2208HAR_MEG_Z3</w:t>
            </w:r>
          </w:p>
        </w:tc>
        <w:tc>
          <w:tcPr>
            <w:tcW w:w="1600" w:type="dxa"/>
            <w:tcBorders>
              <w:top w:val="nil"/>
              <w:left w:val="nil"/>
              <w:bottom w:val="single" w:sz="4" w:space="0" w:color="auto"/>
              <w:right w:val="single" w:sz="4" w:space="0" w:color="auto"/>
            </w:tcBorders>
            <w:shd w:val="clear" w:color="auto" w:fill="auto"/>
            <w:noWrap/>
            <w:vAlign w:val="bottom"/>
            <w:hideMark/>
          </w:tcPr>
          <w:p w14:paraId="307C9A2E" w14:textId="77777777" w:rsidR="007876FD" w:rsidRPr="007876FD" w:rsidRDefault="007876FD" w:rsidP="007876FD">
            <w:pPr>
              <w:jc w:val="center"/>
              <w:rPr>
                <w:sz w:val="20"/>
                <w:szCs w:val="20"/>
                <w:lang w:val="de-AT" w:eastAsia="de-AT"/>
              </w:rPr>
            </w:pPr>
            <w:r w:rsidRPr="007876FD">
              <w:rPr>
                <w:sz w:val="20"/>
                <w:szCs w:val="20"/>
                <w:lang w:val="de-AT" w:eastAsia="de-AT"/>
              </w:rPr>
              <w:t>3000</w:t>
            </w:r>
          </w:p>
        </w:tc>
        <w:tc>
          <w:tcPr>
            <w:tcW w:w="1600" w:type="dxa"/>
            <w:tcBorders>
              <w:top w:val="nil"/>
              <w:left w:val="nil"/>
              <w:bottom w:val="single" w:sz="4" w:space="0" w:color="auto"/>
              <w:right w:val="single" w:sz="4" w:space="0" w:color="auto"/>
            </w:tcBorders>
            <w:shd w:val="clear" w:color="auto" w:fill="auto"/>
            <w:noWrap/>
            <w:vAlign w:val="bottom"/>
            <w:hideMark/>
          </w:tcPr>
          <w:p w14:paraId="3733A43A" w14:textId="77777777" w:rsidR="007876FD" w:rsidRPr="007876FD" w:rsidRDefault="007876FD" w:rsidP="007876FD">
            <w:pPr>
              <w:jc w:val="center"/>
              <w:rPr>
                <w:sz w:val="20"/>
                <w:szCs w:val="20"/>
                <w:lang w:val="de-AT" w:eastAsia="de-AT"/>
              </w:rPr>
            </w:pPr>
            <w:r w:rsidRPr="007876FD">
              <w:rPr>
                <w:sz w:val="20"/>
                <w:szCs w:val="20"/>
                <w:lang w:val="de-AT" w:eastAsia="de-AT"/>
              </w:rPr>
              <w:t>166</w:t>
            </w:r>
          </w:p>
        </w:tc>
        <w:tc>
          <w:tcPr>
            <w:tcW w:w="1742" w:type="dxa"/>
            <w:tcBorders>
              <w:top w:val="nil"/>
              <w:left w:val="nil"/>
              <w:bottom w:val="single" w:sz="4" w:space="0" w:color="auto"/>
              <w:right w:val="single" w:sz="4" w:space="0" w:color="auto"/>
            </w:tcBorders>
            <w:shd w:val="clear" w:color="auto" w:fill="auto"/>
            <w:noWrap/>
            <w:vAlign w:val="bottom"/>
            <w:hideMark/>
          </w:tcPr>
          <w:p w14:paraId="5330082B" w14:textId="77777777" w:rsidR="007876FD" w:rsidRPr="007876FD" w:rsidRDefault="007876FD" w:rsidP="007876FD">
            <w:pPr>
              <w:jc w:val="center"/>
              <w:rPr>
                <w:sz w:val="20"/>
                <w:szCs w:val="20"/>
                <w:lang w:val="de-AT" w:eastAsia="de-AT"/>
              </w:rPr>
            </w:pPr>
            <w:r w:rsidRPr="007876FD">
              <w:rPr>
                <w:sz w:val="20"/>
                <w:szCs w:val="20"/>
                <w:lang w:val="de-AT" w:eastAsia="de-AT"/>
              </w:rPr>
              <w:t>205.2</w:t>
            </w:r>
          </w:p>
        </w:tc>
        <w:tc>
          <w:tcPr>
            <w:tcW w:w="1298" w:type="dxa"/>
            <w:tcBorders>
              <w:top w:val="nil"/>
              <w:left w:val="nil"/>
              <w:bottom w:val="single" w:sz="4" w:space="0" w:color="auto"/>
              <w:right w:val="single" w:sz="4" w:space="0" w:color="auto"/>
            </w:tcBorders>
            <w:shd w:val="clear" w:color="auto" w:fill="auto"/>
            <w:noWrap/>
            <w:vAlign w:val="bottom"/>
            <w:hideMark/>
          </w:tcPr>
          <w:p w14:paraId="74B63987" w14:textId="77777777" w:rsidR="007876FD" w:rsidRPr="007876FD" w:rsidRDefault="007876FD" w:rsidP="007876FD">
            <w:pPr>
              <w:jc w:val="right"/>
              <w:rPr>
                <w:sz w:val="20"/>
                <w:szCs w:val="20"/>
                <w:lang w:val="de-AT" w:eastAsia="de-AT"/>
              </w:rPr>
            </w:pPr>
            <w:r w:rsidRPr="007876FD">
              <w:rPr>
                <w:sz w:val="20"/>
                <w:szCs w:val="20"/>
                <w:lang w:val="de-AT" w:eastAsia="de-AT"/>
              </w:rPr>
              <w:t>124%</w:t>
            </w:r>
          </w:p>
        </w:tc>
      </w:tr>
      <w:tr w:rsidR="007876FD" w:rsidRPr="007876FD" w14:paraId="3E691386"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43293BE" w14:textId="77777777" w:rsidR="007876FD" w:rsidRPr="007876FD" w:rsidRDefault="007876FD" w:rsidP="007876FD">
            <w:pPr>
              <w:rPr>
                <w:sz w:val="20"/>
                <w:szCs w:val="20"/>
                <w:lang w:val="de-AT" w:eastAsia="de-AT"/>
              </w:rPr>
            </w:pPr>
            <w:r w:rsidRPr="007876FD">
              <w:rPr>
                <w:sz w:val="20"/>
                <w:szCs w:val="20"/>
                <w:lang w:val="de-AT" w:eastAsia="de-AT"/>
              </w:rPr>
              <w:t>PFX07_2208HAR_MEG_Z4</w:t>
            </w:r>
          </w:p>
        </w:tc>
        <w:tc>
          <w:tcPr>
            <w:tcW w:w="1600" w:type="dxa"/>
            <w:tcBorders>
              <w:top w:val="nil"/>
              <w:left w:val="nil"/>
              <w:bottom w:val="single" w:sz="4" w:space="0" w:color="auto"/>
              <w:right w:val="single" w:sz="4" w:space="0" w:color="auto"/>
            </w:tcBorders>
            <w:shd w:val="clear" w:color="auto" w:fill="auto"/>
            <w:noWrap/>
            <w:vAlign w:val="bottom"/>
            <w:hideMark/>
          </w:tcPr>
          <w:p w14:paraId="735AAD32" w14:textId="77777777" w:rsidR="007876FD" w:rsidRPr="007876FD" w:rsidRDefault="007876FD" w:rsidP="007876FD">
            <w:pPr>
              <w:jc w:val="center"/>
              <w:rPr>
                <w:sz w:val="20"/>
                <w:szCs w:val="20"/>
                <w:lang w:val="de-AT" w:eastAsia="de-AT"/>
              </w:rPr>
            </w:pPr>
            <w:r w:rsidRPr="007876FD">
              <w:rPr>
                <w:sz w:val="20"/>
                <w:szCs w:val="20"/>
                <w:lang w:val="de-AT" w:eastAsia="de-AT"/>
              </w:rPr>
              <w:t>3000</w:t>
            </w:r>
          </w:p>
        </w:tc>
        <w:tc>
          <w:tcPr>
            <w:tcW w:w="1600" w:type="dxa"/>
            <w:tcBorders>
              <w:top w:val="nil"/>
              <w:left w:val="nil"/>
              <w:bottom w:val="single" w:sz="4" w:space="0" w:color="auto"/>
              <w:right w:val="single" w:sz="4" w:space="0" w:color="auto"/>
            </w:tcBorders>
            <w:shd w:val="clear" w:color="auto" w:fill="auto"/>
            <w:noWrap/>
            <w:vAlign w:val="bottom"/>
            <w:hideMark/>
          </w:tcPr>
          <w:p w14:paraId="78B35ACF" w14:textId="77777777" w:rsidR="007876FD" w:rsidRPr="007876FD" w:rsidRDefault="007876FD" w:rsidP="007876FD">
            <w:pPr>
              <w:jc w:val="center"/>
              <w:rPr>
                <w:sz w:val="20"/>
                <w:szCs w:val="20"/>
                <w:lang w:val="de-AT" w:eastAsia="de-AT"/>
              </w:rPr>
            </w:pPr>
            <w:r w:rsidRPr="007876FD">
              <w:rPr>
                <w:sz w:val="20"/>
                <w:szCs w:val="20"/>
                <w:lang w:val="de-AT" w:eastAsia="de-AT"/>
              </w:rPr>
              <w:t>149</w:t>
            </w:r>
          </w:p>
        </w:tc>
        <w:tc>
          <w:tcPr>
            <w:tcW w:w="1742" w:type="dxa"/>
            <w:tcBorders>
              <w:top w:val="nil"/>
              <w:left w:val="nil"/>
              <w:bottom w:val="single" w:sz="4" w:space="0" w:color="auto"/>
              <w:right w:val="single" w:sz="4" w:space="0" w:color="auto"/>
            </w:tcBorders>
            <w:shd w:val="clear" w:color="auto" w:fill="auto"/>
            <w:noWrap/>
            <w:vAlign w:val="bottom"/>
            <w:hideMark/>
          </w:tcPr>
          <w:p w14:paraId="13AFBCF3" w14:textId="77777777" w:rsidR="007876FD" w:rsidRPr="007876FD" w:rsidRDefault="007876FD" w:rsidP="007876FD">
            <w:pPr>
              <w:jc w:val="center"/>
              <w:rPr>
                <w:sz w:val="20"/>
                <w:szCs w:val="20"/>
                <w:lang w:val="de-AT" w:eastAsia="de-AT"/>
              </w:rPr>
            </w:pPr>
            <w:r w:rsidRPr="007876FD">
              <w:rPr>
                <w:sz w:val="20"/>
                <w:szCs w:val="20"/>
                <w:lang w:val="de-AT" w:eastAsia="de-AT"/>
              </w:rPr>
              <w:t>183</w:t>
            </w:r>
          </w:p>
        </w:tc>
        <w:tc>
          <w:tcPr>
            <w:tcW w:w="1298" w:type="dxa"/>
            <w:tcBorders>
              <w:top w:val="nil"/>
              <w:left w:val="nil"/>
              <w:bottom w:val="single" w:sz="4" w:space="0" w:color="auto"/>
              <w:right w:val="single" w:sz="4" w:space="0" w:color="auto"/>
            </w:tcBorders>
            <w:shd w:val="clear" w:color="auto" w:fill="auto"/>
            <w:noWrap/>
            <w:vAlign w:val="bottom"/>
            <w:hideMark/>
          </w:tcPr>
          <w:p w14:paraId="57F07298" w14:textId="77777777" w:rsidR="007876FD" w:rsidRPr="007876FD" w:rsidRDefault="007876FD" w:rsidP="007876FD">
            <w:pPr>
              <w:jc w:val="right"/>
              <w:rPr>
                <w:sz w:val="20"/>
                <w:szCs w:val="20"/>
                <w:lang w:val="de-AT" w:eastAsia="de-AT"/>
              </w:rPr>
            </w:pPr>
            <w:r w:rsidRPr="007876FD">
              <w:rPr>
                <w:sz w:val="20"/>
                <w:szCs w:val="20"/>
                <w:lang w:val="de-AT" w:eastAsia="de-AT"/>
              </w:rPr>
              <w:t>123%</w:t>
            </w:r>
          </w:p>
        </w:tc>
      </w:tr>
      <w:tr w:rsidR="007876FD" w:rsidRPr="007876FD" w14:paraId="24051E2B"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01EE181" w14:textId="77777777" w:rsidR="007876FD" w:rsidRPr="007876FD" w:rsidRDefault="007876FD" w:rsidP="007876FD">
            <w:pPr>
              <w:rPr>
                <w:sz w:val="20"/>
                <w:szCs w:val="20"/>
                <w:lang w:val="de-AT" w:eastAsia="de-AT"/>
              </w:rPr>
            </w:pPr>
            <w:r w:rsidRPr="007876FD">
              <w:rPr>
                <w:sz w:val="20"/>
                <w:szCs w:val="20"/>
                <w:lang w:val="de-AT" w:eastAsia="de-AT"/>
              </w:rPr>
              <w:t>PFX07_2208HAR_ECV_P</w:t>
            </w:r>
          </w:p>
        </w:tc>
        <w:tc>
          <w:tcPr>
            <w:tcW w:w="1600" w:type="dxa"/>
            <w:tcBorders>
              <w:top w:val="nil"/>
              <w:left w:val="nil"/>
              <w:bottom w:val="single" w:sz="4" w:space="0" w:color="auto"/>
              <w:right w:val="single" w:sz="4" w:space="0" w:color="auto"/>
            </w:tcBorders>
            <w:shd w:val="clear" w:color="auto" w:fill="auto"/>
            <w:noWrap/>
            <w:vAlign w:val="bottom"/>
            <w:hideMark/>
          </w:tcPr>
          <w:p w14:paraId="1BBE0C4C" w14:textId="77777777" w:rsidR="007876FD" w:rsidRPr="007876FD" w:rsidRDefault="007876FD" w:rsidP="007876FD">
            <w:pPr>
              <w:jc w:val="center"/>
              <w:rPr>
                <w:sz w:val="20"/>
                <w:szCs w:val="20"/>
                <w:lang w:val="de-AT" w:eastAsia="de-AT"/>
              </w:rPr>
            </w:pPr>
            <w:r w:rsidRPr="007876FD">
              <w:rPr>
                <w:sz w:val="20"/>
                <w:szCs w:val="20"/>
                <w:lang w:val="de-AT" w:eastAsia="de-AT"/>
              </w:rPr>
              <w:t>3000</w:t>
            </w:r>
          </w:p>
        </w:tc>
        <w:tc>
          <w:tcPr>
            <w:tcW w:w="1600" w:type="dxa"/>
            <w:tcBorders>
              <w:top w:val="nil"/>
              <w:left w:val="nil"/>
              <w:bottom w:val="single" w:sz="4" w:space="0" w:color="auto"/>
              <w:right w:val="single" w:sz="4" w:space="0" w:color="auto"/>
            </w:tcBorders>
            <w:shd w:val="clear" w:color="auto" w:fill="auto"/>
            <w:noWrap/>
            <w:vAlign w:val="bottom"/>
            <w:hideMark/>
          </w:tcPr>
          <w:p w14:paraId="64EA91CE" w14:textId="77777777" w:rsidR="007876FD" w:rsidRPr="007876FD" w:rsidRDefault="007876FD" w:rsidP="007876FD">
            <w:pPr>
              <w:jc w:val="center"/>
              <w:rPr>
                <w:sz w:val="20"/>
                <w:szCs w:val="20"/>
                <w:lang w:val="de-AT" w:eastAsia="de-AT"/>
              </w:rPr>
            </w:pPr>
            <w:r w:rsidRPr="007876FD">
              <w:rPr>
                <w:sz w:val="20"/>
                <w:szCs w:val="20"/>
                <w:lang w:val="de-AT" w:eastAsia="de-AT"/>
              </w:rPr>
              <w:t>104</w:t>
            </w:r>
          </w:p>
        </w:tc>
        <w:tc>
          <w:tcPr>
            <w:tcW w:w="1742" w:type="dxa"/>
            <w:tcBorders>
              <w:top w:val="nil"/>
              <w:left w:val="nil"/>
              <w:bottom w:val="single" w:sz="4" w:space="0" w:color="auto"/>
              <w:right w:val="single" w:sz="4" w:space="0" w:color="auto"/>
            </w:tcBorders>
            <w:shd w:val="clear" w:color="auto" w:fill="auto"/>
            <w:noWrap/>
            <w:vAlign w:val="bottom"/>
            <w:hideMark/>
          </w:tcPr>
          <w:p w14:paraId="15E86FA5" w14:textId="77777777" w:rsidR="007876FD" w:rsidRPr="007876FD" w:rsidRDefault="007876FD" w:rsidP="007876FD">
            <w:pPr>
              <w:jc w:val="center"/>
              <w:rPr>
                <w:sz w:val="20"/>
                <w:szCs w:val="20"/>
                <w:lang w:val="de-AT" w:eastAsia="de-AT"/>
              </w:rPr>
            </w:pPr>
            <w:r w:rsidRPr="007876FD">
              <w:rPr>
                <w:sz w:val="20"/>
                <w:szCs w:val="20"/>
                <w:lang w:val="de-AT" w:eastAsia="de-AT"/>
              </w:rPr>
              <w:t>119.7</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0FBE53"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115%</w:t>
            </w:r>
          </w:p>
        </w:tc>
      </w:tr>
      <w:tr w:rsidR="007876FD" w:rsidRPr="007876FD" w14:paraId="3F6AD114"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3630AF2" w14:textId="77777777" w:rsidR="007876FD" w:rsidRPr="007876FD" w:rsidRDefault="007876FD" w:rsidP="007876FD">
            <w:pPr>
              <w:rPr>
                <w:sz w:val="20"/>
                <w:szCs w:val="20"/>
                <w:lang w:val="de-AT" w:eastAsia="de-AT"/>
              </w:rPr>
            </w:pPr>
            <w:r w:rsidRPr="007876FD">
              <w:rPr>
                <w:sz w:val="20"/>
                <w:szCs w:val="20"/>
                <w:lang w:val="de-AT" w:eastAsia="de-AT"/>
              </w:rPr>
              <w:t>PFX07_2208_UFA_Pool</w:t>
            </w:r>
          </w:p>
        </w:tc>
        <w:tc>
          <w:tcPr>
            <w:tcW w:w="1600" w:type="dxa"/>
            <w:tcBorders>
              <w:top w:val="nil"/>
              <w:left w:val="nil"/>
              <w:bottom w:val="single" w:sz="4" w:space="0" w:color="auto"/>
              <w:right w:val="single" w:sz="4" w:space="0" w:color="auto"/>
            </w:tcBorders>
            <w:shd w:val="clear" w:color="auto" w:fill="auto"/>
            <w:noWrap/>
            <w:vAlign w:val="bottom"/>
            <w:hideMark/>
          </w:tcPr>
          <w:p w14:paraId="39A7D003" w14:textId="77777777" w:rsidR="007876FD" w:rsidRPr="007876FD" w:rsidRDefault="007876FD" w:rsidP="007876FD">
            <w:pPr>
              <w:jc w:val="center"/>
              <w:rPr>
                <w:sz w:val="20"/>
                <w:szCs w:val="20"/>
                <w:lang w:val="de-AT" w:eastAsia="de-AT"/>
              </w:rPr>
            </w:pPr>
            <w:r w:rsidRPr="007876FD">
              <w:rPr>
                <w:sz w:val="20"/>
                <w:szCs w:val="20"/>
                <w:lang w:val="de-AT" w:eastAsia="de-AT"/>
              </w:rPr>
              <w:t>20000</w:t>
            </w:r>
          </w:p>
        </w:tc>
        <w:tc>
          <w:tcPr>
            <w:tcW w:w="1600" w:type="dxa"/>
            <w:tcBorders>
              <w:top w:val="nil"/>
              <w:left w:val="nil"/>
              <w:bottom w:val="single" w:sz="4" w:space="0" w:color="auto"/>
              <w:right w:val="single" w:sz="4" w:space="0" w:color="auto"/>
            </w:tcBorders>
            <w:shd w:val="clear" w:color="auto" w:fill="auto"/>
            <w:noWrap/>
            <w:vAlign w:val="bottom"/>
            <w:hideMark/>
          </w:tcPr>
          <w:p w14:paraId="75E3E4B8" w14:textId="77777777" w:rsidR="007876FD" w:rsidRPr="007876FD" w:rsidRDefault="007876FD" w:rsidP="007876FD">
            <w:pPr>
              <w:jc w:val="center"/>
              <w:rPr>
                <w:sz w:val="20"/>
                <w:szCs w:val="20"/>
                <w:lang w:val="de-AT" w:eastAsia="de-AT"/>
              </w:rPr>
            </w:pPr>
            <w:r w:rsidRPr="007876FD">
              <w:rPr>
                <w:sz w:val="20"/>
                <w:szCs w:val="20"/>
                <w:lang w:val="de-AT" w:eastAsia="de-AT"/>
              </w:rPr>
              <w:t>1736</w:t>
            </w:r>
          </w:p>
        </w:tc>
        <w:tc>
          <w:tcPr>
            <w:tcW w:w="1742" w:type="dxa"/>
            <w:tcBorders>
              <w:top w:val="nil"/>
              <w:left w:val="nil"/>
              <w:bottom w:val="single" w:sz="4" w:space="0" w:color="auto"/>
              <w:right w:val="single" w:sz="4" w:space="0" w:color="auto"/>
            </w:tcBorders>
            <w:shd w:val="clear" w:color="auto" w:fill="auto"/>
            <w:noWrap/>
            <w:vAlign w:val="bottom"/>
            <w:hideMark/>
          </w:tcPr>
          <w:p w14:paraId="42CA5AAF" w14:textId="77777777" w:rsidR="007876FD" w:rsidRPr="007876FD" w:rsidRDefault="007876FD" w:rsidP="007876FD">
            <w:pPr>
              <w:jc w:val="center"/>
              <w:rPr>
                <w:sz w:val="20"/>
                <w:szCs w:val="20"/>
                <w:lang w:val="de-AT" w:eastAsia="de-AT"/>
              </w:rPr>
            </w:pPr>
            <w:r w:rsidRPr="007876FD">
              <w:rPr>
                <w:sz w:val="20"/>
                <w:szCs w:val="20"/>
                <w:lang w:val="de-AT" w:eastAsia="de-AT"/>
              </w:rPr>
              <w:t>1768</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805BE85"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102%</w:t>
            </w:r>
          </w:p>
        </w:tc>
      </w:tr>
      <w:tr w:rsidR="007876FD" w:rsidRPr="007876FD" w14:paraId="5FB2F040"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FE3C128" w14:textId="77777777" w:rsidR="007876FD" w:rsidRPr="007876FD" w:rsidRDefault="007876FD" w:rsidP="007876FD">
            <w:pPr>
              <w:rPr>
                <w:sz w:val="20"/>
                <w:szCs w:val="20"/>
                <w:lang w:val="de-AT" w:eastAsia="de-AT"/>
              </w:rPr>
            </w:pPr>
            <w:r w:rsidRPr="007876FD">
              <w:rPr>
                <w:sz w:val="20"/>
                <w:szCs w:val="20"/>
                <w:lang w:val="de-AT" w:eastAsia="de-AT"/>
              </w:rPr>
              <w:t>PFX07_2208_UCE_P</w:t>
            </w:r>
          </w:p>
        </w:tc>
        <w:tc>
          <w:tcPr>
            <w:tcW w:w="1600" w:type="dxa"/>
            <w:tcBorders>
              <w:top w:val="nil"/>
              <w:left w:val="nil"/>
              <w:bottom w:val="single" w:sz="4" w:space="0" w:color="auto"/>
              <w:right w:val="single" w:sz="4" w:space="0" w:color="auto"/>
            </w:tcBorders>
            <w:shd w:val="clear" w:color="auto" w:fill="auto"/>
            <w:noWrap/>
            <w:vAlign w:val="bottom"/>
            <w:hideMark/>
          </w:tcPr>
          <w:p w14:paraId="5F761404" w14:textId="77777777" w:rsidR="007876FD" w:rsidRPr="007876FD" w:rsidRDefault="007876FD" w:rsidP="007876FD">
            <w:pPr>
              <w:jc w:val="center"/>
              <w:rPr>
                <w:sz w:val="20"/>
                <w:szCs w:val="20"/>
                <w:lang w:val="de-AT" w:eastAsia="de-AT"/>
              </w:rPr>
            </w:pPr>
            <w:r w:rsidRPr="007876FD">
              <w:rPr>
                <w:sz w:val="20"/>
                <w:szCs w:val="20"/>
                <w:lang w:val="de-AT" w:eastAsia="de-AT"/>
              </w:rPr>
              <w:t>40</w:t>
            </w:r>
          </w:p>
        </w:tc>
        <w:tc>
          <w:tcPr>
            <w:tcW w:w="1600" w:type="dxa"/>
            <w:tcBorders>
              <w:top w:val="nil"/>
              <w:left w:val="nil"/>
              <w:bottom w:val="single" w:sz="4" w:space="0" w:color="auto"/>
              <w:right w:val="single" w:sz="4" w:space="0" w:color="auto"/>
            </w:tcBorders>
            <w:shd w:val="clear" w:color="auto" w:fill="auto"/>
            <w:noWrap/>
            <w:vAlign w:val="bottom"/>
            <w:hideMark/>
          </w:tcPr>
          <w:p w14:paraId="4FEABA4A" w14:textId="77777777" w:rsidR="007876FD" w:rsidRPr="007876FD" w:rsidRDefault="007876FD" w:rsidP="007876FD">
            <w:pPr>
              <w:jc w:val="center"/>
              <w:rPr>
                <w:sz w:val="20"/>
                <w:szCs w:val="20"/>
                <w:lang w:val="de-AT" w:eastAsia="de-AT"/>
              </w:rPr>
            </w:pPr>
            <w:r w:rsidRPr="007876FD">
              <w:rPr>
                <w:sz w:val="20"/>
                <w:szCs w:val="20"/>
                <w:lang w:val="de-AT" w:eastAsia="de-AT"/>
              </w:rPr>
              <w:t>&lt;0.125</w:t>
            </w:r>
          </w:p>
        </w:tc>
        <w:tc>
          <w:tcPr>
            <w:tcW w:w="1742" w:type="dxa"/>
            <w:tcBorders>
              <w:top w:val="nil"/>
              <w:left w:val="nil"/>
              <w:bottom w:val="single" w:sz="4" w:space="0" w:color="auto"/>
              <w:right w:val="single" w:sz="4" w:space="0" w:color="auto"/>
            </w:tcBorders>
            <w:shd w:val="clear" w:color="auto" w:fill="auto"/>
            <w:noWrap/>
            <w:vAlign w:val="bottom"/>
            <w:hideMark/>
          </w:tcPr>
          <w:p w14:paraId="7AF984BE" w14:textId="77777777" w:rsidR="007876FD" w:rsidRPr="007876FD" w:rsidRDefault="007876FD" w:rsidP="007876FD">
            <w:pPr>
              <w:jc w:val="center"/>
              <w:rPr>
                <w:sz w:val="20"/>
                <w:szCs w:val="20"/>
                <w:lang w:val="de-AT" w:eastAsia="de-AT"/>
              </w:rPr>
            </w:pPr>
            <w:r w:rsidRPr="007876FD">
              <w:rPr>
                <w:sz w:val="20"/>
                <w:szCs w:val="20"/>
                <w:lang w:val="de-AT" w:eastAsia="de-AT"/>
              </w:rPr>
              <w:t>&lt;0.125</w:t>
            </w:r>
          </w:p>
        </w:tc>
        <w:tc>
          <w:tcPr>
            <w:tcW w:w="1298" w:type="dxa"/>
            <w:tcBorders>
              <w:top w:val="nil"/>
              <w:left w:val="nil"/>
              <w:bottom w:val="single" w:sz="4" w:space="0" w:color="auto"/>
              <w:right w:val="single" w:sz="4" w:space="0" w:color="auto"/>
            </w:tcBorders>
            <w:shd w:val="clear" w:color="auto" w:fill="auto"/>
            <w:noWrap/>
            <w:vAlign w:val="bottom"/>
            <w:hideMark/>
          </w:tcPr>
          <w:p w14:paraId="51666163" w14:textId="77777777" w:rsidR="007876FD" w:rsidRPr="007876FD" w:rsidRDefault="007876FD" w:rsidP="007876FD">
            <w:pPr>
              <w:rPr>
                <w:sz w:val="20"/>
                <w:szCs w:val="20"/>
                <w:lang w:val="de-AT" w:eastAsia="de-AT"/>
              </w:rPr>
            </w:pPr>
            <w:r w:rsidRPr="007876FD">
              <w:rPr>
                <w:sz w:val="20"/>
                <w:szCs w:val="20"/>
                <w:lang w:val="de-AT" w:eastAsia="de-AT"/>
              </w:rPr>
              <w:t>NA</w:t>
            </w:r>
          </w:p>
        </w:tc>
      </w:tr>
      <w:tr w:rsidR="007876FD" w:rsidRPr="007876FD" w14:paraId="34C61F6A"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EB7A68E" w14:textId="77777777" w:rsidR="007876FD" w:rsidRPr="007876FD" w:rsidRDefault="007876FD" w:rsidP="007876FD">
            <w:pPr>
              <w:rPr>
                <w:sz w:val="20"/>
                <w:szCs w:val="20"/>
                <w:lang w:val="de-AT" w:eastAsia="de-AT"/>
              </w:rPr>
            </w:pPr>
            <w:r w:rsidRPr="007876FD">
              <w:rPr>
                <w:sz w:val="20"/>
                <w:szCs w:val="20"/>
                <w:lang w:val="de-AT" w:eastAsia="de-AT"/>
              </w:rPr>
              <w:t>PFX07_2208FMB_T03</w:t>
            </w:r>
          </w:p>
        </w:tc>
        <w:tc>
          <w:tcPr>
            <w:tcW w:w="1600" w:type="dxa"/>
            <w:tcBorders>
              <w:top w:val="nil"/>
              <w:left w:val="nil"/>
              <w:bottom w:val="single" w:sz="4" w:space="0" w:color="auto"/>
              <w:right w:val="single" w:sz="4" w:space="0" w:color="auto"/>
            </w:tcBorders>
            <w:shd w:val="clear" w:color="auto" w:fill="auto"/>
            <w:noWrap/>
            <w:vAlign w:val="bottom"/>
            <w:hideMark/>
          </w:tcPr>
          <w:p w14:paraId="167D9797" w14:textId="77777777" w:rsidR="007876FD" w:rsidRPr="007876FD" w:rsidRDefault="007876FD" w:rsidP="007876FD">
            <w:pPr>
              <w:jc w:val="center"/>
              <w:rPr>
                <w:sz w:val="20"/>
                <w:szCs w:val="20"/>
                <w:lang w:val="de-AT" w:eastAsia="de-AT"/>
              </w:rPr>
            </w:pPr>
            <w:r w:rsidRPr="007876FD">
              <w:rPr>
                <w:sz w:val="20"/>
                <w:szCs w:val="20"/>
                <w:lang w:val="de-AT" w:eastAsia="de-AT"/>
              </w:rPr>
              <w:t>500</w:t>
            </w:r>
          </w:p>
        </w:tc>
        <w:tc>
          <w:tcPr>
            <w:tcW w:w="1600" w:type="dxa"/>
            <w:tcBorders>
              <w:top w:val="nil"/>
              <w:left w:val="nil"/>
              <w:bottom w:val="single" w:sz="4" w:space="0" w:color="auto"/>
              <w:right w:val="single" w:sz="4" w:space="0" w:color="auto"/>
            </w:tcBorders>
            <w:shd w:val="clear" w:color="auto" w:fill="auto"/>
            <w:noWrap/>
            <w:vAlign w:val="bottom"/>
            <w:hideMark/>
          </w:tcPr>
          <w:p w14:paraId="6B2D3506" w14:textId="77777777" w:rsidR="007876FD" w:rsidRPr="007876FD" w:rsidRDefault="007876FD" w:rsidP="007876FD">
            <w:pPr>
              <w:jc w:val="center"/>
              <w:rPr>
                <w:sz w:val="20"/>
                <w:szCs w:val="20"/>
                <w:lang w:val="de-AT" w:eastAsia="de-AT"/>
              </w:rPr>
            </w:pPr>
            <w:r w:rsidRPr="007876FD">
              <w:rPr>
                <w:sz w:val="20"/>
                <w:szCs w:val="20"/>
                <w:lang w:val="de-AT" w:eastAsia="de-AT"/>
              </w:rPr>
              <w:t>17.1</w:t>
            </w:r>
          </w:p>
        </w:tc>
        <w:tc>
          <w:tcPr>
            <w:tcW w:w="1742" w:type="dxa"/>
            <w:tcBorders>
              <w:top w:val="nil"/>
              <w:left w:val="nil"/>
              <w:bottom w:val="single" w:sz="4" w:space="0" w:color="auto"/>
              <w:right w:val="single" w:sz="4" w:space="0" w:color="auto"/>
            </w:tcBorders>
            <w:shd w:val="clear" w:color="auto" w:fill="auto"/>
            <w:noWrap/>
            <w:vAlign w:val="bottom"/>
            <w:hideMark/>
          </w:tcPr>
          <w:p w14:paraId="405817B9" w14:textId="77777777" w:rsidR="007876FD" w:rsidRPr="007876FD" w:rsidRDefault="007876FD" w:rsidP="007876FD">
            <w:pPr>
              <w:jc w:val="center"/>
              <w:rPr>
                <w:sz w:val="20"/>
                <w:szCs w:val="20"/>
                <w:lang w:val="de-AT" w:eastAsia="de-AT"/>
              </w:rPr>
            </w:pPr>
            <w:r w:rsidRPr="007876FD">
              <w:rPr>
                <w:sz w:val="20"/>
                <w:szCs w:val="20"/>
                <w:lang w:val="de-AT" w:eastAsia="de-AT"/>
              </w:rPr>
              <w:t>14.8</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92E775"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87%</w:t>
            </w:r>
          </w:p>
        </w:tc>
      </w:tr>
      <w:tr w:rsidR="007876FD" w:rsidRPr="007876FD" w14:paraId="080FF729"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FAFE9EB" w14:textId="77777777" w:rsidR="007876FD" w:rsidRPr="007876FD" w:rsidRDefault="007876FD" w:rsidP="007876FD">
            <w:pPr>
              <w:rPr>
                <w:sz w:val="20"/>
                <w:szCs w:val="20"/>
                <w:lang w:val="de-AT" w:eastAsia="de-AT"/>
              </w:rPr>
            </w:pPr>
            <w:r w:rsidRPr="007876FD">
              <w:rPr>
                <w:sz w:val="20"/>
                <w:szCs w:val="20"/>
                <w:lang w:val="de-AT" w:eastAsia="de-AT"/>
              </w:rPr>
              <w:t>PFX07_2208HAR_MEG_Z2</w:t>
            </w:r>
          </w:p>
        </w:tc>
        <w:tc>
          <w:tcPr>
            <w:tcW w:w="1600" w:type="dxa"/>
            <w:tcBorders>
              <w:top w:val="nil"/>
              <w:left w:val="nil"/>
              <w:bottom w:val="single" w:sz="4" w:space="0" w:color="auto"/>
              <w:right w:val="single" w:sz="4" w:space="0" w:color="auto"/>
            </w:tcBorders>
            <w:shd w:val="clear" w:color="auto" w:fill="auto"/>
            <w:noWrap/>
            <w:vAlign w:val="bottom"/>
            <w:hideMark/>
          </w:tcPr>
          <w:p w14:paraId="0AADAFFF" w14:textId="77777777" w:rsidR="007876FD" w:rsidRPr="007876FD" w:rsidRDefault="007876FD" w:rsidP="007876FD">
            <w:pPr>
              <w:jc w:val="center"/>
              <w:rPr>
                <w:sz w:val="20"/>
                <w:szCs w:val="20"/>
                <w:lang w:val="de-AT" w:eastAsia="de-AT"/>
              </w:rPr>
            </w:pPr>
            <w:r w:rsidRPr="007876FD">
              <w:rPr>
                <w:sz w:val="20"/>
                <w:szCs w:val="20"/>
                <w:lang w:val="de-AT" w:eastAsia="de-AT"/>
              </w:rPr>
              <w:t>3000</w:t>
            </w:r>
          </w:p>
        </w:tc>
        <w:tc>
          <w:tcPr>
            <w:tcW w:w="1600" w:type="dxa"/>
            <w:tcBorders>
              <w:top w:val="nil"/>
              <w:left w:val="nil"/>
              <w:bottom w:val="single" w:sz="4" w:space="0" w:color="auto"/>
              <w:right w:val="single" w:sz="4" w:space="0" w:color="auto"/>
            </w:tcBorders>
            <w:shd w:val="clear" w:color="auto" w:fill="auto"/>
            <w:noWrap/>
            <w:vAlign w:val="bottom"/>
            <w:hideMark/>
          </w:tcPr>
          <w:p w14:paraId="44457206" w14:textId="77777777" w:rsidR="007876FD" w:rsidRPr="007876FD" w:rsidRDefault="007876FD" w:rsidP="007876FD">
            <w:pPr>
              <w:jc w:val="center"/>
              <w:rPr>
                <w:sz w:val="20"/>
                <w:szCs w:val="20"/>
                <w:lang w:val="de-AT" w:eastAsia="de-AT"/>
              </w:rPr>
            </w:pPr>
            <w:r w:rsidRPr="007876FD">
              <w:rPr>
                <w:sz w:val="20"/>
                <w:szCs w:val="20"/>
                <w:lang w:val="de-AT" w:eastAsia="de-AT"/>
              </w:rPr>
              <w:t>134</w:t>
            </w:r>
          </w:p>
        </w:tc>
        <w:tc>
          <w:tcPr>
            <w:tcW w:w="1742" w:type="dxa"/>
            <w:tcBorders>
              <w:top w:val="nil"/>
              <w:left w:val="nil"/>
              <w:bottom w:val="single" w:sz="4" w:space="0" w:color="auto"/>
              <w:right w:val="single" w:sz="4" w:space="0" w:color="auto"/>
            </w:tcBorders>
            <w:shd w:val="clear" w:color="auto" w:fill="auto"/>
            <w:noWrap/>
            <w:vAlign w:val="bottom"/>
            <w:hideMark/>
          </w:tcPr>
          <w:p w14:paraId="37342659" w14:textId="77777777" w:rsidR="007876FD" w:rsidRPr="007876FD" w:rsidRDefault="007876FD" w:rsidP="007876FD">
            <w:pPr>
              <w:jc w:val="center"/>
              <w:rPr>
                <w:sz w:val="20"/>
                <w:szCs w:val="20"/>
                <w:lang w:val="de-AT" w:eastAsia="de-AT"/>
              </w:rPr>
            </w:pPr>
            <w:r w:rsidRPr="007876FD">
              <w:rPr>
                <w:sz w:val="20"/>
                <w:szCs w:val="20"/>
                <w:lang w:val="de-AT" w:eastAsia="de-AT"/>
              </w:rPr>
              <w:t>155.7</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AFF9D3"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116%</w:t>
            </w:r>
          </w:p>
        </w:tc>
      </w:tr>
      <w:tr w:rsidR="007876FD" w:rsidRPr="007876FD" w14:paraId="36426D7A"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7899BC3" w14:textId="77777777" w:rsidR="007876FD" w:rsidRPr="007876FD" w:rsidRDefault="007876FD" w:rsidP="007876FD">
            <w:pPr>
              <w:rPr>
                <w:sz w:val="20"/>
                <w:szCs w:val="20"/>
                <w:lang w:val="de-AT" w:eastAsia="de-AT"/>
              </w:rPr>
            </w:pPr>
            <w:r w:rsidRPr="007876FD">
              <w:rPr>
                <w:sz w:val="20"/>
                <w:szCs w:val="20"/>
                <w:lang w:val="de-AT" w:eastAsia="de-AT"/>
              </w:rPr>
              <w:t>PFX07_2208MUQ_FT</w:t>
            </w:r>
          </w:p>
        </w:tc>
        <w:tc>
          <w:tcPr>
            <w:tcW w:w="1600" w:type="dxa"/>
            <w:tcBorders>
              <w:top w:val="nil"/>
              <w:left w:val="nil"/>
              <w:bottom w:val="single" w:sz="4" w:space="0" w:color="auto"/>
              <w:right w:val="single" w:sz="4" w:space="0" w:color="auto"/>
            </w:tcBorders>
            <w:shd w:val="clear" w:color="auto" w:fill="auto"/>
            <w:noWrap/>
            <w:vAlign w:val="bottom"/>
            <w:hideMark/>
          </w:tcPr>
          <w:p w14:paraId="252966B3" w14:textId="77777777" w:rsidR="007876FD" w:rsidRPr="007876FD" w:rsidRDefault="007876FD" w:rsidP="007876FD">
            <w:pPr>
              <w:jc w:val="center"/>
              <w:rPr>
                <w:sz w:val="20"/>
                <w:szCs w:val="20"/>
                <w:lang w:val="de-AT" w:eastAsia="de-AT"/>
              </w:rPr>
            </w:pPr>
            <w:r w:rsidRPr="007876FD">
              <w:rPr>
                <w:sz w:val="20"/>
                <w:szCs w:val="20"/>
                <w:lang w:val="de-AT" w:eastAsia="de-AT"/>
              </w:rPr>
              <w:t>10000</w:t>
            </w:r>
          </w:p>
        </w:tc>
        <w:tc>
          <w:tcPr>
            <w:tcW w:w="1600" w:type="dxa"/>
            <w:tcBorders>
              <w:top w:val="nil"/>
              <w:left w:val="nil"/>
              <w:bottom w:val="single" w:sz="4" w:space="0" w:color="auto"/>
              <w:right w:val="single" w:sz="4" w:space="0" w:color="auto"/>
            </w:tcBorders>
            <w:shd w:val="clear" w:color="auto" w:fill="auto"/>
            <w:noWrap/>
            <w:vAlign w:val="bottom"/>
            <w:hideMark/>
          </w:tcPr>
          <w:p w14:paraId="4055B938" w14:textId="77777777" w:rsidR="007876FD" w:rsidRPr="007876FD" w:rsidRDefault="007876FD" w:rsidP="007876FD">
            <w:pPr>
              <w:jc w:val="center"/>
              <w:rPr>
                <w:sz w:val="20"/>
                <w:szCs w:val="20"/>
                <w:lang w:val="de-AT" w:eastAsia="de-AT"/>
              </w:rPr>
            </w:pPr>
            <w:r w:rsidRPr="007876FD">
              <w:rPr>
                <w:sz w:val="20"/>
                <w:szCs w:val="20"/>
                <w:lang w:val="de-AT" w:eastAsia="de-AT"/>
              </w:rPr>
              <w:t>787</w:t>
            </w:r>
          </w:p>
        </w:tc>
        <w:tc>
          <w:tcPr>
            <w:tcW w:w="1742" w:type="dxa"/>
            <w:tcBorders>
              <w:top w:val="nil"/>
              <w:left w:val="nil"/>
              <w:bottom w:val="single" w:sz="4" w:space="0" w:color="auto"/>
              <w:right w:val="single" w:sz="4" w:space="0" w:color="auto"/>
            </w:tcBorders>
            <w:shd w:val="clear" w:color="auto" w:fill="auto"/>
            <w:noWrap/>
            <w:vAlign w:val="bottom"/>
            <w:hideMark/>
          </w:tcPr>
          <w:p w14:paraId="33AF6B2B" w14:textId="77777777" w:rsidR="007876FD" w:rsidRPr="007876FD" w:rsidRDefault="007876FD" w:rsidP="007876FD">
            <w:pPr>
              <w:jc w:val="center"/>
              <w:rPr>
                <w:sz w:val="20"/>
                <w:szCs w:val="20"/>
                <w:lang w:val="de-AT" w:eastAsia="de-AT"/>
              </w:rPr>
            </w:pPr>
            <w:r w:rsidRPr="007876FD">
              <w:rPr>
                <w:sz w:val="20"/>
                <w:szCs w:val="20"/>
                <w:lang w:val="de-AT" w:eastAsia="de-AT"/>
              </w:rPr>
              <w:t>844</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AF1195"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107%</w:t>
            </w:r>
          </w:p>
        </w:tc>
      </w:tr>
      <w:tr w:rsidR="007876FD" w:rsidRPr="007876FD" w14:paraId="16E1566E" w14:textId="77777777" w:rsidTr="007876F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D6EADF9" w14:textId="77777777" w:rsidR="007876FD" w:rsidRPr="007876FD" w:rsidRDefault="007876FD" w:rsidP="007876FD">
            <w:pPr>
              <w:rPr>
                <w:b/>
                <w:bCs/>
                <w:sz w:val="20"/>
                <w:szCs w:val="20"/>
                <w:lang w:val="de-AT" w:eastAsia="de-AT"/>
              </w:rPr>
            </w:pPr>
            <w:r w:rsidRPr="007876FD">
              <w:rPr>
                <w:b/>
                <w:bCs/>
                <w:sz w:val="20"/>
                <w:szCs w:val="20"/>
                <w:lang w:val="de-AT" w:eastAsia="de-AT"/>
              </w:rPr>
              <w:t>PFX07_2208AFF_ELU</w:t>
            </w:r>
          </w:p>
        </w:tc>
        <w:tc>
          <w:tcPr>
            <w:tcW w:w="1600" w:type="dxa"/>
            <w:tcBorders>
              <w:top w:val="nil"/>
              <w:left w:val="nil"/>
              <w:bottom w:val="single" w:sz="4" w:space="0" w:color="auto"/>
              <w:right w:val="single" w:sz="4" w:space="0" w:color="auto"/>
            </w:tcBorders>
            <w:shd w:val="clear" w:color="auto" w:fill="auto"/>
            <w:noWrap/>
            <w:vAlign w:val="bottom"/>
            <w:hideMark/>
          </w:tcPr>
          <w:p w14:paraId="0A14FC55" w14:textId="77777777" w:rsidR="007876FD" w:rsidRPr="007876FD" w:rsidRDefault="007876FD" w:rsidP="007876FD">
            <w:pPr>
              <w:jc w:val="center"/>
              <w:rPr>
                <w:sz w:val="20"/>
                <w:szCs w:val="20"/>
                <w:lang w:val="de-AT" w:eastAsia="de-AT"/>
              </w:rPr>
            </w:pPr>
            <w:r w:rsidRPr="007876FD">
              <w:rPr>
                <w:sz w:val="20"/>
                <w:szCs w:val="20"/>
                <w:lang w:val="de-AT" w:eastAsia="de-AT"/>
              </w:rPr>
              <w:t>10</w:t>
            </w:r>
          </w:p>
        </w:tc>
        <w:tc>
          <w:tcPr>
            <w:tcW w:w="1600" w:type="dxa"/>
            <w:tcBorders>
              <w:top w:val="nil"/>
              <w:left w:val="nil"/>
              <w:bottom w:val="single" w:sz="4" w:space="0" w:color="auto"/>
              <w:right w:val="single" w:sz="4" w:space="0" w:color="auto"/>
            </w:tcBorders>
            <w:shd w:val="clear" w:color="auto" w:fill="auto"/>
            <w:noWrap/>
            <w:vAlign w:val="bottom"/>
            <w:hideMark/>
          </w:tcPr>
          <w:p w14:paraId="6220F84F" w14:textId="77777777" w:rsidR="007876FD" w:rsidRPr="007876FD" w:rsidRDefault="007876FD" w:rsidP="007876FD">
            <w:pPr>
              <w:jc w:val="center"/>
              <w:rPr>
                <w:sz w:val="20"/>
                <w:szCs w:val="20"/>
                <w:lang w:val="de-AT" w:eastAsia="de-AT"/>
              </w:rPr>
            </w:pPr>
            <w:r w:rsidRPr="007876FD">
              <w:rPr>
                <w:sz w:val="20"/>
                <w:szCs w:val="20"/>
                <w:lang w:val="de-AT" w:eastAsia="de-AT"/>
              </w:rPr>
              <w:t>1.47</w:t>
            </w:r>
          </w:p>
        </w:tc>
        <w:tc>
          <w:tcPr>
            <w:tcW w:w="1742" w:type="dxa"/>
            <w:tcBorders>
              <w:top w:val="nil"/>
              <w:left w:val="nil"/>
              <w:bottom w:val="single" w:sz="4" w:space="0" w:color="auto"/>
              <w:right w:val="single" w:sz="4" w:space="0" w:color="auto"/>
            </w:tcBorders>
            <w:shd w:val="clear" w:color="auto" w:fill="auto"/>
            <w:noWrap/>
            <w:vAlign w:val="bottom"/>
            <w:hideMark/>
          </w:tcPr>
          <w:p w14:paraId="25E2C7B7" w14:textId="77777777" w:rsidR="007876FD" w:rsidRPr="007876FD" w:rsidRDefault="007876FD" w:rsidP="007876FD">
            <w:pPr>
              <w:jc w:val="center"/>
              <w:rPr>
                <w:sz w:val="20"/>
                <w:szCs w:val="20"/>
                <w:lang w:val="de-AT" w:eastAsia="de-AT"/>
              </w:rPr>
            </w:pPr>
            <w:r w:rsidRPr="007876FD">
              <w:rPr>
                <w:sz w:val="20"/>
                <w:szCs w:val="20"/>
                <w:lang w:val="de-AT" w:eastAsia="de-AT"/>
              </w:rPr>
              <w:t>0.683</w:t>
            </w:r>
          </w:p>
        </w:tc>
        <w:tc>
          <w:tcPr>
            <w:tcW w:w="1298" w:type="dxa"/>
            <w:tcBorders>
              <w:top w:val="nil"/>
              <w:left w:val="nil"/>
              <w:bottom w:val="single" w:sz="4" w:space="0" w:color="auto"/>
              <w:right w:val="single" w:sz="4" w:space="0" w:color="auto"/>
            </w:tcBorders>
            <w:shd w:val="clear" w:color="000000" w:fill="FFC7CE"/>
            <w:noWrap/>
            <w:vAlign w:val="bottom"/>
            <w:hideMark/>
          </w:tcPr>
          <w:p w14:paraId="0814893B" w14:textId="77777777" w:rsidR="007876FD" w:rsidRPr="007876FD" w:rsidRDefault="007876FD" w:rsidP="007876FD">
            <w:pPr>
              <w:jc w:val="right"/>
              <w:rPr>
                <w:rFonts w:ascii="Calibri" w:hAnsi="Calibri" w:cs="Calibri"/>
                <w:color w:val="9C0006"/>
                <w:sz w:val="22"/>
                <w:szCs w:val="22"/>
                <w:lang w:val="de-AT" w:eastAsia="de-AT"/>
              </w:rPr>
            </w:pPr>
            <w:r w:rsidRPr="007876FD">
              <w:rPr>
                <w:rFonts w:ascii="Calibri" w:hAnsi="Calibri" w:cs="Calibri"/>
                <w:color w:val="9C0006"/>
                <w:sz w:val="22"/>
                <w:szCs w:val="22"/>
                <w:lang w:val="de-AT" w:eastAsia="de-AT"/>
              </w:rPr>
              <w:t>46%</w:t>
            </w:r>
          </w:p>
        </w:tc>
      </w:tr>
      <w:tr w:rsidR="007876FD" w:rsidRPr="007876FD" w14:paraId="7CDB7382"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DBD8410" w14:textId="77777777" w:rsidR="007876FD" w:rsidRPr="007876FD" w:rsidRDefault="007876FD" w:rsidP="007876FD">
            <w:pPr>
              <w:rPr>
                <w:sz w:val="20"/>
                <w:szCs w:val="20"/>
                <w:lang w:val="de-AT" w:eastAsia="de-AT"/>
              </w:rPr>
            </w:pPr>
            <w:r w:rsidRPr="007876FD">
              <w:rPr>
                <w:sz w:val="20"/>
                <w:szCs w:val="20"/>
                <w:lang w:val="de-AT" w:eastAsia="de-AT"/>
              </w:rPr>
              <w:t>PFB04_2204HAR_ECV_P</w:t>
            </w:r>
          </w:p>
        </w:tc>
        <w:tc>
          <w:tcPr>
            <w:tcW w:w="1600" w:type="dxa"/>
            <w:tcBorders>
              <w:top w:val="nil"/>
              <w:left w:val="nil"/>
              <w:bottom w:val="single" w:sz="4" w:space="0" w:color="auto"/>
              <w:right w:val="single" w:sz="4" w:space="0" w:color="auto"/>
            </w:tcBorders>
            <w:shd w:val="clear" w:color="auto" w:fill="auto"/>
            <w:noWrap/>
            <w:vAlign w:val="bottom"/>
            <w:hideMark/>
          </w:tcPr>
          <w:p w14:paraId="4A804C4D" w14:textId="77777777" w:rsidR="007876FD" w:rsidRPr="007876FD" w:rsidRDefault="007876FD" w:rsidP="007876FD">
            <w:pPr>
              <w:jc w:val="center"/>
              <w:rPr>
                <w:sz w:val="20"/>
                <w:szCs w:val="20"/>
                <w:lang w:val="de-AT" w:eastAsia="de-AT"/>
              </w:rPr>
            </w:pPr>
            <w:r w:rsidRPr="007876FD">
              <w:rPr>
                <w:sz w:val="20"/>
                <w:szCs w:val="20"/>
                <w:lang w:val="de-AT" w:eastAsia="de-AT"/>
              </w:rPr>
              <w:t>2000</w:t>
            </w:r>
          </w:p>
        </w:tc>
        <w:tc>
          <w:tcPr>
            <w:tcW w:w="1600" w:type="dxa"/>
            <w:tcBorders>
              <w:top w:val="nil"/>
              <w:left w:val="nil"/>
              <w:bottom w:val="single" w:sz="4" w:space="0" w:color="auto"/>
              <w:right w:val="single" w:sz="4" w:space="0" w:color="auto"/>
            </w:tcBorders>
            <w:shd w:val="clear" w:color="auto" w:fill="auto"/>
            <w:noWrap/>
            <w:vAlign w:val="bottom"/>
            <w:hideMark/>
          </w:tcPr>
          <w:p w14:paraId="36FC14CB" w14:textId="77777777" w:rsidR="007876FD" w:rsidRPr="007876FD" w:rsidRDefault="007876FD" w:rsidP="007876FD">
            <w:pPr>
              <w:jc w:val="center"/>
              <w:rPr>
                <w:sz w:val="20"/>
                <w:szCs w:val="20"/>
                <w:lang w:val="de-AT" w:eastAsia="de-AT"/>
              </w:rPr>
            </w:pPr>
            <w:r w:rsidRPr="007876FD">
              <w:rPr>
                <w:sz w:val="20"/>
                <w:szCs w:val="20"/>
                <w:lang w:val="de-AT" w:eastAsia="de-AT"/>
              </w:rPr>
              <w:t>151</w:t>
            </w:r>
          </w:p>
        </w:tc>
        <w:tc>
          <w:tcPr>
            <w:tcW w:w="1742" w:type="dxa"/>
            <w:tcBorders>
              <w:top w:val="nil"/>
              <w:left w:val="nil"/>
              <w:bottom w:val="single" w:sz="4" w:space="0" w:color="auto"/>
              <w:right w:val="single" w:sz="4" w:space="0" w:color="auto"/>
            </w:tcBorders>
            <w:shd w:val="clear" w:color="auto" w:fill="auto"/>
            <w:noWrap/>
            <w:vAlign w:val="bottom"/>
            <w:hideMark/>
          </w:tcPr>
          <w:p w14:paraId="7FB67C05" w14:textId="77777777" w:rsidR="007876FD" w:rsidRPr="007876FD" w:rsidRDefault="007876FD" w:rsidP="007876FD">
            <w:pPr>
              <w:jc w:val="center"/>
              <w:rPr>
                <w:sz w:val="20"/>
                <w:szCs w:val="20"/>
                <w:lang w:val="de-AT" w:eastAsia="de-AT"/>
              </w:rPr>
            </w:pPr>
            <w:r w:rsidRPr="007876FD">
              <w:rPr>
                <w:sz w:val="20"/>
                <w:szCs w:val="20"/>
                <w:lang w:val="de-AT" w:eastAsia="de-AT"/>
              </w:rPr>
              <w:t>192.8</w:t>
            </w:r>
          </w:p>
        </w:tc>
        <w:tc>
          <w:tcPr>
            <w:tcW w:w="1298" w:type="dxa"/>
            <w:tcBorders>
              <w:top w:val="nil"/>
              <w:left w:val="nil"/>
              <w:bottom w:val="single" w:sz="4" w:space="0" w:color="auto"/>
              <w:right w:val="single" w:sz="4" w:space="0" w:color="auto"/>
            </w:tcBorders>
            <w:shd w:val="clear" w:color="auto" w:fill="auto"/>
            <w:noWrap/>
            <w:vAlign w:val="bottom"/>
            <w:hideMark/>
          </w:tcPr>
          <w:p w14:paraId="16C0C893" w14:textId="77777777" w:rsidR="007876FD" w:rsidRPr="007876FD" w:rsidRDefault="007876FD" w:rsidP="007876FD">
            <w:pPr>
              <w:jc w:val="right"/>
              <w:rPr>
                <w:sz w:val="20"/>
                <w:szCs w:val="20"/>
                <w:lang w:val="de-AT" w:eastAsia="de-AT"/>
              </w:rPr>
            </w:pPr>
            <w:r w:rsidRPr="007876FD">
              <w:rPr>
                <w:sz w:val="20"/>
                <w:szCs w:val="20"/>
                <w:lang w:val="de-AT" w:eastAsia="de-AT"/>
              </w:rPr>
              <w:t>128%</w:t>
            </w:r>
          </w:p>
        </w:tc>
      </w:tr>
      <w:tr w:rsidR="007876FD" w:rsidRPr="007876FD" w14:paraId="047A2283" w14:textId="77777777" w:rsidTr="007876F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9EB46B4" w14:textId="77777777" w:rsidR="007876FD" w:rsidRPr="007876FD" w:rsidRDefault="007876FD" w:rsidP="007876FD">
            <w:pPr>
              <w:rPr>
                <w:b/>
                <w:bCs/>
                <w:sz w:val="20"/>
                <w:szCs w:val="20"/>
                <w:lang w:val="de-AT" w:eastAsia="de-AT"/>
              </w:rPr>
            </w:pPr>
            <w:r w:rsidRPr="007876FD">
              <w:rPr>
                <w:b/>
                <w:bCs/>
                <w:sz w:val="20"/>
                <w:szCs w:val="20"/>
                <w:lang w:val="de-AT" w:eastAsia="de-AT"/>
              </w:rPr>
              <w:t>PFB05_2203AFF_ELU</w:t>
            </w:r>
          </w:p>
        </w:tc>
        <w:tc>
          <w:tcPr>
            <w:tcW w:w="1600" w:type="dxa"/>
            <w:tcBorders>
              <w:top w:val="nil"/>
              <w:left w:val="nil"/>
              <w:bottom w:val="single" w:sz="4" w:space="0" w:color="auto"/>
              <w:right w:val="single" w:sz="4" w:space="0" w:color="auto"/>
            </w:tcBorders>
            <w:shd w:val="clear" w:color="auto" w:fill="auto"/>
            <w:noWrap/>
            <w:vAlign w:val="bottom"/>
            <w:hideMark/>
          </w:tcPr>
          <w:p w14:paraId="22042043" w14:textId="77777777" w:rsidR="007876FD" w:rsidRPr="007876FD" w:rsidRDefault="007876FD" w:rsidP="007876FD">
            <w:pPr>
              <w:jc w:val="center"/>
              <w:rPr>
                <w:sz w:val="20"/>
                <w:szCs w:val="20"/>
                <w:lang w:val="de-AT" w:eastAsia="de-AT"/>
              </w:rPr>
            </w:pPr>
            <w:r w:rsidRPr="007876FD">
              <w:rPr>
                <w:sz w:val="20"/>
                <w:szCs w:val="20"/>
                <w:lang w:val="de-AT" w:eastAsia="de-AT"/>
              </w:rPr>
              <w:t>10</w:t>
            </w:r>
          </w:p>
        </w:tc>
        <w:tc>
          <w:tcPr>
            <w:tcW w:w="1600" w:type="dxa"/>
            <w:tcBorders>
              <w:top w:val="nil"/>
              <w:left w:val="nil"/>
              <w:bottom w:val="single" w:sz="4" w:space="0" w:color="auto"/>
              <w:right w:val="single" w:sz="4" w:space="0" w:color="auto"/>
            </w:tcBorders>
            <w:shd w:val="clear" w:color="auto" w:fill="auto"/>
            <w:noWrap/>
            <w:vAlign w:val="bottom"/>
            <w:hideMark/>
          </w:tcPr>
          <w:p w14:paraId="13567F03" w14:textId="77777777" w:rsidR="007876FD" w:rsidRPr="007876FD" w:rsidRDefault="007876FD" w:rsidP="007876FD">
            <w:pPr>
              <w:jc w:val="center"/>
              <w:rPr>
                <w:sz w:val="20"/>
                <w:szCs w:val="20"/>
                <w:lang w:val="de-AT" w:eastAsia="de-AT"/>
              </w:rPr>
            </w:pPr>
            <w:r w:rsidRPr="007876FD">
              <w:rPr>
                <w:sz w:val="20"/>
                <w:szCs w:val="20"/>
                <w:lang w:val="de-AT" w:eastAsia="de-AT"/>
              </w:rPr>
              <w:t>0.421</w:t>
            </w:r>
          </w:p>
        </w:tc>
        <w:tc>
          <w:tcPr>
            <w:tcW w:w="1742" w:type="dxa"/>
            <w:tcBorders>
              <w:top w:val="nil"/>
              <w:left w:val="nil"/>
              <w:bottom w:val="single" w:sz="4" w:space="0" w:color="auto"/>
              <w:right w:val="single" w:sz="4" w:space="0" w:color="auto"/>
            </w:tcBorders>
            <w:shd w:val="clear" w:color="auto" w:fill="auto"/>
            <w:noWrap/>
            <w:vAlign w:val="bottom"/>
            <w:hideMark/>
          </w:tcPr>
          <w:p w14:paraId="7853534E" w14:textId="77777777" w:rsidR="007876FD" w:rsidRPr="007876FD" w:rsidRDefault="007876FD" w:rsidP="007876FD">
            <w:pPr>
              <w:jc w:val="center"/>
              <w:rPr>
                <w:sz w:val="20"/>
                <w:szCs w:val="20"/>
                <w:lang w:val="de-AT" w:eastAsia="de-AT"/>
              </w:rPr>
            </w:pPr>
            <w:r w:rsidRPr="007876FD">
              <w:rPr>
                <w:sz w:val="20"/>
                <w:szCs w:val="20"/>
                <w:lang w:val="de-AT" w:eastAsia="de-AT"/>
              </w:rPr>
              <w:t>0.214</w:t>
            </w:r>
          </w:p>
        </w:tc>
        <w:tc>
          <w:tcPr>
            <w:tcW w:w="1298" w:type="dxa"/>
            <w:tcBorders>
              <w:top w:val="nil"/>
              <w:left w:val="nil"/>
              <w:bottom w:val="single" w:sz="4" w:space="0" w:color="auto"/>
              <w:right w:val="single" w:sz="4" w:space="0" w:color="auto"/>
            </w:tcBorders>
            <w:shd w:val="clear" w:color="000000" w:fill="FFC7CE"/>
            <w:noWrap/>
            <w:vAlign w:val="bottom"/>
            <w:hideMark/>
          </w:tcPr>
          <w:p w14:paraId="2FAFC089" w14:textId="77777777" w:rsidR="007876FD" w:rsidRPr="007876FD" w:rsidRDefault="007876FD" w:rsidP="007876FD">
            <w:pPr>
              <w:jc w:val="right"/>
              <w:rPr>
                <w:rFonts w:ascii="Calibri" w:hAnsi="Calibri" w:cs="Calibri"/>
                <w:color w:val="9C0006"/>
                <w:sz w:val="22"/>
                <w:szCs w:val="22"/>
                <w:lang w:val="de-AT" w:eastAsia="de-AT"/>
              </w:rPr>
            </w:pPr>
            <w:r w:rsidRPr="007876FD">
              <w:rPr>
                <w:rFonts w:ascii="Calibri" w:hAnsi="Calibri" w:cs="Calibri"/>
                <w:color w:val="9C0006"/>
                <w:sz w:val="22"/>
                <w:szCs w:val="22"/>
                <w:lang w:val="de-AT" w:eastAsia="de-AT"/>
              </w:rPr>
              <w:t>51%</w:t>
            </w:r>
          </w:p>
        </w:tc>
      </w:tr>
      <w:tr w:rsidR="007876FD" w:rsidRPr="007876FD" w14:paraId="62142956"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C8AADCA" w14:textId="77777777" w:rsidR="007876FD" w:rsidRPr="007876FD" w:rsidRDefault="007876FD" w:rsidP="007876FD">
            <w:pPr>
              <w:rPr>
                <w:sz w:val="20"/>
                <w:szCs w:val="20"/>
                <w:lang w:val="de-AT" w:eastAsia="de-AT"/>
              </w:rPr>
            </w:pPr>
            <w:r w:rsidRPr="007876FD">
              <w:rPr>
                <w:sz w:val="20"/>
                <w:szCs w:val="20"/>
                <w:lang w:val="de-AT" w:eastAsia="de-AT"/>
              </w:rPr>
              <w:t>PFB04_2202 POL BDS_pool</w:t>
            </w:r>
          </w:p>
        </w:tc>
        <w:tc>
          <w:tcPr>
            <w:tcW w:w="1600" w:type="dxa"/>
            <w:tcBorders>
              <w:top w:val="nil"/>
              <w:left w:val="nil"/>
              <w:bottom w:val="single" w:sz="4" w:space="0" w:color="auto"/>
              <w:right w:val="single" w:sz="4" w:space="0" w:color="auto"/>
            </w:tcBorders>
            <w:shd w:val="clear" w:color="auto" w:fill="auto"/>
            <w:noWrap/>
            <w:vAlign w:val="bottom"/>
            <w:hideMark/>
          </w:tcPr>
          <w:p w14:paraId="4F3A130C" w14:textId="77777777" w:rsidR="007876FD" w:rsidRPr="007876FD" w:rsidRDefault="007876FD" w:rsidP="007876FD">
            <w:pPr>
              <w:jc w:val="center"/>
              <w:rPr>
                <w:sz w:val="20"/>
                <w:szCs w:val="20"/>
                <w:lang w:val="de-AT" w:eastAsia="de-AT"/>
              </w:rPr>
            </w:pPr>
            <w:r w:rsidRPr="007876FD">
              <w:rPr>
                <w:sz w:val="20"/>
                <w:szCs w:val="20"/>
                <w:lang w:val="de-AT" w:eastAsia="de-AT"/>
              </w:rPr>
              <w:t>10</w:t>
            </w:r>
          </w:p>
        </w:tc>
        <w:tc>
          <w:tcPr>
            <w:tcW w:w="1600" w:type="dxa"/>
            <w:tcBorders>
              <w:top w:val="nil"/>
              <w:left w:val="nil"/>
              <w:bottom w:val="single" w:sz="4" w:space="0" w:color="auto"/>
              <w:right w:val="single" w:sz="4" w:space="0" w:color="auto"/>
            </w:tcBorders>
            <w:shd w:val="clear" w:color="auto" w:fill="auto"/>
            <w:noWrap/>
            <w:vAlign w:val="bottom"/>
            <w:hideMark/>
          </w:tcPr>
          <w:p w14:paraId="01F98616" w14:textId="77777777" w:rsidR="007876FD" w:rsidRPr="007876FD" w:rsidRDefault="007876FD" w:rsidP="007876FD">
            <w:pPr>
              <w:jc w:val="center"/>
              <w:rPr>
                <w:sz w:val="20"/>
                <w:szCs w:val="20"/>
                <w:lang w:val="de-AT" w:eastAsia="de-AT"/>
              </w:rPr>
            </w:pPr>
            <w:r w:rsidRPr="007876FD">
              <w:rPr>
                <w:sz w:val="20"/>
                <w:szCs w:val="20"/>
                <w:lang w:val="de-AT" w:eastAsia="de-AT"/>
              </w:rPr>
              <w:t>&lt;0.0313</w:t>
            </w:r>
          </w:p>
        </w:tc>
        <w:tc>
          <w:tcPr>
            <w:tcW w:w="1742" w:type="dxa"/>
            <w:tcBorders>
              <w:top w:val="nil"/>
              <w:left w:val="nil"/>
              <w:bottom w:val="single" w:sz="4" w:space="0" w:color="auto"/>
              <w:right w:val="single" w:sz="4" w:space="0" w:color="auto"/>
            </w:tcBorders>
            <w:shd w:val="clear" w:color="auto" w:fill="auto"/>
            <w:noWrap/>
            <w:vAlign w:val="bottom"/>
            <w:hideMark/>
          </w:tcPr>
          <w:p w14:paraId="5C999B7C" w14:textId="77777777" w:rsidR="007876FD" w:rsidRPr="007876FD" w:rsidRDefault="007876FD" w:rsidP="007876FD">
            <w:pPr>
              <w:jc w:val="center"/>
              <w:rPr>
                <w:sz w:val="20"/>
                <w:szCs w:val="20"/>
                <w:lang w:val="de-AT" w:eastAsia="de-AT"/>
              </w:rPr>
            </w:pPr>
            <w:r w:rsidRPr="007876FD">
              <w:rPr>
                <w:sz w:val="20"/>
                <w:szCs w:val="20"/>
                <w:lang w:val="de-AT" w:eastAsia="de-AT"/>
              </w:rPr>
              <w:t>&lt;0.0313</w:t>
            </w:r>
          </w:p>
        </w:tc>
        <w:tc>
          <w:tcPr>
            <w:tcW w:w="1298" w:type="dxa"/>
            <w:tcBorders>
              <w:top w:val="nil"/>
              <w:left w:val="nil"/>
              <w:bottom w:val="single" w:sz="4" w:space="0" w:color="auto"/>
              <w:right w:val="single" w:sz="4" w:space="0" w:color="auto"/>
            </w:tcBorders>
            <w:shd w:val="clear" w:color="auto" w:fill="auto"/>
            <w:noWrap/>
            <w:vAlign w:val="bottom"/>
            <w:hideMark/>
          </w:tcPr>
          <w:p w14:paraId="0BEEC54F" w14:textId="77777777" w:rsidR="007876FD" w:rsidRPr="007876FD" w:rsidRDefault="007876FD" w:rsidP="007876FD">
            <w:pPr>
              <w:rPr>
                <w:sz w:val="20"/>
                <w:szCs w:val="20"/>
                <w:lang w:val="de-AT" w:eastAsia="de-AT"/>
              </w:rPr>
            </w:pPr>
            <w:r w:rsidRPr="007876FD">
              <w:rPr>
                <w:sz w:val="20"/>
                <w:szCs w:val="20"/>
                <w:lang w:val="de-AT" w:eastAsia="de-AT"/>
              </w:rPr>
              <w:t>NA</w:t>
            </w:r>
          </w:p>
        </w:tc>
      </w:tr>
      <w:tr w:rsidR="007876FD" w:rsidRPr="007876FD" w14:paraId="6E911CD4"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A82A694" w14:textId="77777777" w:rsidR="007876FD" w:rsidRPr="007876FD" w:rsidRDefault="007876FD" w:rsidP="007876FD">
            <w:pPr>
              <w:rPr>
                <w:sz w:val="20"/>
                <w:szCs w:val="20"/>
                <w:lang w:eastAsia="de-AT"/>
              </w:rPr>
            </w:pPr>
            <w:r w:rsidRPr="007876FD">
              <w:rPr>
                <w:sz w:val="20"/>
                <w:szCs w:val="20"/>
                <w:lang w:eastAsia="de-AT"/>
              </w:rPr>
              <w:t>PFB04_2202 POL BDS_pool Spike</w:t>
            </w:r>
          </w:p>
        </w:tc>
        <w:tc>
          <w:tcPr>
            <w:tcW w:w="1600" w:type="dxa"/>
            <w:tcBorders>
              <w:top w:val="nil"/>
              <w:left w:val="nil"/>
              <w:bottom w:val="single" w:sz="4" w:space="0" w:color="auto"/>
              <w:right w:val="single" w:sz="4" w:space="0" w:color="auto"/>
            </w:tcBorders>
            <w:shd w:val="clear" w:color="auto" w:fill="auto"/>
            <w:noWrap/>
            <w:vAlign w:val="bottom"/>
            <w:hideMark/>
          </w:tcPr>
          <w:p w14:paraId="413D498B" w14:textId="77777777" w:rsidR="007876FD" w:rsidRPr="007876FD" w:rsidRDefault="007876FD" w:rsidP="007876FD">
            <w:pPr>
              <w:jc w:val="center"/>
              <w:rPr>
                <w:sz w:val="20"/>
                <w:szCs w:val="20"/>
                <w:lang w:val="de-AT" w:eastAsia="de-AT"/>
              </w:rPr>
            </w:pPr>
            <w:r w:rsidRPr="007876FD">
              <w:rPr>
                <w:sz w:val="20"/>
                <w:szCs w:val="20"/>
                <w:lang w:val="de-AT" w:eastAsia="de-AT"/>
              </w:rPr>
              <w:t>target 50ng/mL</w:t>
            </w:r>
          </w:p>
        </w:tc>
        <w:tc>
          <w:tcPr>
            <w:tcW w:w="1600" w:type="dxa"/>
            <w:tcBorders>
              <w:top w:val="nil"/>
              <w:left w:val="nil"/>
              <w:bottom w:val="single" w:sz="4" w:space="0" w:color="auto"/>
              <w:right w:val="single" w:sz="4" w:space="0" w:color="auto"/>
            </w:tcBorders>
            <w:shd w:val="clear" w:color="auto" w:fill="auto"/>
            <w:noWrap/>
            <w:vAlign w:val="bottom"/>
            <w:hideMark/>
          </w:tcPr>
          <w:p w14:paraId="673B21CD" w14:textId="77777777" w:rsidR="007876FD" w:rsidRPr="007876FD" w:rsidRDefault="007876FD" w:rsidP="007876FD">
            <w:pPr>
              <w:jc w:val="center"/>
              <w:rPr>
                <w:sz w:val="20"/>
                <w:szCs w:val="20"/>
                <w:lang w:val="de-AT" w:eastAsia="de-AT"/>
              </w:rPr>
            </w:pPr>
            <w:r w:rsidRPr="007876FD">
              <w:rPr>
                <w:sz w:val="20"/>
                <w:szCs w:val="20"/>
                <w:lang w:val="de-AT" w:eastAsia="de-AT"/>
              </w:rPr>
              <w:t>82% recovery</w:t>
            </w:r>
          </w:p>
        </w:tc>
        <w:tc>
          <w:tcPr>
            <w:tcW w:w="1742" w:type="dxa"/>
            <w:tcBorders>
              <w:top w:val="nil"/>
              <w:left w:val="nil"/>
              <w:bottom w:val="single" w:sz="4" w:space="0" w:color="auto"/>
              <w:right w:val="single" w:sz="4" w:space="0" w:color="auto"/>
            </w:tcBorders>
            <w:shd w:val="clear" w:color="auto" w:fill="auto"/>
            <w:noWrap/>
            <w:vAlign w:val="bottom"/>
            <w:hideMark/>
          </w:tcPr>
          <w:p w14:paraId="628C9A2D" w14:textId="77777777" w:rsidR="007876FD" w:rsidRPr="007876FD" w:rsidRDefault="007876FD" w:rsidP="007876FD">
            <w:pPr>
              <w:jc w:val="center"/>
              <w:rPr>
                <w:sz w:val="20"/>
                <w:szCs w:val="20"/>
                <w:lang w:val="de-AT" w:eastAsia="de-AT"/>
              </w:rPr>
            </w:pPr>
            <w:r w:rsidRPr="007876FD">
              <w:rPr>
                <w:sz w:val="20"/>
                <w:szCs w:val="20"/>
                <w:lang w:val="de-AT" w:eastAsia="de-AT"/>
              </w:rPr>
              <w:t>92% recovery</w:t>
            </w:r>
          </w:p>
        </w:tc>
        <w:tc>
          <w:tcPr>
            <w:tcW w:w="1298" w:type="dxa"/>
            <w:tcBorders>
              <w:top w:val="nil"/>
              <w:left w:val="nil"/>
              <w:bottom w:val="single" w:sz="4" w:space="0" w:color="auto"/>
              <w:right w:val="single" w:sz="4" w:space="0" w:color="auto"/>
            </w:tcBorders>
            <w:shd w:val="clear" w:color="auto" w:fill="auto"/>
            <w:noWrap/>
            <w:vAlign w:val="bottom"/>
            <w:hideMark/>
          </w:tcPr>
          <w:p w14:paraId="47038EFB" w14:textId="77777777" w:rsidR="007876FD" w:rsidRPr="007876FD" w:rsidRDefault="007876FD" w:rsidP="007876FD">
            <w:pPr>
              <w:rPr>
                <w:sz w:val="20"/>
                <w:szCs w:val="20"/>
                <w:lang w:val="de-AT" w:eastAsia="de-AT"/>
              </w:rPr>
            </w:pPr>
            <w:r w:rsidRPr="007876FD">
              <w:rPr>
                <w:sz w:val="20"/>
                <w:szCs w:val="20"/>
                <w:lang w:val="de-AT" w:eastAsia="de-AT"/>
              </w:rPr>
              <w:t>within 80-120%</w:t>
            </w:r>
          </w:p>
        </w:tc>
      </w:tr>
      <w:tr w:rsidR="007876FD" w:rsidRPr="007876FD" w14:paraId="576B65CA"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00BF590" w14:textId="77777777" w:rsidR="007876FD" w:rsidRPr="007876FD" w:rsidRDefault="007876FD" w:rsidP="007876FD">
            <w:pPr>
              <w:rPr>
                <w:sz w:val="20"/>
                <w:szCs w:val="20"/>
                <w:lang w:val="de-AT" w:eastAsia="de-AT"/>
              </w:rPr>
            </w:pPr>
            <w:r w:rsidRPr="007876FD">
              <w:rPr>
                <w:sz w:val="20"/>
                <w:szCs w:val="20"/>
                <w:lang w:val="de-AT" w:eastAsia="de-AT"/>
              </w:rPr>
              <w:t xml:space="preserve">EFB04_2213_MUQ_FT </w:t>
            </w:r>
          </w:p>
        </w:tc>
        <w:tc>
          <w:tcPr>
            <w:tcW w:w="1600" w:type="dxa"/>
            <w:tcBorders>
              <w:top w:val="nil"/>
              <w:left w:val="nil"/>
              <w:bottom w:val="single" w:sz="4" w:space="0" w:color="auto"/>
              <w:right w:val="single" w:sz="4" w:space="0" w:color="auto"/>
            </w:tcBorders>
            <w:shd w:val="clear" w:color="auto" w:fill="auto"/>
            <w:noWrap/>
            <w:vAlign w:val="bottom"/>
            <w:hideMark/>
          </w:tcPr>
          <w:p w14:paraId="75D87B96" w14:textId="77777777" w:rsidR="007876FD" w:rsidRPr="007876FD" w:rsidRDefault="007876FD" w:rsidP="007876FD">
            <w:pPr>
              <w:jc w:val="center"/>
              <w:rPr>
                <w:sz w:val="20"/>
                <w:szCs w:val="20"/>
                <w:lang w:val="de-AT" w:eastAsia="de-AT"/>
              </w:rPr>
            </w:pPr>
            <w:r w:rsidRPr="007876FD">
              <w:rPr>
                <w:sz w:val="20"/>
                <w:szCs w:val="20"/>
                <w:lang w:val="de-AT" w:eastAsia="de-AT"/>
              </w:rPr>
              <w:t>10000</w:t>
            </w:r>
          </w:p>
        </w:tc>
        <w:tc>
          <w:tcPr>
            <w:tcW w:w="1600" w:type="dxa"/>
            <w:tcBorders>
              <w:top w:val="nil"/>
              <w:left w:val="nil"/>
              <w:bottom w:val="single" w:sz="4" w:space="0" w:color="auto"/>
              <w:right w:val="single" w:sz="4" w:space="0" w:color="auto"/>
            </w:tcBorders>
            <w:shd w:val="clear" w:color="auto" w:fill="auto"/>
            <w:noWrap/>
            <w:vAlign w:val="bottom"/>
            <w:hideMark/>
          </w:tcPr>
          <w:p w14:paraId="0D0A2760" w14:textId="77777777" w:rsidR="007876FD" w:rsidRPr="007876FD" w:rsidRDefault="007876FD" w:rsidP="007876FD">
            <w:pPr>
              <w:jc w:val="center"/>
              <w:rPr>
                <w:sz w:val="20"/>
                <w:szCs w:val="20"/>
                <w:lang w:val="de-AT" w:eastAsia="de-AT"/>
              </w:rPr>
            </w:pPr>
            <w:r w:rsidRPr="007876FD">
              <w:rPr>
                <w:sz w:val="20"/>
                <w:szCs w:val="20"/>
                <w:lang w:val="de-AT" w:eastAsia="de-AT"/>
              </w:rPr>
              <w:t>740</w:t>
            </w:r>
          </w:p>
        </w:tc>
        <w:tc>
          <w:tcPr>
            <w:tcW w:w="1742" w:type="dxa"/>
            <w:tcBorders>
              <w:top w:val="nil"/>
              <w:left w:val="nil"/>
              <w:bottom w:val="single" w:sz="4" w:space="0" w:color="auto"/>
              <w:right w:val="single" w:sz="4" w:space="0" w:color="auto"/>
            </w:tcBorders>
            <w:shd w:val="clear" w:color="auto" w:fill="auto"/>
            <w:noWrap/>
            <w:vAlign w:val="bottom"/>
            <w:hideMark/>
          </w:tcPr>
          <w:p w14:paraId="59954758" w14:textId="77777777" w:rsidR="007876FD" w:rsidRPr="007876FD" w:rsidRDefault="007876FD" w:rsidP="007876FD">
            <w:pPr>
              <w:jc w:val="center"/>
              <w:rPr>
                <w:sz w:val="20"/>
                <w:szCs w:val="20"/>
                <w:lang w:val="de-AT" w:eastAsia="de-AT"/>
              </w:rPr>
            </w:pPr>
            <w:r w:rsidRPr="007876FD">
              <w:rPr>
                <w:sz w:val="20"/>
                <w:szCs w:val="20"/>
                <w:lang w:val="de-AT" w:eastAsia="de-AT"/>
              </w:rPr>
              <w:t>617</w:t>
            </w:r>
          </w:p>
        </w:tc>
        <w:tc>
          <w:tcPr>
            <w:tcW w:w="1298"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DEE105" w14:textId="77777777" w:rsidR="007876FD" w:rsidRPr="007876FD" w:rsidRDefault="007876FD" w:rsidP="007876FD">
            <w:pPr>
              <w:jc w:val="right"/>
              <w:rPr>
                <w:color w:val="006100"/>
                <w:sz w:val="20"/>
                <w:szCs w:val="20"/>
                <w:lang w:val="de-AT" w:eastAsia="de-AT"/>
              </w:rPr>
            </w:pPr>
            <w:r w:rsidRPr="007876FD">
              <w:rPr>
                <w:color w:val="006100"/>
                <w:sz w:val="20"/>
                <w:szCs w:val="20"/>
                <w:lang w:val="de-AT" w:eastAsia="de-AT"/>
              </w:rPr>
              <w:t>83%</w:t>
            </w:r>
          </w:p>
        </w:tc>
      </w:tr>
      <w:tr w:rsidR="007876FD" w:rsidRPr="007876FD" w14:paraId="6F5E9DD9" w14:textId="77777777" w:rsidTr="007876F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E2CE294" w14:textId="77777777" w:rsidR="007876FD" w:rsidRPr="007876FD" w:rsidRDefault="007876FD" w:rsidP="007876FD">
            <w:pPr>
              <w:rPr>
                <w:b/>
                <w:bCs/>
                <w:sz w:val="20"/>
                <w:szCs w:val="20"/>
                <w:lang w:val="de-AT" w:eastAsia="de-AT"/>
              </w:rPr>
            </w:pPr>
            <w:r w:rsidRPr="007876FD">
              <w:rPr>
                <w:b/>
                <w:bCs/>
                <w:sz w:val="20"/>
                <w:szCs w:val="20"/>
                <w:lang w:val="de-AT" w:eastAsia="de-AT"/>
              </w:rPr>
              <w:t>PFX07_2208AFF_ELU</w:t>
            </w:r>
          </w:p>
        </w:tc>
        <w:tc>
          <w:tcPr>
            <w:tcW w:w="1600" w:type="dxa"/>
            <w:tcBorders>
              <w:top w:val="nil"/>
              <w:left w:val="nil"/>
              <w:bottom w:val="single" w:sz="4" w:space="0" w:color="auto"/>
              <w:right w:val="single" w:sz="4" w:space="0" w:color="auto"/>
            </w:tcBorders>
            <w:shd w:val="clear" w:color="auto" w:fill="auto"/>
            <w:noWrap/>
            <w:vAlign w:val="bottom"/>
            <w:hideMark/>
          </w:tcPr>
          <w:p w14:paraId="2AFD2CB2" w14:textId="77777777" w:rsidR="007876FD" w:rsidRPr="007876FD" w:rsidRDefault="007876FD" w:rsidP="007876FD">
            <w:pPr>
              <w:jc w:val="center"/>
              <w:rPr>
                <w:sz w:val="20"/>
                <w:szCs w:val="20"/>
                <w:lang w:val="de-AT" w:eastAsia="de-AT"/>
              </w:rPr>
            </w:pPr>
            <w:r w:rsidRPr="007876FD">
              <w:rPr>
                <w:sz w:val="20"/>
                <w:szCs w:val="20"/>
                <w:lang w:val="de-AT" w:eastAsia="de-AT"/>
              </w:rPr>
              <w:t>10</w:t>
            </w:r>
          </w:p>
        </w:tc>
        <w:tc>
          <w:tcPr>
            <w:tcW w:w="1600" w:type="dxa"/>
            <w:tcBorders>
              <w:top w:val="nil"/>
              <w:left w:val="nil"/>
              <w:bottom w:val="single" w:sz="4" w:space="0" w:color="auto"/>
              <w:right w:val="single" w:sz="4" w:space="0" w:color="auto"/>
            </w:tcBorders>
            <w:shd w:val="clear" w:color="auto" w:fill="auto"/>
            <w:noWrap/>
            <w:vAlign w:val="bottom"/>
            <w:hideMark/>
          </w:tcPr>
          <w:p w14:paraId="4DA875D7" w14:textId="77777777" w:rsidR="007876FD" w:rsidRPr="007876FD" w:rsidRDefault="007876FD" w:rsidP="007876FD">
            <w:pPr>
              <w:jc w:val="center"/>
              <w:rPr>
                <w:sz w:val="20"/>
                <w:szCs w:val="20"/>
                <w:lang w:val="de-AT" w:eastAsia="de-AT"/>
              </w:rPr>
            </w:pPr>
            <w:r w:rsidRPr="007876FD">
              <w:rPr>
                <w:sz w:val="20"/>
                <w:szCs w:val="20"/>
                <w:lang w:val="de-AT" w:eastAsia="de-AT"/>
              </w:rPr>
              <w:t>1.47</w:t>
            </w:r>
          </w:p>
        </w:tc>
        <w:tc>
          <w:tcPr>
            <w:tcW w:w="1742" w:type="dxa"/>
            <w:tcBorders>
              <w:top w:val="nil"/>
              <w:left w:val="nil"/>
              <w:bottom w:val="single" w:sz="4" w:space="0" w:color="auto"/>
              <w:right w:val="single" w:sz="4" w:space="0" w:color="auto"/>
            </w:tcBorders>
            <w:shd w:val="clear" w:color="auto" w:fill="auto"/>
            <w:noWrap/>
            <w:vAlign w:val="bottom"/>
            <w:hideMark/>
          </w:tcPr>
          <w:p w14:paraId="52BD9664" w14:textId="77777777" w:rsidR="007876FD" w:rsidRPr="007876FD" w:rsidRDefault="007876FD" w:rsidP="007876FD">
            <w:pPr>
              <w:jc w:val="center"/>
              <w:rPr>
                <w:sz w:val="20"/>
                <w:szCs w:val="20"/>
                <w:lang w:val="de-AT" w:eastAsia="de-AT"/>
              </w:rPr>
            </w:pPr>
            <w:r w:rsidRPr="007876FD">
              <w:rPr>
                <w:sz w:val="20"/>
                <w:szCs w:val="20"/>
                <w:lang w:val="de-AT" w:eastAsia="de-AT"/>
              </w:rPr>
              <w:t>0.678</w:t>
            </w:r>
          </w:p>
        </w:tc>
        <w:tc>
          <w:tcPr>
            <w:tcW w:w="1298" w:type="dxa"/>
            <w:tcBorders>
              <w:top w:val="nil"/>
              <w:left w:val="nil"/>
              <w:bottom w:val="single" w:sz="4" w:space="0" w:color="auto"/>
              <w:right w:val="single" w:sz="4" w:space="0" w:color="auto"/>
            </w:tcBorders>
            <w:shd w:val="clear" w:color="000000" w:fill="FFC7CE"/>
            <w:noWrap/>
            <w:vAlign w:val="bottom"/>
            <w:hideMark/>
          </w:tcPr>
          <w:p w14:paraId="4E3F59A3" w14:textId="77777777" w:rsidR="007876FD" w:rsidRPr="007876FD" w:rsidRDefault="007876FD" w:rsidP="007876FD">
            <w:pPr>
              <w:jc w:val="right"/>
              <w:rPr>
                <w:rFonts w:ascii="Calibri" w:hAnsi="Calibri" w:cs="Calibri"/>
                <w:color w:val="9C0006"/>
                <w:sz w:val="22"/>
                <w:szCs w:val="22"/>
                <w:lang w:val="de-AT" w:eastAsia="de-AT"/>
              </w:rPr>
            </w:pPr>
            <w:r w:rsidRPr="007876FD">
              <w:rPr>
                <w:rFonts w:ascii="Calibri" w:hAnsi="Calibri" w:cs="Calibri"/>
                <w:color w:val="9C0006"/>
                <w:sz w:val="22"/>
                <w:szCs w:val="22"/>
                <w:lang w:val="de-AT" w:eastAsia="de-AT"/>
              </w:rPr>
              <w:t>46%</w:t>
            </w:r>
          </w:p>
        </w:tc>
      </w:tr>
      <w:tr w:rsidR="007876FD" w:rsidRPr="007876FD" w14:paraId="3D55580F" w14:textId="77777777" w:rsidTr="007876FD">
        <w:trPr>
          <w:trHeight w:val="255"/>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BDA93A8" w14:textId="77777777" w:rsidR="007876FD" w:rsidRPr="007876FD" w:rsidRDefault="007876FD" w:rsidP="007876FD">
            <w:pPr>
              <w:rPr>
                <w:sz w:val="20"/>
                <w:szCs w:val="20"/>
                <w:lang w:val="de-AT" w:eastAsia="de-AT"/>
              </w:rPr>
            </w:pPr>
            <w:r w:rsidRPr="007876FD">
              <w:rPr>
                <w:sz w:val="20"/>
                <w:szCs w:val="20"/>
                <w:lang w:val="de-AT" w:eastAsia="de-AT"/>
              </w:rPr>
              <w:t>PFB04_2204HAR_ECV_P</w:t>
            </w:r>
          </w:p>
        </w:tc>
        <w:tc>
          <w:tcPr>
            <w:tcW w:w="1600" w:type="dxa"/>
            <w:tcBorders>
              <w:top w:val="nil"/>
              <w:left w:val="nil"/>
              <w:bottom w:val="single" w:sz="4" w:space="0" w:color="auto"/>
              <w:right w:val="single" w:sz="4" w:space="0" w:color="auto"/>
            </w:tcBorders>
            <w:shd w:val="clear" w:color="auto" w:fill="auto"/>
            <w:noWrap/>
            <w:vAlign w:val="bottom"/>
            <w:hideMark/>
          </w:tcPr>
          <w:p w14:paraId="2B5F5765" w14:textId="77777777" w:rsidR="007876FD" w:rsidRPr="007876FD" w:rsidRDefault="007876FD" w:rsidP="007876FD">
            <w:pPr>
              <w:jc w:val="center"/>
              <w:rPr>
                <w:sz w:val="20"/>
                <w:szCs w:val="20"/>
                <w:lang w:val="de-AT" w:eastAsia="de-AT"/>
              </w:rPr>
            </w:pPr>
            <w:r w:rsidRPr="007876FD">
              <w:rPr>
                <w:sz w:val="20"/>
                <w:szCs w:val="20"/>
                <w:lang w:val="de-AT" w:eastAsia="de-AT"/>
              </w:rPr>
              <w:t>2000</w:t>
            </w:r>
          </w:p>
        </w:tc>
        <w:tc>
          <w:tcPr>
            <w:tcW w:w="1600" w:type="dxa"/>
            <w:tcBorders>
              <w:top w:val="nil"/>
              <w:left w:val="nil"/>
              <w:bottom w:val="single" w:sz="4" w:space="0" w:color="auto"/>
              <w:right w:val="single" w:sz="4" w:space="0" w:color="auto"/>
            </w:tcBorders>
            <w:shd w:val="clear" w:color="auto" w:fill="auto"/>
            <w:noWrap/>
            <w:vAlign w:val="bottom"/>
            <w:hideMark/>
          </w:tcPr>
          <w:p w14:paraId="03A87C7C" w14:textId="77777777" w:rsidR="007876FD" w:rsidRPr="007876FD" w:rsidRDefault="007876FD" w:rsidP="007876FD">
            <w:pPr>
              <w:jc w:val="center"/>
              <w:rPr>
                <w:sz w:val="20"/>
                <w:szCs w:val="20"/>
                <w:lang w:val="de-AT" w:eastAsia="de-AT"/>
              </w:rPr>
            </w:pPr>
            <w:r w:rsidRPr="007876FD">
              <w:rPr>
                <w:sz w:val="20"/>
                <w:szCs w:val="20"/>
                <w:lang w:val="de-AT" w:eastAsia="de-AT"/>
              </w:rPr>
              <w:t>151</w:t>
            </w:r>
          </w:p>
        </w:tc>
        <w:tc>
          <w:tcPr>
            <w:tcW w:w="1742" w:type="dxa"/>
            <w:tcBorders>
              <w:top w:val="nil"/>
              <w:left w:val="nil"/>
              <w:bottom w:val="single" w:sz="4" w:space="0" w:color="auto"/>
              <w:right w:val="single" w:sz="4" w:space="0" w:color="auto"/>
            </w:tcBorders>
            <w:shd w:val="clear" w:color="auto" w:fill="auto"/>
            <w:noWrap/>
            <w:vAlign w:val="bottom"/>
            <w:hideMark/>
          </w:tcPr>
          <w:p w14:paraId="71BC5CC3" w14:textId="77777777" w:rsidR="007876FD" w:rsidRPr="007876FD" w:rsidRDefault="007876FD" w:rsidP="007876FD">
            <w:pPr>
              <w:jc w:val="center"/>
              <w:rPr>
                <w:sz w:val="20"/>
                <w:szCs w:val="20"/>
                <w:lang w:val="de-AT" w:eastAsia="de-AT"/>
              </w:rPr>
            </w:pPr>
            <w:r w:rsidRPr="007876FD">
              <w:rPr>
                <w:sz w:val="20"/>
                <w:szCs w:val="20"/>
                <w:lang w:val="de-AT" w:eastAsia="de-AT"/>
              </w:rPr>
              <w:t>187.6</w:t>
            </w:r>
          </w:p>
        </w:tc>
        <w:tc>
          <w:tcPr>
            <w:tcW w:w="1298" w:type="dxa"/>
            <w:tcBorders>
              <w:top w:val="nil"/>
              <w:left w:val="nil"/>
              <w:bottom w:val="single" w:sz="4" w:space="0" w:color="auto"/>
              <w:right w:val="single" w:sz="4" w:space="0" w:color="auto"/>
            </w:tcBorders>
            <w:shd w:val="clear" w:color="auto" w:fill="auto"/>
            <w:noWrap/>
            <w:vAlign w:val="bottom"/>
            <w:hideMark/>
          </w:tcPr>
          <w:p w14:paraId="623F9C20" w14:textId="77777777" w:rsidR="007876FD" w:rsidRPr="007876FD" w:rsidRDefault="007876FD" w:rsidP="007876FD">
            <w:pPr>
              <w:jc w:val="right"/>
              <w:rPr>
                <w:sz w:val="20"/>
                <w:szCs w:val="20"/>
                <w:lang w:val="de-AT" w:eastAsia="de-AT"/>
              </w:rPr>
            </w:pPr>
            <w:r w:rsidRPr="007876FD">
              <w:rPr>
                <w:sz w:val="20"/>
                <w:szCs w:val="20"/>
                <w:lang w:val="de-AT" w:eastAsia="de-AT"/>
              </w:rPr>
              <w:t>124%</w:t>
            </w:r>
          </w:p>
        </w:tc>
      </w:tr>
    </w:tbl>
    <w:p w14:paraId="08FD4EAC" w14:textId="77777777" w:rsidR="0063729D" w:rsidRDefault="0063729D" w:rsidP="00F016DF">
      <w:pPr>
        <w:pStyle w:val="BodyText1"/>
      </w:pPr>
    </w:p>
    <w:p w14:paraId="71CABFD6" w14:textId="3C1866E3" w:rsidR="00BC4A4F" w:rsidRDefault="00BC4A4F">
      <w:r>
        <w:br w:type="page"/>
      </w:r>
    </w:p>
    <w:p w14:paraId="41959702" w14:textId="045B28D8" w:rsidR="00370201" w:rsidRDefault="00C65F74" w:rsidP="009C5F52">
      <w:pPr>
        <w:pStyle w:val="Heading2"/>
      </w:pPr>
      <w:bookmarkStart w:id="5" w:name="_Ref110326542"/>
      <w:r>
        <w:lastRenderedPageBreak/>
        <w:t xml:space="preserve">Calculation of method </w:t>
      </w:r>
      <w:r w:rsidR="002E0747">
        <w:t>readiness check</w:t>
      </w:r>
      <w:r>
        <w:t xml:space="preserve"> of new HEK HCP resupply kit</w:t>
      </w:r>
      <w:bookmarkEnd w:id="5"/>
    </w:p>
    <w:p w14:paraId="3049B57D" w14:textId="48362B0F" w:rsidR="00C65F74" w:rsidRDefault="009118DC" w:rsidP="00C65F74">
      <w:pPr>
        <w:pStyle w:val="BodyText1"/>
      </w:pPr>
      <w:r>
        <w:t>The m</w:t>
      </w:r>
      <w:r w:rsidRPr="009118DC">
        <w:t xml:space="preserve">ethods parameter, in alignment with the ICH-Guidelines, </w:t>
      </w:r>
      <w:r>
        <w:t xml:space="preserve">should be checked due to the new resupply antibody. </w:t>
      </w:r>
      <w:r w:rsidR="00C507BB">
        <w:t>The following data was generated in Experiments: GN003684</w:t>
      </w:r>
      <w:r w:rsidR="00B106CC">
        <w:t xml:space="preserve">, </w:t>
      </w:r>
      <w:r w:rsidR="00B106CC" w:rsidRPr="00B106CC">
        <w:t>-014,</w:t>
      </w:r>
      <w:r w:rsidR="00B106CC">
        <w:t xml:space="preserve"> </w:t>
      </w:r>
      <w:r w:rsidR="00B106CC" w:rsidRPr="00B106CC">
        <w:t>-015,</w:t>
      </w:r>
      <w:r w:rsidR="00B106CC">
        <w:t xml:space="preserve"> </w:t>
      </w:r>
      <w:r w:rsidR="00B106CC" w:rsidRPr="00B106CC">
        <w:t>-017,</w:t>
      </w:r>
      <w:r w:rsidR="00B106CC">
        <w:t xml:space="preserve"> </w:t>
      </w:r>
      <w:r w:rsidR="00B106CC" w:rsidRPr="00B106CC">
        <w:t>-018, -020, -021</w:t>
      </w:r>
      <w:r w:rsidR="00B106CC">
        <w:t>.</w:t>
      </w:r>
    </w:p>
    <w:p w14:paraId="50C0A554" w14:textId="3391DAC0" w:rsidR="00B106CC" w:rsidRDefault="005026B6" w:rsidP="00C65F74">
      <w:pPr>
        <w:pStyle w:val="BodyText1"/>
      </w:pPr>
      <w:r>
        <w:t>Summary table below:</w:t>
      </w:r>
    </w:p>
    <w:tbl>
      <w:tblPr>
        <w:tblW w:w="8100" w:type="dxa"/>
        <w:tblInd w:w="463" w:type="dxa"/>
        <w:tblCellMar>
          <w:left w:w="70" w:type="dxa"/>
          <w:right w:w="70" w:type="dxa"/>
        </w:tblCellMar>
        <w:tblLook w:val="04A0" w:firstRow="1" w:lastRow="0" w:firstColumn="1" w:lastColumn="0" w:noHBand="0" w:noVBand="1"/>
      </w:tblPr>
      <w:tblGrid>
        <w:gridCol w:w="2320"/>
        <w:gridCol w:w="3300"/>
        <w:gridCol w:w="2480"/>
      </w:tblGrid>
      <w:tr w:rsidR="005026B6" w:rsidRPr="005026B6" w14:paraId="7B758F52" w14:textId="77777777" w:rsidTr="005026B6">
        <w:trPr>
          <w:trHeight w:val="590"/>
        </w:trPr>
        <w:tc>
          <w:tcPr>
            <w:tcW w:w="2320" w:type="dxa"/>
            <w:tcBorders>
              <w:top w:val="single" w:sz="8" w:space="0" w:color="A3A3A3"/>
              <w:left w:val="single" w:sz="8" w:space="0" w:color="A3A3A3"/>
              <w:bottom w:val="single" w:sz="8" w:space="0" w:color="A3A3A3"/>
              <w:right w:val="single" w:sz="8" w:space="0" w:color="A3A3A3"/>
            </w:tcBorders>
            <w:shd w:val="clear" w:color="000000" w:fill="F2F2F2"/>
            <w:vAlign w:val="center"/>
            <w:hideMark/>
          </w:tcPr>
          <w:p w14:paraId="75F5948D" w14:textId="77777777" w:rsidR="005026B6" w:rsidRPr="005026B6" w:rsidRDefault="005026B6" w:rsidP="005026B6">
            <w:pPr>
              <w:jc w:val="center"/>
              <w:rPr>
                <w:b/>
                <w:bCs/>
                <w:color w:val="000000"/>
                <w:lang w:val="de-AT" w:eastAsia="de-AT"/>
              </w:rPr>
            </w:pPr>
            <w:r w:rsidRPr="005026B6">
              <w:rPr>
                <w:b/>
                <w:bCs/>
                <w:color w:val="000000"/>
                <w:lang w:val="de-AT" w:eastAsia="de-AT"/>
              </w:rPr>
              <w:t>Parameter</w:t>
            </w:r>
          </w:p>
        </w:tc>
        <w:tc>
          <w:tcPr>
            <w:tcW w:w="3300" w:type="dxa"/>
            <w:tcBorders>
              <w:top w:val="single" w:sz="8" w:space="0" w:color="A3A3A3"/>
              <w:left w:val="nil"/>
              <w:bottom w:val="single" w:sz="8" w:space="0" w:color="A3A3A3"/>
              <w:right w:val="single" w:sz="8" w:space="0" w:color="A3A3A3"/>
            </w:tcBorders>
            <w:shd w:val="clear" w:color="000000" w:fill="F2F2F2"/>
            <w:vAlign w:val="center"/>
            <w:hideMark/>
          </w:tcPr>
          <w:p w14:paraId="6950E0A1" w14:textId="77777777" w:rsidR="005026B6" w:rsidRPr="005026B6" w:rsidRDefault="005026B6" w:rsidP="005026B6">
            <w:pPr>
              <w:jc w:val="center"/>
              <w:rPr>
                <w:b/>
                <w:bCs/>
                <w:color w:val="252525"/>
                <w:lang w:val="de-AT" w:eastAsia="de-AT"/>
              </w:rPr>
            </w:pPr>
            <w:r w:rsidRPr="005026B6">
              <w:rPr>
                <w:b/>
                <w:bCs/>
                <w:color w:val="252525"/>
                <w:lang w:val="de-AT" w:eastAsia="de-AT"/>
              </w:rPr>
              <w:t>Results</w:t>
            </w:r>
          </w:p>
        </w:tc>
        <w:tc>
          <w:tcPr>
            <w:tcW w:w="2480" w:type="dxa"/>
            <w:tcBorders>
              <w:top w:val="single" w:sz="8" w:space="0" w:color="A3A3A3"/>
              <w:left w:val="nil"/>
              <w:bottom w:val="single" w:sz="8" w:space="0" w:color="A3A3A3"/>
              <w:right w:val="single" w:sz="8" w:space="0" w:color="A3A3A3"/>
            </w:tcBorders>
            <w:shd w:val="clear" w:color="000000" w:fill="F2F2F2"/>
            <w:vAlign w:val="center"/>
            <w:hideMark/>
          </w:tcPr>
          <w:p w14:paraId="5EC6609F" w14:textId="77777777" w:rsidR="005026B6" w:rsidRPr="005026B6" w:rsidRDefault="005026B6" w:rsidP="005026B6">
            <w:pPr>
              <w:jc w:val="center"/>
              <w:rPr>
                <w:b/>
                <w:bCs/>
                <w:color w:val="252525"/>
                <w:sz w:val="20"/>
                <w:szCs w:val="20"/>
                <w:lang w:val="de-AT" w:eastAsia="de-AT"/>
              </w:rPr>
            </w:pPr>
            <w:r w:rsidRPr="005026B6">
              <w:rPr>
                <w:b/>
                <w:bCs/>
                <w:color w:val="252525"/>
                <w:sz w:val="20"/>
                <w:szCs w:val="20"/>
                <w:lang w:val="de-AT" w:eastAsia="de-AT"/>
              </w:rPr>
              <w:t>relevant Experiments: GN003684….</w:t>
            </w:r>
          </w:p>
        </w:tc>
      </w:tr>
      <w:tr w:rsidR="005026B6" w:rsidRPr="005026B6" w14:paraId="2E3FA2CE" w14:textId="77777777" w:rsidTr="005026B6">
        <w:trPr>
          <w:trHeight w:val="59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68083BA4" w14:textId="77777777" w:rsidR="005026B6" w:rsidRPr="005026B6" w:rsidRDefault="005026B6" w:rsidP="005026B6">
            <w:pPr>
              <w:rPr>
                <w:color w:val="000000"/>
                <w:lang w:val="de-AT" w:eastAsia="de-AT"/>
              </w:rPr>
            </w:pPr>
            <w:r w:rsidRPr="005026B6">
              <w:rPr>
                <w:color w:val="000000"/>
                <w:lang w:val="de-AT" w:eastAsia="de-AT"/>
              </w:rPr>
              <w:t>Accuracy</w:t>
            </w:r>
          </w:p>
        </w:tc>
        <w:tc>
          <w:tcPr>
            <w:tcW w:w="3300" w:type="dxa"/>
            <w:tcBorders>
              <w:top w:val="nil"/>
              <w:left w:val="nil"/>
              <w:bottom w:val="single" w:sz="8" w:space="0" w:color="A3A3A3"/>
              <w:right w:val="single" w:sz="8" w:space="0" w:color="A3A3A3"/>
            </w:tcBorders>
            <w:shd w:val="clear" w:color="auto" w:fill="auto"/>
            <w:vAlign w:val="center"/>
            <w:hideMark/>
          </w:tcPr>
          <w:p w14:paraId="1EE4F05A" w14:textId="77777777" w:rsidR="005026B6" w:rsidRPr="005026B6" w:rsidRDefault="005026B6" w:rsidP="005026B6">
            <w:pPr>
              <w:jc w:val="center"/>
              <w:rPr>
                <w:color w:val="000000"/>
                <w:lang w:eastAsia="de-AT"/>
              </w:rPr>
            </w:pPr>
            <w:r w:rsidRPr="005026B6">
              <w:rPr>
                <w:color w:val="000000"/>
                <w:lang w:eastAsia="de-AT"/>
              </w:rPr>
              <w:t>Recovery of spiked BDS at 6 levels: 82-104%</w:t>
            </w:r>
          </w:p>
        </w:tc>
        <w:tc>
          <w:tcPr>
            <w:tcW w:w="2480" w:type="dxa"/>
            <w:tcBorders>
              <w:top w:val="nil"/>
              <w:left w:val="nil"/>
              <w:bottom w:val="single" w:sz="8" w:space="0" w:color="A3A3A3"/>
              <w:right w:val="single" w:sz="8" w:space="0" w:color="A3A3A3"/>
            </w:tcBorders>
            <w:shd w:val="clear" w:color="auto" w:fill="auto"/>
            <w:vAlign w:val="center"/>
            <w:hideMark/>
          </w:tcPr>
          <w:p w14:paraId="4FE56424" w14:textId="77777777" w:rsidR="005026B6" w:rsidRPr="005026B6" w:rsidRDefault="005026B6" w:rsidP="005026B6">
            <w:pPr>
              <w:jc w:val="center"/>
              <w:rPr>
                <w:color w:val="000000"/>
                <w:lang w:val="de-AT" w:eastAsia="de-AT"/>
              </w:rPr>
            </w:pPr>
            <w:r w:rsidRPr="005026B6">
              <w:rPr>
                <w:color w:val="000000"/>
                <w:lang w:val="de-AT" w:eastAsia="de-AT"/>
              </w:rPr>
              <w:t>GN0003684-017</w:t>
            </w:r>
          </w:p>
        </w:tc>
      </w:tr>
      <w:tr w:rsidR="005026B6" w:rsidRPr="005026B6" w14:paraId="4E6A27C8" w14:textId="77777777" w:rsidTr="005026B6">
        <w:trPr>
          <w:trHeight w:val="580"/>
        </w:trPr>
        <w:tc>
          <w:tcPr>
            <w:tcW w:w="2320" w:type="dxa"/>
            <w:vMerge w:val="restart"/>
            <w:tcBorders>
              <w:top w:val="nil"/>
              <w:left w:val="single" w:sz="8" w:space="0" w:color="A3A3A3"/>
              <w:bottom w:val="single" w:sz="8" w:space="0" w:color="A3A3A3"/>
              <w:right w:val="single" w:sz="8" w:space="0" w:color="A3A3A3"/>
            </w:tcBorders>
            <w:shd w:val="clear" w:color="auto" w:fill="auto"/>
            <w:vAlign w:val="center"/>
            <w:hideMark/>
          </w:tcPr>
          <w:p w14:paraId="5A5577A0" w14:textId="77777777" w:rsidR="005026B6" w:rsidRPr="005026B6" w:rsidRDefault="005026B6" w:rsidP="005026B6">
            <w:pPr>
              <w:rPr>
                <w:color w:val="000000"/>
                <w:lang w:val="de-AT" w:eastAsia="de-AT"/>
              </w:rPr>
            </w:pPr>
            <w:r w:rsidRPr="005026B6">
              <w:rPr>
                <w:color w:val="000000"/>
                <w:lang w:val="de-AT" w:eastAsia="de-AT"/>
              </w:rPr>
              <w:t>Specificity</w:t>
            </w:r>
          </w:p>
        </w:tc>
        <w:tc>
          <w:tcPr>
            <w:tcW w:w="3300" w:type="dxa"/>
            <w:tcBorders>
              <w:top w:val="nil"/>
              <w:left w:val="nil"/>
              <w:bottom w:val="nil"/>
              <w:right w:val="single" w:sz="8" w:space="0" w:color="A3A3A3"/>
            </w:tcBorders>
            <w:shd w:val="clear" w:color="auto" w:fill="auto"/>
            <w:vAlign w:val="center"/>
            <w:hideMark/>
          </w:tcPr>
          <w:p w14:paraId="1BDB1735" w14:textId="77777777" w:rsidR="005026B6" w:rsidRPr="005026B6" w:rsidRDefault="005026B6" w:rsidP="005026B6">
            <w:pPr>
              <w:jc w:val="center"/>
              <w:rPr>
                <w:color w:val="000000"/>
                <w:lang w:eastAsia="de-AT"/>
              </w:rPr>
            </w:pPr>
            <w:r w:rsidRPr="005026B6">
              <w:rPr>
                <w:color w:val="000000"/>
                <w:lang w:eastAsia="de-AT"/>
              </w:rPr>
              <w:t>Minimum Dilution 1:5 according to n=7 limittests</w:t>
            </w:r>
          </w:p>
        </w:tc>
        <w:tc>
          <w:tcPr>
            <w:tcW w:w="2480" w:type="dxa"/>
            <w:vMerge w:val="restart"/>
            <w:tcBorders>
              <w:top w:val="nil"/>
              <w:left w:val="single" w:sz="8" w:space="0" w:color="A3A3A3"/>
              <w:bottom w:val="nil"/>
              <w:right w:val="single" w:sz="4" w:space="0" w:color="808080"/>
            </w:tcBorders>
            <w:shd w:val="clear" w:color="auto" w:fill="auto"/>
            <w:vAlign w:val="center"/>
            <w:hideMark/>
          </w:tcPr>
          <w:p w14:paraId="3F161D2D" w14:textId="77777777" w:rsidR="005026B6" w:rsidRPr="005026B6" w:rsidRDefault="005026B6" w:rsidP="005026B6">
            <w:pPr>
              <w:jc w:val="center"/>
              <w:rPr>
                <w:rFonts w:ascii="Calibri" w:hAnsi="Calibri" w:cs="Calibri"/>
                <w:color w:val="000000"/>
                <w:sz w:val="22"/>
                <w:szCs w:val="22"/>
                <w:lang w:val="de-AT" w:eastAsia="de-AT"/>
              </w:rPr>
            </w:pPr>
            <w:r w:rsidRPr="005026B6">
              <w:rPr>
                <w:rFonts w:ascii="Calibri" w:hAnsi="Calibri" w:cs="Calibri"/>
                <w:color w:val="000000"/>
                <w:sz w:val="22"/>
                <w:szCs w:val="22"/>
                <w:lang w:val="de-AT" w:eastAsia="de-AT"/>
              </w:rPr>
              <w:t>multiple: -014,-015,-017, -018, -021</w:t>
            </w:r>
          </w:p>
        </w:tc>
      </w:tr>
      <w:tr w:rsidR="005026B6" w:rsidRPr="005026B6" w14:paraId="5D9DBF5B" w14:textId="77777777" w:rsidTr="005026B6">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5984F4BA" w14:textId="77777777" w:rsidR="005026B6" w:rsidRPr="005026B6" w:rsidRDefault="005026B6" w:rsidP="005026B6">
            <w:pPr>
              <w:rPr>
                <w:color w:val="000000"/>
                <w:lang w:val="de-AT" w:eastAsia="de-AT"/>
              </w:rPr>
            </w:pPr>
          </w:p>
        </w:tc>
        <w:tc>
          <w:tcPr>
            <w:tcW w:w="3300" w:type="dxa"/>
            <w:tcBorders>
              <w:top w:val="nil"/>
              <w:left w:val="nil"/>
              <w:bottom w:val="nil"/>
              <w:right w:val="single" w:sz="8" w:space="0" w:color="A3A3A3"/>
            </w:tcBorders>
            <w:shd w:val="clear" w:color="auto" w:fill="auto"/>
            <w:vAlign w:val="center"/>
            <w:hideMark/>
          </w:tcPr>
          <w:p w14:paraId="5CAD71F0" w14:textId="77777777" w:rsidR="005026B6" w:rsidRPr="005026B6" w:rsidRDefault="005026B6" w:rsidP="005026B6">
            <w:pPr>
              <w:jc w:val="center"/>
              <w:rPr>
                <w:color w:val="000000"/>
                <w:lang w:val="de-AT" w:eastAsia="de-AT"/>
              </w:rPr>
            </w:pPr>
            <w:r w:rsidRPr="005026B6">
              <w:rPr>
                <w:color w:val="000000"/>
                <w:lang w:val="de-AT" w:eastAsia="de-AT"/>
              </w:rPr>
              <w:t>Recovery of limittests: 81-112%</w:t>
            </w:r>
          </w:p>
        </w:tc>
        <w:tc>
          <w:tcPr>
            <w:tcW w:w="2480" w:type="dxa"/>
            <w:vMerge/>
            <w:tcBorders>
              <w:top w:val="nil"/>
              <w:left w:val="single" w:sz="8" w:space="0" w:color="A3A3A3"/>
              <w:bottom w:val="nil"/>
              <w:right w:val="single" w:sz="4" w:space="0" w:color="808080"/>
            </w:tcBorders>
            <w:vAlign w:val="center"/>
            <w:hideMark/>
          </w:tcPr>
          <w:p w14:paraId="04F8F363" w14:textId="77777777" w:rsidR="005026B6" w:rsidRPr="005026B6" w:rsidRDefault="005026B6" w:rsidP="005026B6">
            <w:pPr>
              <w:rPr>
                <w:rFonts w:ascii="Calibri" w:hAnsi="Calibri" w:cs="Calibri"/>
                <w:color w:val="000000"/>
                <w:sz w:val="22"/>
                <w:szCs w:val="22"/>
                <w:lang w:val="de-AT" w:eastAsia="de-AT"/>
              </w:rPr>
            </w:pPr>
          </w:p>
        </w:tc>
      </w:tr>
      <w:tr w:rsidR="005026B6" w:rsidRPr="005026B6" w14:paraId="046921D3" w14:textId="77777777" w:rsidTr="005026B6">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07C2EE36" w14:textId="77777777" w:rsidR="005026B6" w:rsidRPr="005026B6" w:rsidRDefault="005026B6" w:rsidP="005026B6">
            <w:pPr>
              <w:rPr>
                <w:color w:val="000000"/>
                <w:lang w:val="de-AT" w:eastAsia="de-AT"/>
              </w:rPr>
            </w:pPr>
          </w:p>
        </w:tc>
        <w:tc>
          <w:tcPr>
            <w:tcW w:w="3300" w:type="dxa"/>
            <w:tcBorders>
              <w:top w:val="nil"/>
              <w:left w:val="nil"/>
              <w:bottom w:val="nil"/>
              <w:right w:val="single" w:sz="8" w:space="0" w:color="A3A3A3"/>
            </w:tcBorders>
            <w:shd w:val="clear" w:color="auto" w:fill="auto"/>
            <w:vAlign w:val="center"/>
            <w:hideMark/>
          </w:tcPr>
          <w:p w14:paraId="5C395386" w14:textId="77777777" w:rsidR="005026B6" w:rsidRPr="005026B6" w:rsidRDefault="005026B6" w:rsidP="005026B6">
            <w:pPr>
              <w:jc w:val="center"/>
              <w:rPr>
                <w:color w:val="000000"/>
                <w:lang w:val="de-AT" w:eastAsia="de-AT"/>
              </w:rPr>
            </w:pPr>
            <w:r w:rsidRPr="005026B6">
              <w:rPr>
                <w:color w:val="000000"/>
                <w:lang w:val="de-AT" w:eastAsia="de-AT"/>
              </w:rPr>
              <w:t> </w:t>
            </w:r>
          </w:p>
        </w:tc>
        <w:tc>
          <w:tcPr>
            <w:tcW w:w="2480" w:type="dxa"/>
            <w:tcBorders>
              <w:top w:val="nil"/>
              <w:left w:val="nil"/>
              <w:bottom w:val="nil"/>
              <w:right w:val="single" w:sz="4" w:space="0" w:color="808080"/>
            </w:tcBorders>
            <w:shd w:val="clear" w:color="auto" w:fill="auto"/>
            <w:vAlign w:val="center"/>
            <w:hideMark/>
          </w:tcPr>
          <w:p w14:paraId="1E462794" w14:textId="77777777" w:rsidR="005026B6" w:rsidRPr="005026B6" w:rsidRDefault="005026B6" w:rsidP="005026B6">
            <w:pPr>
              <w:jc w:val="center"/>
              <w:rPr>
                <w:color w:val="000000"/>
                <w:lang w:val="de-AT" w:eastAsia="de-AT"/>
              </w:rPr>
            </w:pPr>
            <w:r w:rsidRPr="005026B6">
              <w:rPr>
                <w:color w:val="000000"/>
                <w:lang w:val="de-AT" w:eastAsia="de-AT"/>
              </w:rPr>
              <w:t> </w:t>
            </w:r>
          </w:p>
        </w:tc>
      </w:tr>
      <w:tr w:rsidR="005026B6" w:rsidRPr="005026B6" w14:paraId="69B68995" w14:textId="77777777" w:rsidTr="005026B6">
        <w:trPr>
          <w:trHeight w:val="300"/>
        </w:trPr>
        <w:tc>
          <w:tcPr>
            <w:tcW w:w="2320" w:type="dxa"/>
            <w:vMerge/>
            <w:tcBorders>
              <w:top w:val="nil"/>
              <w:left w:val="single" w:sz="8" w:space="0" w:color="A3A3A3"/>
              <w:bottom w:val="single" w:sz="8" w:space="0" w:color="A3A3A3"/>
              <w:right w:val="single" w:sz="8" w:space="0" w:color="A3A3A3"/>
            </w:tcBorders>
            <w:vAlign w:val="center"/>
            <w:hideMark/>
          </w:tcPr>
          <w:p w14:paraId="504352F3" w14:textId="77777777" w:rsidR="005026B6" w:rsidRPr="005026B6" w:rsidRDefault="005026B6" w:rsidP="005026B6">
            <w:pPr>
              <w:rPr>
                <w:color w:val="000000"/>
                <w:lang w:val="de-AT" w:eastAsia="de-AT"/>
              </w:rPr>
            </w:pPr>
          </w:p>
        </w:tc>
        <w:tc>
          <w:tcPr>
            <w:tcW w:w="3300" w:type="dxa"/>
            <w:tcBorders>
              <w:top w:val="nil"/>
              <w:left w:val="nil"/>
              <w:bottom w:val="single" w:sz="8" w:space="0" w:color="A3A3A3"/>
              <w:right w:val="single" w:sz="8" w:space="0" w:color="A3A3A3"/>
            </w:tcBorders>
            <w:shd w:val="clear" w:color="auto" w:fill="auto"/>
            <w:vAlign w:val="center"/>
            <w:hideMark/>
          </w:tcPr>
          <w:p w14:paraId="41D21011" w14:textId="77777777" w:rsidR="005026B6" w:rsidRPr="005026B6" w:rsidRDefault="005026B6" w:rsidP="005026B6">
            <w:pPr>
              <w:jc w:val="center"/>
              <w:rPr>
                <w:color w:val="000000"/>
                <w:lang w:eastAsia="de-AT"/>
              </w:rPr>
            </w:pPr>
            <w:r w:rsidRPr="005026B6">
              <w:rPr>
                <w:color w:val="000000"/>
                <w:lang w:eastAsia="de-AT"/>
              </w:rPr>
              <w:t>cross-signal observed with HSA</w:t>
            </w:r>
          </w:p>
        </w:tc>
        <w:tc>
          <w:tcPr>
            <w:tcW w:w="2480" w:type="dxa"/>
            <w:tcBorders>
              <w:top w:val="nil"/>
              <w:left w:val="nil"/>
              <w:bottom w:val="single" w:sz="8" w:space="0" w:color="A3A3A3"/>
              <w:right w:val="single" w:sz="4" w:space="0" w:color="808080"/>
            </w:tcBorders>
            <w:shd w:val="clear" w:color="auto" w:fill="auto"/>
            <w:vAlign w:val="center"/>
            <w:hideMark/>
          </w:tcPr>
          <w:p w14:paraId="32BF2335" w14:textId="77777777" w:rsidR="005026B6" w:rsidRPr="005026B6" w:rsidRDefault="005026B6" w:rsidP="005026B6">
            <w:pPr>
              <w:jc w:val="center"/>
              <w:rPr>
                <w:color w:val="000000"/>
                <w:lang w:val="de-AT" w:eastAsia="de-AT"/>
              </w:rPr>
            </w:pPr>
            <w:r w:rsidRPr="005026B6">
              <w:rPr>
                <w:color w:val="000000"/>
                <w:lang w:val="de-AT" w:eastAsia="de-AT"/>
              </w:rPr>
              <w:t>GN003684-018</w:t>
            </w:r>
          </w:p>
        </w:tc>
      </w:tr>
      <w:tr w:rsidR="005026B6" w:rsidRPr="005026B6" w14:paraId="02804D32" w14:textId="77777777" w:rsidTr="005026B6">
        <w:trPr>
          <w:trHeight w:val="82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1AC91776" w14:textId="77777777" w:rsidR="005026B6" w:rsidRPr="005026B6" w:rsidRDefault="005026B6" w:rsidP="005026B6">
            <w:pPr>
              <w:rPr>
                <w:color w:val="000000"/>
                <w:lang w:val="de-AT" w:eastAsia="de-AT"/>
              </w:rPr>
            </w:pPr>
            <w:r w:rsidRPr="005026B6">
              <w:rPr>
                <w:color w:val="000000"/>
                <w:lang w:val="de-AT" w:eastAsia="de-AT"/>
              </w:rPr>
              <w:t>Linearity</w:t>
            </w:r>
          </w:p>
        </w:tc>
        <w:tc>
          <w:tcPr>
            <w:tcW w:w="3300" w:type="dxa"/>
            <w:tcBorders>
              <w:top w:val="nil"/>
              <w:left w:val="nil"/>
              <w:bottom w:val="single" w:sz="8" w:space="0" w:color="A3A3A3"/>
              <w:right w:val="single" w:sz="8" w:space="0" w:color="A3A3A3"/>
            </w:tcBorders>
            <w:shd w:val="clear" w:color="auto" w:fill="auto"/>
            <w:vAlign w:val="center"/>
            <w:hideMark/>
          </w:tcPr>
          <w:p w14:paraId="2F95C6C9" w14:textId="77777777" w:rsidR="005026B6" w:rsidRPr="005026B6" w:rsidRDefault="005026B6" w:rsidP="005026B6">
            <w:pPr>
              <w:jc w:val="center"/>
              <w:rPr>
                <w:color w:val="000000"/>
                <w:lang w:eastAsia="de-AT"/>
              </w:rPr>
            </w:pPr>
            <w:r w:rsidRPr="005026B6">
              <w:rPr>
                <w:color w:val="000000"/>
                <w:lang w:eastAsia="de-AT"/>
              </w:rPr>
              <w:t>the 95% confidence interval of the slope is 0.83-0.87, thus accepted</w:t>
            </w:r>
          </w:p>
        </w:tc>
        <w:tc>
          <w:tcPr>
            <w:tcW w:w="2480" w:type="dxa"/>
            <w:tcBorders>
              <w:top w:val="nil"/>
              <w:left w:val="nil"/>
              <w:bottom w:val="single" w:sz="8" w:space="0" w:color="A3A3A3"/>
              <w:right w:val="single" w:sz="4" w:space="0" w:color="808080"/>
            </w:tcBorders>
            <w:shd w:val="clear" w:color="auto" w:fill="auto"/>
            <w:vAlign w:val="center"/>
            <w:hideMark/>
          </w:tcPr>
          <w:p w14:paraId="1FF7DA59" w14:textId="77777777" w:rsidR="005026B6" w:rsidRPr="005026B6" w:rsidRDefault="005026B6" w:rsidP="005026B6">
            <w:pPr>
              <w:jc w:val="center"/>
              <w:rPr>
                <w:color w:val="000000"/>
                <w:lang w:val="de-AT" w:eastAsia="de-AT"/>
              </w:rPr>
            </w:pPr>
            <w:r w:rsidRPr="005026B6">
              <w:rPr>
                <w:color w:val="000000"/>
                <w:lang w:val="de-AT" w:eastAsia="de-AT"/>
              </w:rPr>
              <w:t>GN0003684-017</w:t>
            </w:r>
          </w:p>
        </w:tc>
      </w:tr>
      <w:tr w:rsidR="005026B6" w:rsidRPr="005026B6" w14:paraId="11AB119A" w14:textId="77777777" w:rsidTr="005026B6">
        <w:trPr>
          <w:trHeight w:val="55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0F1E27DF" w14:textId="77777777" w:rsidR="005026B6" w:rsidRPr="005026B6" w:rsidRDefault="005026B6" w:rsidP="005026B6">
            <w:pPr>
              <w:rPr>
                <w:color w:val="000000"/>
                <w:lang w:val="de-AT" w:eastAsia="de-AT"/>
              </w:rPr>
            </w:pPr>
            <w:r w:rsidRPr="005026B6">
              <w:rPr>
                <w:color w:val="000000"/>
                <w:lang w:val="de-AT" w:eastAsia="de-AT"/>
              </w:rPr>
              <w:t>Precision – Intra Assay</w:t>
            </w:r>
          </w:p>
        </w:tc>
        <w:tc>
          <w:tcPr>
            <w:tcW w:w="3300" w:type="dxa"/>
            <w:tcBorders>
              <w:top w:val="nil"/>
              <w:left w:val="nil"/>
              <w:bottom w:val="single" w:sz="8" w:space="0" w:color="A3A3A3"/>
              <w:right w:val="single" w:sz="8" w:space="0" w:color="A3A3A3"/>
            </w:tcBorders>
            <w:shd w:val="clear" w:color="auto" w:fill="auto"/>
            <w:vAlign w:val="center"/>
            <w:hideMark/>
          </w:tcPr>
          <w:p w14:paraId="12EC4C0A" w14:textId="77777777" w:rsidR="005026B6" w:rsidRPr="005026B6" w:rsidRDefault="005026B6" w:rsidP="005026B6">
            <w:pPr>
              <w:jc w:val="center"/>
              <w:rPr>
                <w:color w:val="000000"/>
                <w:lang w:eastAsia="de-AT"/>
              </w:rPr>
            </w:pPr>
            <w:r w:rsidRPr="005026B6">
              <w:rPr>
                <w:color w:val="000000"/>
                <w:lang w:eastAsia="de-AT"/>
              </w:rPr>
              <w:t>measured with AFF_ELU: CV=4.9%</w:t>
            </w:r>
          </w:p>
        </w:tc>
        <w:tc>
          <w:tcPr>
            <w:tcW w:w="2480" w:type="dxa"/>
            <w:tcBorders>
              <w:top w:val="nil"/>
              <w:left w:val="nil"/>
              <w:bottom w:val="single" w:sz="8" w:space="0" w:color="A3A3A3"/>
              <w:right w:val="single" w:sz="4" w:space="0" w:color="808080"/>
            </w:tcBorders>
            <w:shd w:val="clear" w:color="auto" w:fill="auto"/>
            <w:vAlign w:val="center"/>
            <w:hideMark/>
          </w:tcPr>
          <w:p w14:paraId="0E2DE4B1" w14:textId="77777777" w:rsidR="005026B6" w:rsidRPr="005026B6" w:rsidRDefault="005026B6" w:rsidP="005026B6">
            <w:pPr>
              <w:jc w:val="center"/>
              <w:rPr>
                <w:color w:val="000000"/>
                <w:lang w:val="de-AT" w:eastAsia="de-AT"/>
              </w:rPr>
            </w:pPr>
            <w:r w:rsidRPr="005026B6">
              <w:rPr>
                <w:color w:val="000000"/>
                <w:lang w:val="de-AT" w:eastAsia="de-AT"/>
              </w:rPr>
              <w:t>GN0003684-018</w:t>
            </w:r>
          </w:p>
        </w:tc>
      </w:tr>
      <w:tr w:rsidR="005026B6" w:rsidRPr="005026B6" w14:paraId="75F086FA" w14:textId="77777777" w:rsidTr="005026B6">
        <w:trPr>
          <w:trHeight w:val="400"/>
        </w:trPr>
        <w:tc>
          <w:tcPr>
            <w:tcW w:w="2320" w:type="dxa"/>
            <w:vMerge w:val="restart"/>
            <w:tcBorders>
              <w:top w:val="nil"/>
              <w:left w:val="single" w:sz="8" w:space="0" w:color="A3A3A3"/>
              <w:bottom w:val="single" w:sz="8" w:space="0" w:color="A3A3A3"/>
              <w:right w:val="single" w:sz="8" w:space="0" w:color="A3A3A3"/>
            </w:tcBorders>
            <w:shd w:val="clear" w:color="auto" w:fill="auto"/>
            <w:vAlign w:val="center"/>
            <w:hideMark/>
          </w:tcPr>
          <w:p w14:paraId="6ACEF65E" w14:textId="77777777" w:rsidR="005026B6" w:rsidRPr="005026B6" w:rsidRDefault="005026B6" w:rsidP="005026B6">
            <w:pPr>
              <w:rPr>
                <w:color w:val="000000"/>
                <w:lang w:val="de-AT" w:eastAsia="de-AT"/>
              </w:rPr>
            </w:pPr>
            <w:r w:rsidRPr="005026B6">
              <w:rPr>
                <w:color w:val="000000"/>
                <w:lang w:val="de-AT" w:eastAsia="de-AT"/>
              </w:rPr>
              <w:t>Precision – Inter Assay</w:t>
            </w:r>
          </w:p>
        </w:tc>
        <w:tc>
          <w:tcPr>
            <w:tcW w:w="3300" w:type="dxa"/>
            <w:tcBorders>
              <w:top w:val="nil"/>
              <w:left w:val="nil"/>
              <w:bottom w:val="nil"/>
              <w:right w:val="single" w:sz="8" w:space="0" w:color="A3A3A3"/>
            </w:tcBorders>
            <w:shd w:val="clear" w:color="auto" w:fill="auto"/>
            <w:vAlign w:val="center"/>
            <w:hideMark/>
          </w:tcPr>
          <w:p w14:paraId="20CE618C" w14:textId="77777777" w:rsidR="005026B6" w:rsidRPr="005026B6" w:rsidRDefault="005026B6" w:rsidP="005026B6">
            <w:pPr>
              <w:jc w:val="center"/>
              <w:rPr>
                <w:color w:val="000000"/>
                <w:lang w:val="de-AT" w:eastAsia="de-AT"/>
              </w:rPr>
            </w:pPr>
            <w:r w:rsidRPr="005026B6">
              <w:rPr>
                <w:color w:val="000000"/>
                <w:lang w:val="de-AT" w:eastAsia="de-AT"/>
              </w:rPr>
              <w:t>CV of n=7 limittests 10.4%</w:t>
            </w:r>
          </w:p>
        </w:tc>
        <w:tc>
          <w:tcPr>
            <w:tcW w:w="2480" w:type="dxa"/>
            <w:tcBorders>
              <w:top w:val="nil"/>
              <w:left w:val="nil"/>
              <w:bottom w:val="nil"/>
              <w:right w:val="single" w:sz="4" w:space="0" w:color="808080"/>
            </w:tcBorders>
            <w:shd w:val="clear" w:color="auto" w:fill="auto"/>
            <w:vAlign w:val="center"/>
            <w:hideMark/>
          </w:tcPr>
          <w:p w14:paraId="2880F2D4" w14:textId="77777777" w:rsidR="005026B6" w:rsidRPr="005026B6" w:rsidRDefault="005026B6" w:rsidP="005026B6">
            <w:pPr>
              <w:jc w:val="center"/>
              <w:rPr>
                <w:color w:val="000000"/>
                <w:sz w:val="16"/>
                <w:szCs w:val="16"/>
                <w:lang w:val="de-AT" w:eastAsia="de-AT"/>
              </w:rPr>
            </w:pPr>
            <w:r w:rsidRPr="005026B6">
              <w:rPr>
                <w:color w:val="000000"/>
                <w:sz w:val="16"/>
                <w:szCs w:val="16"/>
                <w:lang w:val="de-AT" w:eastAsia="de-AT"/>
              </w:rPr>
              <w:t>multiple: -014,-015,-017, -018, -021</w:t>
            </w:r>
          </w:p>
        </w:tc>
      </w:tr>
      <w:tr w:rsidR="005026B6" w:rsidRPr="005026B6" w14:paraId="0A358829" w14:textId="77777777" w:rsidTr="005026B6">
        <w:trPr>
          <w:trHeight w:val="300"/>
        </w:trPr>
        <w:tc>
          <w:tcPr>
            <w:tcW w:w="2320" w:type="dxa"/>
            <w:vMerge/>
            <w:tcBorders>
              <w:top w:val="nil"/>
              <w:left w:val="single" w:sz="8" w:space="0" w:color="A3A3A3"/>
              <w:bottom w:val="single" w:sz="8" w:space="0" w:color="A3A3A3"/>
              <w:right w:val="single" w:sz="8" w:space="0" w:color="A3A3A3"/>
            </w:tcBorders>
            <w:vAlign w:val="center"/>
            <w:hideMark/>
          </w:tcPr>
          <w:p w14:paraId="27772E77" w14:textId="77777777" w:rsidR="005026B6" w:rsidRPr="005026B6" w:rsidRDefault="005026B6" w:rsidP="005026B6">
            <w:pPr>
              <w:rPr>
                <w:color w:val="000000"/>
                <w:lang w:val="de-AT" w:eastAsia="de-AT"/>
              </w:rPr>
            </w:pPr>
          </w:p>
        </w:tc>
        <w:tc>
          <w:tcPr>
            <w:tcW w:w="3300" w:type="dxa"/>
            <w:tcBorders>
              <w:top w:val="nil"/>
              <w:left w:val="nil"/>
              <w:bottom w:val="nil"/>
              <w:right w:val="single" w:sz="8" w:space="0" w:color="A3A3A3"/>
            </w:tcBorders>
            <w:shd w:val="clear" w:color="auto" w:fill="auto"/>
            <w:vAlign w:val="center"/>
            <w:hideMark/>
          </w:tcPr>
          <w:p w14:paraId="223E58A2" w14:textId="77777777" w:rsidR="005026B6" w:rsidRPr="005026B6" w:rsidRDefault="005026B6" w:rsidP="005026B6">
            <w:pPr>
              <w:jc w:val="center"/>
              <w:rPr>
                <w:color w:val="000000"/>
                <w:lang w:val="de-AT" w:eastAsia="de-AT"/>
              </w:rPr>
            </w:pPr>
            <w:r w:rsidRPr="005026B6">
              <w:rPr>
                <w:color w:val="000000"/>
                <w:lang w:val="de-AT" w:eastAsia="de-AT"/>
              </w:rPr>
              <w:t> </w:t>
            </w:r>
          </w:p>
        </w:tc>
        <w:tc>
          <w:tcPr>
            <w:tcW w:w="2480" w:type="dxa"/>
            <w:tcBorders>
              <w:top w:val="nil"/>
              <w:left w:val="nil"/>
              <w:bottom w:val="nil"/>
              <w:right w:val="single" w:sz="4" w:space="0" w:color="808080"/>
            </w:tcBorders>
            <w:shd w:val="clear" w:color="auto" w:fill="auto"/>
            <w:vAlign w:val="center"/>
            <w:hideMark/>
          </w:tcPr>
          <w:p w14:paraId="4CDB0AAE" w14:textId="77777777" w:rsidR="005026B6" w:rsidRPr="005026B6" w:rsidRDefault="005026B6" w:rsidP="005026B6">
            <w:pPr>
              <w:jc w:val="center"/>
              <w:rPr>
                <w:color w:val="000000"/>
                <w:lang w:val="de-AT" w:eastAsia="de-AT"/>
              </w:rPr>
            </w:pPr>
            <w:r w:rsidRPr="005026B6">
              <w:rPr>
                <w:color w:val="000000"/>
                <w:lang w:val="de-AT" w:eastAsia="de-AT"/>
              </w:rPr>
              <w:t> </w:t>
            </w:r>
          </w:p>
        </w:tc>
      </w:tr>
      <w:tr w:rsidR="005026B6" w:rsidRPr="005026B6" w14:paraId="40EEED5D" w14:textId="77777777" w:rsidTr="005026B6">
        <w:trPr>
          <w:trHeight w:val="300"/>
        </w:trPr>
        <w:tc>
          <w:tcPr>
            <w:tcW w:w="2320" w:type="dxa"/>
            <w:vMerge/>
            <w:tcBorders>
              <w:top w:val="nil"/>
              <w:left w:val="single" w:sz="8" w:space="0" w:color="A3A3A3"/>
              <w:bottom w:val="single" w:sz="8" w:space="0" w:color="A3A3A3"/>
              <w:right w:val="single" w:sz="8" w:space="0" w:color="A3A3A3"/>
            </w:tcBorders>
            <w:vAlign w:val="center"/>
            <w:hideMark/>
          </w:tcPr>
          <w:p w14:paraId="42B5434B" w14:textId="77777777" w:rsidR="005026B6" w:rsidRPr="005026B6" w:rsidRDefault="005026B6" w:rsidP="005026B6">
            <w:pPr>
              <w:rPr>
                <w:color w:val="000000"/>
                <w:lang w:val="de-AT" w:eastAsia="de-AT"/>
              </w:rPr>
            </w:pPr>
          </w:p>
        </w:tc>
        <w:tc>
          <w:tcPr>
            <w:tcW w:w="3300" w:type="dxa"/>
            <w:tcBorders>
              <w:top w:val="nil"/>
              <w:left w:val="nil"/>
              <w:bottom w:val="single" w:sz="8" w:space="0" w:color="A3A3A3"/>
              <w:right w:val="single" w:sz="8" w:space="0" w:color="A3A3A3"/>
            </w:tcBorders>
            <w:shd w:val="clear" w:color="auto" w:fill="auto"/>
            <w:vAlign w:val="center"/>
            <w:hideMark/>
          </w:tcPr>
          <w:p w14:paraId="3EE36924" w14:textId="77777777" w:rsidR="005026B6" w:rsidRPr="005026B6" w:rsidRDefault="005026B6" w:rsidP="005026B6">
            <w:pPr>
              <w:jc w:val="center"/>
              <w:rPr>
                <w:color w:val="000000"/>
                <w:lang w:val="de-AT" w:eastAsia="de-AT"/>
              </w:rPr>
            </w:pPr>
            <w:r w:rsidRPr="005026B6">
              <w:rPr>
                <w:color w:val="000000"/>
                <w:lang w:val="de-AT" w:eastAsia="de-AT"/>
              </w:rPr>
              <w:t>CV-Control: 9.6%</w:t>
            </w:r>
          </w:p>
        </w:tc>
        <w:tc>
          <w:tcPr>
            <w:tcW w:w="2480" w:type="dxa"/>
            <w:tcBorders>
              <w:top w:val="single" w:sz="8" w:space="0" w:color="A3A3A3"/>
              <w:left w:val="nil"/>
              <w:bottom w:val="single" w:sz="4" w:space="0" w:color="808080"/>
              <w:right w:val="single" w:sz="4" w:space="0" w:color="808080"/>
            </w:tcBorders>
            <w:shd w:val="clear" w:color="auto" w:fill="auto"/>
            <w:vAlign w:val="center"/>
            <w:hideMark/>
          </w:tcPr>
          <w:p w14:paraId="35455C33" w14:textId="77777777" w:rsidR="005026B6" w:rsidRPr="005026B6" w:rsidRDefault="005026B6" w:rsidP="005026B6">
            <w:pPr>
              <w:jc w:val="center"/>
              <w:rPr>
                <w:color w:val="000000"/>
                <w:sz w:val="16"/>
                <w:szCs w:val="16"/>
                <w:lang w:val="de-AT" w:eastAsia="de-AT"/>
              </w:rPr>
            </w:pPr>
            <w:r w:rsidRPr="005026B6">
              <w:rPr>
                <w:color w:val="000000"/>
                <w:sz w:val="16"/>
                <w:szCs w:val="16"/>
                <w:lang w:val="de-AT" w:eastAsia="de-AT"/>
              </w:rPr>
              <w:t>-014,-015,-017, -018, -020, -021</w:t>
            </w:r>
          </w:p>
        </w:tc>
      </w:tr>
      <w:tr w:rsidR="005026B6" w:rsidRPr="005026B6" w14:paraId="178F1E34" w14:textId="77777777" w:rsidTr="005026B6">
        <w:trPr>
          <w:trHeight w:val="59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2914E4A6" w14:textId="77777777" w:rsidR="005026B6" w:rsidRPr="005026B6" w:rsidRDefault="005026B6" w:rsidP="005026B6">
            <w:pPr>
              <w:rPr>
                <w:color w:val="000000"/>
                <w:lang w:val="de-AT" w:eastAsia="de-AT"/>
              </w:rPr>
            </w:pPr>
            <w:r w:rsidRPr="005026B6">
              <w:rPr>
                <w:color w:val="000000"/>
                <w:lang w:val="de-AT" w:eastAsia="de-AT"/>
              </w:rPr>
              <w:t>Quantification Limit</w:t>
            </w:r>
          </w:p>
        </w:tc>
        <w:tc>
          <w:tcPr>
            <w:tcW w:w="3300" w:type="dxa"/>
            <w:tcBorders>
              <w:top w:val="nil"/>
              <w:left w:val="nil"/>
              <w:bottom w:val="single" w:sz="8" w:space="0" w:color="A3A3A3"/>
              <w:right w:val="single" w:sz="8" w:space="0" w:color="A3A3A3"/>
            </w:tcBorders>
            <w:shd w:val="clear" w:color="auto" w:fill="auto"/>
            <w:vAlign w:val="center"/>
            <w:hideMark/>
          </w:tcPr>
          <w:p w14:paraId="2194824F" w14:textId="77777777" w:rsidR="005026B6" w:rsidRPr="005026B6" w:rsidRDefault="005026B6" w:rsidP="005026B6">
            <w:pPr>
              <w:jc w:val="center"/>
              <w:rPr>
                <w:color w:val="000000"/>
                <w:lang w:eastAsia="de-AT"/>
              </w:rPr>
            </w:pPr>
            <w:r w:rsidRPr="005026B6">
              <w:rPr>
                <w:color w:val="000000"/>
                <w:lang w:eastAsia="de-AT"/>
              </w:rPr>
              <w:t>limittest passed for spiked BDS at 4 ng/mL</w:t>
            </w:r>
          </w:p>
        </w:tc>
        <w:tc>
          <w:tcPr>
            <w:tcW w:w="2480" w:type="dxa"/>
            <w:tcBorders>
              <w:top w:val="nil"/>
              <w:left w:val="nil"/>
              <w:bottom w:val="nil"/>
              <w:right w:val="single" w:sz="4" w:space="0" w:color="808080"/>
            </w:tcBorders>
            <w:shd w:val="clear" w:color="auto" w:fill="auto"/>
            <w:vAlign w:val="center"/>
            <w:hideMark/>
          </w:tcPr>
          <w:p w14:paraId="5957C78C" w14:textId="77777777" w:rsidR="005026B6" w:rsidRPr="005026B6" w:rsidRDefault="005026B6" w:rsidP="005026B6">
            <w:pPr>
              <w:rPr>
                <w:rFonts w:ascii="Calibri" w:hAnsi="Calibri" w:cs="Calibri"/>
                <w:color w:val="000000"/>
                <w:sz w:val="22"/>
                <w:szCs w:val="22"/>
                <w:lang w:val="de-AT" w:eastAsia="de-AT"/>
              </w:rPr>
            </w:pPr>
            <w:r w:rsidRPr="005026B6">
              <w:rPr>
                <w:rFonts w:ascii="Calibri" w:hAnsi="Calibri" w:cs="Calibri"/>
                <w:color w:val="000000"/>
                <w:sz w:val="22"/>
                <w:szCs w:val="22"/>
                <w:lang w:val="de-AT" w:eastAsia="de-AT"/>
              </w:rPr>
              <w:t>multiple: -014,-015,-017, -018, -021</w:t>
            </w:r>
          </w:p>
        </w:tc>
      </w:tr>
      <w:tr w:rsidR="005026B6" w:rsidRPr="005026B6" w14:paraId="053D6175" w14:textId="77777777" w:rsidTr="005026B6">
        <w:trPr>
          <w:trHeight w:val="30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68866A49" w14:textId="77777777" w:rsidR="005026B6" w:rsidRPr="005026B6" w:rsidRDefault="005026B6" w:rsidP="005026B6">
            <w:pPr>
              <w:rPr>
                <w:color w:val="000000"/>
                <w:lang w:val="de-AT" w:eastAsia="de-AT"/>
              </w:rPr>
            </w:pPr>
            <w:r w:rsidRPr="005026B6">
              <w:rPr>
                <w:color w:val="000000"/>
                <w:lang w:val="de-AT" w:eastAsia="de-AT"/>
              </w:rPr>
              <w:t>Range</w:t>
            </w:r>
          </w:p>
        </w:tc>
        <w:tc>
          <w:tcPr>
            <w:tcW w:w="3300" w:type="dxa"/>
            <w:tcBorders>
              <w:top w:val="nil"/>
              <w:left w:val="nil"/>
              <w:bottom w:val="single" w:sz="8" w:space="0" w:color="A3A3A3"/>
              <w:right w:val="single" w:sz="8" w:space="0" w:color="A3A3A3"/>
            </w:tcBorders>
            <w:shd w:val="clear" w:color="auto" w:fill="auto"/>
            <w:vAlign w:val="center"/>
            <w:hideMark/>
          </w:tcPr>
          <w:p w14:paraId="07A8519B" w14:textId="77777777" w:rsidR="005026B6" w:rsidRPr="005026B6" w:rsidRDefault="005026B6" w:rsidP="005026B6">
            <w:pPr>
              <w:jc w:val="center"/>
              <w:rPr>
                <w:color w:val="000000"/>
                <w:lang w:val="de-AT" w:eastAsia="de-AT"/>
              </w:rPr>
            </w:pPr>
            <w:r w:rsidRPr="005026B6">
              <w:rPr>
                <w:color w:val="000000"/>
                <w:lang w:val="de-AT" w:eastAsia="de-AT"/>
              </w:rPr>
              <w:t>as reference curve</w:t>
            </w:r>
          </w:p>
        </w:tc>
        <w:tc>
          <w:tcPr>
            <w:tcW w:w="2480" w:type="dxa"/>
            <w:tcBorders>
              <w:top w:val="single" w:sz="8" w:space="0" w:color="A3A3A3"/>
              <w:left w:val="nil"/>
              <w:bottom w:val="single" w:sz="8" w:space="0" w:color="A3A3A3"/>
              <w:right w:val="single" w:sz="4" w:space="0" w:color="808080"/>
            </w:tcBorders>
            <w:shd w:val="clear" w:color="auto" w:fill="auto"/>
            <w:vAlign w:val="center"/>
            <w:hideMark/>
          </w:tcPr>
          <w:p w14:paraId="5F4F6E0A" w14:textId="77777777" w:rsidR="005026B6" w:rsidRPr="005026B6" w:rsidRDefault="005026B6" w:rsidP="005026B6">
            <w:pPr>
              <w:jc w:val="center"/>
              <w:rPr>
                <w:color w:val="000000"/>
                <w:lang w:val="de-AT" w:eastAsia="de-AT"/>
              </w:rPr>
            </w:pPr>
            <w:r w:rsidRPr="005026B6">
              <w:rPr>
                <w:color w:val="000000"/>
                <w:lang w:val="de-AT" w:eastAsia="de-AT"/>
              </w:rPr>
              <w:t> </w:t>
            </w:r>
          </w:p>
        </w:tc>
      </w:tr>
      <w:tr w:rsidR="005026B6" w:rsidRPr="005026B6" w14:paraId="4CC5C80B" w14:textId="77777777" w:rsidTr="005026B6">
        <w:trPr>
          <w:trHeight w:val="540"/>
        </w:trPr>
        <w:tc>
          <w:tcPr>
            <w:tcW w:w="2320" w:type="dxa"/>
            <w:vMerge w:val="restart"/>
            <w:tcBorders>
              <w:top w:val="nil"/>
              <w:left w:val="single" w:sz="8" w:space="0" w:color="A3A3A3"/>
              <w:bottom w:val="single" w:sz="8" w:space="0" w:color="A3A3A3"/>
              <w:right w:val="single" w:sz="8" w:space="0" w:color="A3A3A3"/>
            </w:tcBorders>
            <w:shd w:val="clear" w:color="auto" w:fill="auto"/>
            <w:vAlign w:val="center"/>
            <w:hideMark/>
          </w:tcPr>
          <w:p w14:paraId="1ED08798" w14:textId="77777777" w:rsidR="005026B6" w:rsidRPr="005026B6" w:rsidRDefault="005026B6" w:rsidP="005026B6">
            <w:pPr>
              <w:rPr>
                <w:color w:val="000000"/>
                <w:lang w:val="de-AT" w:eastAsia="de-AT"/>
              </w:rPr>
            </w:pPr>
            <w:r w:rsidRPr="005026B6">
              <w:rPr>
                <w:color w:val="000000"/>
                <w:lang w:val="de-AT" w:eastAsia="de-AT"/>
              </w:rPr>
              <w:t>Robustness</w:t>
            </w:r>
          </w:p>
        </w:tc>
        <w:tc>
          <w:tcPr>
            <w:tcW w:w="3300" w:type="dxa"/>
            <w:tcBorders>
              <w:top w:val="nil"/>
              <w:left w:val="nil"/>
              <w:bottom w:val="nil"/>
              <w:right w:val="single" w:sz="8" w:space="0" w:color="A3A3A3"/>
            </w:tcBorders>
            <w:shd w:val="clear" w:color="auto" w:fill="auto"/>
            <w:vAlign w:val="center"/>
            <w:hideMark/>
          </w:tcPr>
          <w:p w14:paraId="40EE8DA3" w14:textId="77777777" w:rsidR="005026B6" w:rsidRPr="005026B6" w:rsidRDefault="005026B6" w:rsidP="005026B6">
            <w:pPr>
              <w:jc w:val="center"/>
              <w:rPr>
                <w:color w:val="000000"/>
                <w:lang w:eastAsia="de-AT"/>
              </w:rPr>
            </w:pPr>
            <w:r w:rsidRPr="005026B6">
              <w:rPr>
                <w:color w:val="000000"/>
                <w:lang w:eastAsia="de-AT"/>
              </w:rPr>
              <w:t>30 min at 37°C: 92% recovery of HAR_ECVP</w:t>
            </w:r>
          </w:p>
        </w:tc>
        <w:tc>
          <w:tcPr>
            <w:tcW w:w="2480" w:type="dxa"/>
            <w:vMerge w:val="restart"/>
            <w:tcBorders>
              <w:top w:val="nil"/>
              <w:left w:val="single" w:sz="8" w:space="0" w:color="A3A3A3"/>
              <w:bottom w:val="single" w:sz="8" w:space="0" w:color="A3A3A3"/>
              <w:right w:val="single" w:sz="4" w:space="0" w:color="808080"/>
            </w:tcBorders>
            <w:shd w:val="clear" w:color="auto" w:fill="auto"/>
            <w:vAlign w:val="center"/>
            <w:hideMark/>
          </w:tcPr>
          <w:p w14:paraId="1ABC81A1" w14:textId="77777777" w:rsidR="005026B6" w:rsidRPr="005026B6" w:rsidRDefault="005026B6" w:rsidP="005026B6">
            <w:pPr>
              <w:jc w:val="center"/>
              <w:rPr>
                <w:color w:val="000000"/>
                <w:lang w:val="de-AT" w:eastAsia="de-AT"/>
              </w:rPr>
            </w:pPr>
            <w:r w:rsidRPr="005026B6">
              <w:rPr>
                <w:color w:val="000000"/>
                <w:lang w:val="de-AT" w:eastAsia="de-AT"/>
              </w:rPr>
              <w:t>GN0003684-017</w:t>
            </w:r>
          </w:p>
        </w:tc>
      </w:tr>
      <w:tr w:rsidR="005026B6" w:rsidRPr="005026B6" w14:paraId="13D04701" w14:textId="77777777" w:rsidTr="005026B6">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5A981D92" w14:textId="77777777" w:rsidR="005026B6" w:rsidRPr="005026B6" w:rsidRDefault="005026B6" w:rsidP="005026B6">
            <w:pPr>
              <w:rPr>
                <w:color w:val="000000"/>
                <w:lang w:val="de-AT" w:eastAsia="de-AT"/>
              </w:rPr>
            </w:pPr>
          </w:p>
        </w:tc>
        <w:tc>
          <w:tcPr>
            <w:tcW w:w="3300" w:type="dxa"/>
            <w:tcBorders>
              <w:top w:val="nil"/>
              <w:left w:val="nil"/>
              <w:bottom w:val="nil"/>
              <w:right w:val="single" w:sz="8" w:space="0" w:color="A3A3A3"/>
            </w:tcBorders>
            <w:shd w:val="clear" w:color="auto" w:fill="auto"/>
            <w:vAlign w:val="center"/>
            <w:hideMark/>
          </w:tcPr>
          <w:p w14:paraId="18B34022" w14:textId="77777777" w:rsidR="005026B6" w:rsidRPr="005026B6" w:rsidRDefault="005026B6" w:rsidP="005026B6">
            <w:pPr>
              <w:jc w:val="center"/>
              <w:rPr>
                <w:color w:val="000000"/>
                <w:lang w:val="de-AT" w:eastAsia="de-AT"/>
              </w:rPr>
            </w:pPr>
            <w:r w:rsidRPr="005026B6">
              <w:rPr>
                <w:color w:val="000000"/>
                <w:lang w:val="de-AT" w:eastAsia="de-AT"/>
              </w:rPr>
              <w:t>2h Benchtop Recovery: 103%</w:t>
            </w:r>
          </w:p>
        </w:tc>
        <w:tc>
          <w:tcPr>
            <w:tcW w:w="2480" w:type="dxa"/>
            <w:vMerge/>
            <w:tcBorders>
              <w:top w:val="nil"/>
              <w:left w:val="single" w:sz="8" w:space="0" w:color="A3A3A3"/>
              <w:bottom w:val="single" w:sz="8" w:space="0" w:color="A3A3A3"/>
              <w:right w:val="single" w:sz="4" w:space="0" w:color="808080"/>
            </w:tcBorders>
            <w:vAlign w:val="center"/>
            <w:hideMark/>
          </w:tcPr>
          <w:p w14:paraId="2FB026E1" w14:textId="77777777" w:rsidR="005026B6" w:rsidRPr="005026B6" w:rsidRDefault="005026B6" w:rsidP="005026B6">
            <w:pPr>
              <w:rPr>
                <w:color w:val="000000"/>
                <w:lang w:val="de-AT" w:eastAsia="de-AT"/>
              </w:rPr>
            </w:pPr>
          </w:p>
        </w:tc>
      </w:tr>
      <w:tr w:rsidR="005026B6" w:rsidRPr="005026B6" w14:paraId="4252F17F" w14:textId="77777777" w:rsidTr="005026B6">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3840ACDB" w14:textId="77777777" w:rsidR="005026B6" w:rsidRPr="005026B6" w:rsidRDefault="005026B6" w:rsidP="005026B6">
            <w:pPr>
              <w:rPr>
                <w:color w:val="000000"/>
                <w:lang w:val="de-AT" w:eastAsia="de-AT"/>
              </w:rPr>
            </w:pPr>
          </w:p>
        </w:tc>
        <w:tc>
          <w:tcPr>
            <w:tcW w:w="3300" w:type="dxa"/>
            <w:tcBorders>
              <w:top w:val="nil"/>
              <w:left w:val="nil"/>
              <w:bottom w:val="nil"/>
              <w:right w:val="single" w:sz="8" w:space="0" w:color="A3A3A3"/>
            </w:tcBorders>
            <w:shd w:val="clear" w:color="auto" w:fill="auto"/>
            <w:vAlign w:val="center"/>
            <w:hideMark/>
          </w:tcPr>
          <w:p w14:paraId="24342FF1" w14:textId="77777777" w:rsidR="005026B6" w:rsidRPr="005026B6" w:rsidRDefault="005026B6" w:rsidP="005026B6">
            <w:pPr>
              <w:jc w:val="center"/>
              <w:rPr>
                <w:color w:val="000000"/>
                <w:lang w:val="de-AT" w:eastAsia="de-AT"/>
              </w:rPr>
            </w:pPr>
            <w:r w:rsidRPr="005026B6">
              <w:rPr>
                <w:color w:val="000000"/>
                <w:lang w:val="de-AT" w:eastAsia="de-AT"/>
              </w:rPr>
              <w:t>3 f/t-cycles Recovery: 105%</w:t>
            </w:r>
          </w:p>
        </w:tc>
        <w:tc>
          <w:tcPr>
            <w:tcW w:w="2480" w:type="dxa"/>
            <w:vMerge/>
            <w:tcBorders>
              <w:top w:val="nil"/>
              <w:left w:val="single" w:sz="8" w:space="0" w:color="A3A3A3"/>
              <w:bottom w:val="single" w:sz="8" w:space="0" w:color="A3A3A3"/>
              <w:right w:val="single" w:sz="4" w:space="0" w:color="808080"/>
            </w:tcBorders>
            <w:vAlign w:val="center"/>
            <w:hideMark/>
          </w:tcPr>
          <w:p w14:paraId="011FF6FD" w14:textId="77777777" w:rsidR="005026B6" w:rsidRPr="005026B6" w:rsidRDefault="005026B6" w:rsidP="005026B6">
            <w:pPr>
              <w:rPr>
                <w:color w:val="000000"/>
                <w:lang w:val="de-AT" w:eastAsia="de-AT"/>
              </w:rPr>
            </w:pPr>
          </w:p>
        </w:tc>
      </w:tr>
      <w:tr w:rsidR="005026B6" w:rsidRPr="005026B6" w14:paraId="0C3EB318" w14:textId="77777777" w:rsidTr="005026B6">
        <w:trPr>
          <w:trHeight w:val="820"/>
        </w:trPr>
        <w:tc>
          <w:tcPr>
            <w:tcW w:w="2320" w:type="dxa"/>
            <w:vMerge/>
            <w:tcBorders>
              <w:top w:val="nil"/>
              <w:left w:val="single" w:sz="8" w:space="0" w:color="A3A3A3"/>
              <w:bottom w:val="single" w:sz="8" w:space="0" w:color="A3A3A3"/>
              <w:right w:val="single" w:sz="8" w:space="0" w:color="A3A3A3"/>
            </w:tcBorders>
            <w:vAlign w:val="center"/>
            <w:hideMark/>
          </w:tcPr>
          <w:p w14:paraId="030767B7" w14:textId="77777777" w:rsidR="005026B6" w:rsidRPr="005026B6" w:rsidRDefault="005026B6" w:rsidP="005026B6">
            <w:pPr>
              <w:rPr>
                <w:color w:val="000000"/>
                <w:lang w:val="de-AT" w:eastAsia="de-AT"/>
              </w:rPr>
            </w:pPr>
          </w:p>
        </w:tc>
        <w:tc>
          <w:tcPr>
            <w:tcW w:w="3300" w:type="dxa"/>
            <w:tcBorders>
              <w:top w:val="nil"/>
              <w:left w:val="nil"/>
              <w:bottom w:val="single" w:sz="8" w:space="0" w:color="A3A3A3"/>
              <w:right w:val="single" w:sz="8" w:space="0" w:color="A3A3A3"/>
            </w:tcBorders>
            <w:shd w:val="clear" w:color="auto" w:fill="auto"/>
            <w:vAlign w:val="center"/>
            <w:hideMark/>
          </w:tcPr>
          <w:p w14:paraId="4E227680" w14:textId="77777777" w:rsidR="005026B6" w:rsidRPr="005026B6" w:rsidRDefault="005026B6" w:rsidP="005026B6">
            <w:pPr>
              <w:jc w:val="center"/>
              <w:rPr>
                <w:color w:val="000000"/>
                <w:lang w:eastAsia="de-AT"/>
              </w:rPr>
            </w:pPr>
            <w:r w:rsidRPr="005026B6">
              <w:rPr>
                <w:color w:val="000000"/>
                <w:lang w:eastAsia="de-AT"/>
              </w:rPr>
              <w:t>Lag Time: 30 min after adding Stop-Solution: 100% (Control sample)</w:t>
            </w:r>
          </w:p>
        </w:tc>
        <w:tc>
          <w:tcPr>
            <w:tcW w:w="2480" w:type="dxa"/>
            <w:vMerge/>
            <w:tcBorders>
              <w:top w:val="nil"/>
              <w:left w:val="single" w:sz="8" w:space="0" w:color="A3A3A3"/>
              <w:bottom w:val="single" w:sz="8" w:space="0" w:color="A3A3A3"/>
              <w:right w:val="single" w:sz="4" w:space="0" w:color="808080"/>
            </w:tcBorders>
            <w:vAlign w:val="center"/>
            <w:hideMark/>
          </w:tcPr>
          <w:p w14:paraId="1B28EDFD" w14:textId="77777777" w:rsidR="005026B6" w:rsidRPr="005026B6" w:rsidRDefault="005026B6" w:rsidP="005026B6">
            <w:pPr>
              <w:rPr>
                <w:color w:val="000000"/>
                <w:lang w:eastAsia="de-AT"/>
              </w:rPr>
            </w:pPr>
          </w:p>
        </w:tc>
      </w:tr>
    </w:tbl>
    <w:p w14:paraId="75E57B75" w14:textId="77777777" w:rsidR="005026B6" w:rsidRDefault="005026B6" w:rsidP="00C65F74">
      <w:pPr>
        <w:pStyle w:val="BodyText1"/>
      </w:pPr>
    </w:p>
    <w:p w14:paraId="2F9EF5D9" w14:textId="780DEBC4" w:rsidR="001A216A" w:rsidRDefault="00BC33B6" w:rsidP="00FA5F1C">
      <w:pPr>
        <w:pStyle w:val="BodyText1"/>
      </w:pPr>
      <w:r>
        <w:br w:type="page"/>
      </w:r>
      <w:r w:rsidR="00A57B74">
        <w:lastRenderedPageBreak/>
        <w:t xml:space="preserve">A limittest of n=7 spiked samples </w:t>
      </w:r>
      <w:r w:rsidR="00FA5F1C">
        <w:t>of PFB03_2201</w:t>
      </w:r>
      <w:r w:rsidR="008300B9">
        <w:t>_</w:t>
      </w:r>
      <w:r w:rsidR="00FA5F1C">
        <w:t xml:space="preserve">POL_BDS </w:t>
      </w:r>
      <w:r w:rsidR="00A57B74">
        <w:t>on differ</w:t>
      </w:r>
      <w:r w:rsidR="008830A1">
        <w:t xml:space="preserve">ent days </w:t>
      </w:r>
      <w:r w:rsidR="008300B9">
        <w:t xml:space="preserve">to 4 ng/mL </w:t>
      </w:r>
      <w:r w:rsidR="008830A1">
        <w:t xml:space="preserve">was </w:t>
      </w:r>
      <w:r w:rsidR="006F59B4">
        <w:t>conducted</w:t>
      </w:r>
      <w:r w:rsidR="004C51A5">
        <w:t>. The same was done for only BDS buffer</w:t>
      </w:r>
      <w:r>
        <w:t xml:space="preserve">. </w:t>
      </w:r>
      <w:r w:rsidR="00F726A7">
        <w:t xml:space="preserve">Additionally, </w:t>
      </w:r>
      <w:r w:rsidR="00084102">
        <w:rPr>
          <w:noProof/>
        </w:rPr>
        <w:object w:dxaOrig="1440" w:dyaOrig="1440" w14:anchorId="57ED22EB">
          <v:shape id="_x0000_s2056" type="#_x0000_t75" style="position:absolute;left:0;text-align:left;margin-left:160.5pt;margin-top:35.55pt;width:315pt;height:270pt;z-index:-251653120;mso-position-horizontal-relative:text;mso-position-vertical-relative:text">
            <v:imagedata r:id="rId28" o:title=""/>
          </v:shape>
          <o:OLEObject Type="Embed" ProgID="Prism9.Document" ShapeID="_x0000_s2056" DrawAspect="Content" ObjectID="_1761460331" r:id="rId29"/>
        </w:object>
      </w:r>
      <w:r w:rsidR="00F726A7">
        <w:t>PFB03_2201_POL_BDS was also spiked t</w:t>
      </w:r>
      <w:r w:rsidR="00FE0BC5">
        <w:t>o</w:t>
      </w:r>
      <w:r w:rsidR="00F726A7">
        <w:t xml:space="preserve"> 100 ng/mL</w:t>
      </w:r>
      <w:r w:rsidR="001A216A">
        <w:t>.</w:t>
      </w:r>
    </w:p>
    <w:p w14:paraId="0610BCB5" w14:textId="2C14723D" w:rsidR="00C65F74" w:rsidRDefault="00BC33B6" w:rsidP="00FA5F1C">
      <w:pPr>
        <w:pStyle w:val="BodyText1"/>
      </w:pPr>
      <w:r>
        <w:t>With the following results:</w:t>
      </w:r>
    </w:p>
    <w:p w14:paraId="3DC7B28F" w14:textId="77777777" w:rsidR="00FE0BC5" w:rsidRDefault="00FE0BC5" w:rsidP="00FE0BC5">
      <w:pPr>
        <w:pStyle w:val="BodyText1"/>
      </w:pPr>
    </w:p>
    <w:p w14:paraId="4C775761" w14:textId="77777777" w:rsidR="00FE0BC5" w:rsidRDefault="00FE0BC5" w:rsidP="00FE0BC5">
      <w:pPr>
        <w:pStyle w:val="BodyText1"/>
      </w:pPr>
    </w:p>
    <w:p w14:paraId="1549786B" w14:textId="77777777" w:rsidR="00FE0BC5" w:rsidRDefault="00FE0BC5" w:rsidP="00FE0BC5">
      <w:pPr>
        <w:pStyle w:val="BodyText1"/>
      </w:pPr>
    </w:p>
    <w:p w14:paraId="76C52901" w14:textId="77777777" w:rsidR="00FE0BC5" w:rsidRDefault="00FE0BC5" w:rsidP="00FE0BC5">
      <w:pPr>
        <w:pStyle w:val="BodyText1"/>
      </w:pPr>
    </w:p>
    <w:p w14:paraId="48DEF403" w14:textId="77777777" w:rsidR="00FE0BC5" w:rsidRDefault="00FE0BC5" w:rsidP="00FE0BC5">
      <w:pPr>
        <w:pStyle w:val="BodyText1"/>
      </w:pPr>
    </w:p>
    <w:p w14:paraId="468FBFD9" w14:textId="77777777" w:rsidR="00FE0BC5" w:rsidRDefault="00FE0BC5" w:rsidP="00FE0BC5">
      <w:pPr>
        <w:pStyle w:val="BodyText1"/>
      </w:pPr>
    </w:p>
    <w:p w14:paraId="3D36A383" w14:textId="77777777" w:rsidR="00FE0BC5" w:rsidRDefault="00FE0BC5" w:rsidP="00FE0BC5">
      <w:pPr>
        <w:pStyle w:val="BodyText1"/>
      </w:pPr>
    </w:p>
    <w:p w14:paraId="4AE79D74" w14:textId="77777777" w:rsidR="00FE0BC5" w:rsidRDefault="00FE0BC5" w:rsidP="00FE0BC5">
      <w:pPr>
        <w:pStyle w:val="BodyText1"/>
      </w:pPr>
    </w:p>
    <w:p w14:paraId="62B06E7E" w14:textId="77777777" w:rsidR="00FE0BC5" w:rsidRDefault="00FE0BC5" w:rsidP="00FE0BC5">
      <w:pPr>
        <w:pStyle w:val="BodyText1"/>
      </w:pPr>
    </w:p>
    <w:p w14:paraId="1BE2F128" w14:textId="258BCACA" w:rsidR="00FE0BC5" w:rsidRDefault="00FE0BC5" w:rsidP="00FE0BC5">
      <w:pPr>
        <w:pStyle w:val="BodyText1"/>
      </w:pPr>
      <w:r>
        <w:t xml:space="preserve">Besides a single POL_BDS </w:t>
      </w:r>
    </w:p>
    <w:p w14:paraId="7AD55990" w14:textId="77777777" w:rsidR="00FE0BC5" w:rsidRDefault="00FE0BC5" w:rsidP="00FE0BC5">
      <w:pPr>
        <w:pStyle w:val="BodyText1"/>
      </w:pPr>
      <w:r>
        <w:t xml:space="preserve">buffer sample, </w:t>
      </w:r>
    </w:p>
    <w:p w14:paraId="33AF0C90" w14:textId="54727C3F" w:rsidR="00FE0BC5" w:rsidRDefault="00FE0BC5" w:rsidP="00FE0BC5">
      <w:pPr>
        <w:pStyle w:val="BodyText1"/>
      </w:pPr>
      <w:r>
        <w:t>all values were within 80-120%.</w:t>
      </w:r>
    </w:p>
    <w:p w14:paraId="240A5C8C" w14:textId="3412C118" w:rsidR="00BC33B6" w:rsidRDefault="00BC33B6" w:rsidP="00FA5F1C">
      <w:pPr>
        <w:pStyle w:val="BodyText1"/>
      </w:pPr>
    </w:p>
    <w:p w14:paraId="46B1AADE" w14:textId="77777777" w:rsidR="00C65F74" w:rsidRDefault="00C65F74" w:rsidP="00C65F74">
      <w:pPr>
        <w:pStyle w:val="BodyText1"/>
      </w:pPr>
    </w:p>
    <w:p w14:paraId="1F37DF75" w14:textId="717F4A47" w:rsidR="00844934" w:rsidRDefault="00072ABE" w:rsidP="00C65F74">
      <w:pPr>
        <w:pStyle w:val="BodyText1"/>
      </w:pPr>
      <w:r>
        <w:t xml:space="preserve">Linearity was calculated as shown here: Spiked samples of POL_BDS were </w:t>
      </w:r>
      <w:r w:rsidR="00D459DD">
        <w:t xml:space="preserve">plotted </w:t>
      </w:r>
      <w:r w:rsidR="00613752">
        <w:t xml:space="preserve">with their measured and theoretical values. For the last datapoint at 4 ng/mL the data of the n=7 samples of the </w:t>
      </w:r>
      <w:r w:rsidR="002A601A">
        <w:t xml:space="preserve">limit test were used. </w:t>
      </w:r>
      <w:r w:rsidR="008B25D6">
        <w:t xml:space="preserve">ICH analytical procedure </w:t>
      </w:r>
      <w:r w:rsidR="00256FFD">
        <w:t xml:space="preserve">development </w:t>
      </w:r>
      <w:r w:rsidR="008B25D6">
        <w:t>Q14</w:t>
      </w:r>
      <w:r w:rsidR="00256FFD">
        <w:t xml:space="preserve"> gives an acceptance range of 0.80-1.25 for the </w:t>
      </w:r>
      <w:r w:rsidR="00214841">
        <w:t>95% confidence interval of the slope. Thus, the acceptance range</w:t>
      </w:r>
      <w:r w:rsidR="00B63BE0">
        <w:t xml:space="preserve"> was </w:t>
      </w:r>
      <w:r w:rsidR="0046275B">
        <w:t>reached,</w:t>
      </w:r>
      <w:r w:rsidR="00B63BE0">
        <w:t xml:space="preserve"> and linearity shown.</w:t>
      </w:r>
    </w:p>
    <w:p w14:paraId="192E29CB" w14:textId="77777777" w:rsidR="00844934" w:rsidRDefault="00844934" w:rsidP="00C65F74">
      <w:pPr>
        <w:pStyle w:val="BodyText1"/>
      </w:pPr>
    </w:p>
    <w:p w14:paraId="521BE206" w14:textId="30CB7D55" w:rsidR="00844934" w:rsidRDefault="00084102" w:rsidP="00C65F74">
      <w:pPr>
        <w:pStyle w:val="BodyText1"/>
      </w:pPr>
      <w:r>
        <w:rPr>
          <w:noProof/>
        </w:rPr>
        <w:object w:dxaOrig="1440" w:dyaOrig="1440" w14:anchorId="6E0B5841">
          <v:shape id="_x0000_s2059" type="#_x0000_t75" style="position:absolute;left:0;text-align:left;margin-left:31.5pt;margin-top:5.4pt;width:426.75pt;height:274.5pt;z-index:-251651072;mso-position-horizontal-relative:text;mso-position-vertical-relative:text">
            <v:imagedata r:id="rId30" o:title=""/>
          </v:shape>
          <o:OLEObject Type="Embed" ProgID="Prism9.Document" ShapeID="_x0000_s2059" DrawAspect="Content" ObjectID="_1761460332" r:id="rId31"/>
        </w:object>
      </w:r>
    </w:p>
    <w:p w14:paraId="25A99F39" w14:textId="376A601A" w:rsidR="00844934" w:rsidRDefault="00844934" w:rsidP="00C65F74">
      <w:pPr>
        <w:pStyle w:val="BodyText1"/>
      </w:pPr>
    </w:p>
    <w:p w14:paraId="091CBC65" w14:textId="090F408E" w:rsidR="00844934" w:rsidRDefault="00844934" w:rsidP="00C65F74">
      <w:pPr>
        <w:pStyle w:val="BodyText1"/>
      </w:pPr>
    </w:p>
    <w:p w14:paraId="360AF76B" w14:textId="77777777" w:rsidR="00844934" w:rsidRDefault="00844934" w:rsidP="00C65F74">
      <w:pPr>
        <w:pStyle w:val="BodyText1"/>
      </w:pPr>
    </w:p>
    <w:p w14:paraId="0C5D357C" w14:textId="77777777" w:rsidR="00844934" w:rsidRDefault="00844934" w:rsidP="00C65F74">
      <w:pPr>
        <w:pStyle w:val="BodyText1"/>
      </w:pPr>
    </w:p>
    <w:p w14:paraId="2B805FB7" w14:textId="77777777" w:rsidR="00844934" w:rsidRDefault="00844934" w:rsidP="00C65F74">
      <w:pPr>
        <w:pStyle w:val="BodyText1"/>
      </w:pPr>
    </w:p>
    <w:p w14:paraId="3E23CD77" w14:textId="77777777" w:rsidR="00844934" w:rsidRDefault="00844934" w:rsidP="00C65F74">
      <w:pPr>
        <w:pStyle w:val="BodyText1"/>
      </w:pPr>
    </w:p>
    <w:p w14:paraId="30CBF362" w14:textId="77777777" w:rsidR="00844934" w:rsidRDefault="00844934" w:rsidP="00C65F74">
      <w:pPr>
        <w:pStyle w:val="BodyText1"/>
      </w:pPr>
    </w:p>
    <w:p w14:paraId="52B6F3FB" w14:textId="0DEB141D" w:rsidR="00BC33B6" w:rsidRDefault="00BC33B6" w:rsidP="00C65F74">
      <w:pPr>
        <w:pStyle w:val="BodyText1"/>
      </w:pPr>
    </w:p>
    <w:p w14:paraId="4A43DBE9" w14:textId="77777777" w:rsidR="00BC33B6" w:rsidRDefault="00BC33B6" w:rsidP="00C65F74">
      <w:pPr>
        <w:pStyle w:val="BodyText1"/>
      </w:pPr>
    </w:p>
    <w:p w14:paraId="547BE681" w14:textId="77777777" w:rsidR="00BC33B6" w:rsidRDefault="00BC33B6" w:rsidP="00C65F74">
      <w:pPr>
        <w:pStyle w:val="BodyText1"/>
      </w:pPr>
    </w:p>
    <w:p w14:paraId="26E15E9F" w14:textId="0BAE0061" w:rsidR="00BC33B6" w:rsidRDefault="00BC33B6" w:rsidP="00C65F74">
      <w:pPr>
        <w:pStyle w:val="BodyText1"/>
      </w:pPr>
    </w:p>
    <w:p w14:paraId="72AEC170" w14:textId="77777777" w:rsidR="00BC33B6" w:rsidRDefault="00BC33B6" w:rsidP="00C65F74">
      <w:pPr>
        <w:pStyle w:val="BodyText1"/>
      </w:pPr>
    </w:p>
    <w:p w14:paraId="6B443CF6" w14:textId="77777777" w:rsidR="00BC33B6" w:rsidRDefault="00BC33B6" w:rsidP="00C65F74">
      <w:pPr>
        <w:pStyle w:val="BodyText1"/>
      </w:pPr>
    </w:p>
    <w:p w14:paraId="0C416D26" w14:textId="77777777" w:rsidR="00BC33B6" w:rsidRDefault="00BC33B6" w:rsidP="00C65F74">
      <w:pPr>
        <w:pStyle w:val="BodyText1"/>
      </w:pPr>
    </w:p>
    <w:p w14:paraId="6BC6FFE3" w14:textId="77777777" w:rsidR="00BC33B6" w:rsidRDefault="00BC33B6" w:rsidP="00C65F74">
      <w:pPr>
        <w:pStyle w:val="BodyText1"/>
      </w:pPr>
    </w:p>
    <w:p w14:paraId="18D41DC6" w14:textId="4DEF3715" w:rsidR="004A7A4E" w:rsidRDefault="004A7A4E" w:rsidP="004A7A4E">
      <w:pPr>
        <w:pStyle w:val="Heading2"/>
      </w:pPr>
      <w:bookmarkStart w:id="6" w:name="_Ref110326548"/>
      <w:r>
        <w:lastRenderedPageBreak/>
        <w:t xml:space="preserve">Calculation of method readiness check of new HEK HCP resupply kit using </w:t>
      </w:r>
      <w:r w:rsidR="00276401">
        <w:t xml:space="preserve">adapted </w:t>
      </w:r>
      <w:r>
        <w:t xml:space="preserve">QC </w:t>
      </w:r>
      <w:r w:rsidR="00276401">
        <w:t>reference standard curve.</w:t>
      </w:r>
      <w:bookmarkEnd w:id="6"/>
    </w:p>
    <w:p w14:paraId="28C1F666" w14:textId="6119CF34" w:rsidR="00276401" w:rsidRDefault="00551E82" w:rsidP="00291921">
      <w:pPr>
        <w:pStyle w:val="BodyText1"/>
      </w:pPr>
      <w:r>
        <w:t>Since the n=7 limittest in 4.1</w:t>
      </w:r>
      <w:r w:rsidR="00291921">
        <w:t xml:space="preserve">4 </w:t>
      </w:r>
      <w:r>
        <w:t xml:space="preserve">showed </w:t>
      </w:r>
      <w:r w:rsidR="008618AA">
        <w:t xml:space="preserve">a sample </w:t>
      </w:r>
      <w:r w:rsidR="00166EFB">
        <w:t xml:space="preserve">with </w:t>
      </w:r>
      <w:r w:rsidR="008618AA">
        <w:t>&lt;80% recovery,</w:t>
      </w:r>
      <w:r w:rsidR="009A3FB2">
        <w:t xml:space="preserve"> and some borderline low recovery samples,</w:t>
      </w:r>
      <w:r w:rsidR="008618AA">
        <w:t xml:space="preserve"> </w:t>
      </w:r>
      <w:r w:rsidR="00291921">
        <w:t xml:space="preserve">the QC department </w:t>
      </w:r>
      <w:r w:rsidR="00B53068">
        <w:t>wanted</w:t>
      </w:r>
      <w:r w:rsidR="00291921">
        <w:t xml:space="preserve"> to focus the reference curve a</w:t>
      </w:r>
      <w:r w:rsidR="00166EFB">
        <w:t>nd</w:t>
      </w:r>
      <w:r w:rsidR="00291921">
        <w:t xml:space="preserve"> set a new </w:t>
      </w:r>
      <w:r w:rsidR="000514E0">
        <w:t>threshold for the limittest.</w:t>
      </w:r>
    </w:p>
    <w:p w14:paraId="5DC33F65" w14:textId="4993A80E" w:rsidR="00166EFB" w:rsidRDefault="00F30BB5" w:rsidP="00291921">
      <w:pPr>
        <w:pStyle w:val="BodyText1"/>
      </w:pPr>
      <w:r>
        <w:t xml:space="preserve">The new reference curve for </w:t>
      </w:r>
      <w:r w:rsidR="00CE730F">
        <w:t xml:space="preserve">the limittest consists of the following datapoints </w:t>
      </w:r>
      <w:r w:rsidR="000211DE">
        <w:t>in duplicate:</w:t>
      </w:r>
    </w:p>
    <w:p w14:paraId="27708F54" w14:textId="09585F7B" w:rsidR="00D522D1" w:rsidRDefault="00CE730F" w:rsidP="002B08C7">
      <w:pPr>
        <w:pStyle w:val="BodyText1"/>
      </w:pPr>
      <w:r>
        <w:t xml:space="preserve">128, 64, 32, 16, </w:t>
      </w:r>
      <w:r w:rsidR="00D522D1">
        <w:t>12, 8, 6</w:t>
      </w:r>
      <w:r w:rsidR="000211DE">
        <w:t xml:space="preserve"> ng/mL</w:t>
      </w:r>
      <w:r w:rsidR="00AA207C">
        <w:t xml:space="preserve"> </w:t>
      </w:r>
      <w:r w:rsidR="00D522D1">
        <w:t xml:space="preserve">The limittest </w:t>
      </w:r>
      <w:r w:rsidR="007C676C">
        <w:t>is set up for 8 ng/mL</w:t>
      </w:r>
      <w:r w:rsidR="002B08C7">
        <w:t>.</w:t>
      </w:r>
    </w:p>
    <w:p w14:paraId="1EEA92DF" w14:textId="23D4AB78" w:rsidR="0045371D" w:rsidRDefault="0045371D" w:rsidP="002B08C7">
      <w:pPr>
        <w:pStyle w:val="BodyText1"/>
      </w:pPr>
      <w:r>
        <w:t xml:space="preserve">With this updated </w:t>
      </w:r>
      <w:r w:rsidR="003615EE">
        <w:t xml:space="preserve">reference curve </w:t>
      </w:r>
      <w:r w:rsidR="00A300FB">
        <w:t>Method parameters are as follows:</w:t>
      </w:r>
    </w:p>
    <w:tbl>
      <w:tblPr>
        <w:tblW w:w="8100" w:type="dxa"/>
        <w:tblInd w:w="463" w:type="dxa"/>
        <w:tblCellMar>
          <w:left w:w="70" w:type="dxa"/>
          <w:right w:w="70" w:type="dxa"/>
        </w:tblCellMar>
        <w:tblLook w:val="04A0" w:firstRow="1" w:lastRow="0" w:firstColumn="1" w:lastColumn="0" w:noHBand="0" w:noVBand="1"/>
      </w:tblPr>
      <w:tblGrid>
        <w:gridCol w:w="2320"/>
        <w:gridCol w:w="3300"/>
        <w:gridCol w:w="2480"/>
      </w:tblGrid>
      <w:tr w:rsidR="002F3D33" w:rsidRPr="005026B6" w14:paraId="237A07D9" w14:textId="77777777" w:rsidTr="00A71436">
        <w:trPr>
          <w:trHeight w:val="590"/>
        </w:trPr>
        <w:tc>
          <w:tcPr>
            <w:tcW w:w="2320" w:type="dxa"/>
            <w:tcBorders>
              <w:top w:val="single" w:sz="8" w:space="0" w:color="A3A3A3"/>
              <w:left w:val="single" w:sz="8" w:space="0" w:color="A3A3A3"/>
              <w:bottom w:val="single" w:sz="8" w:space="0" w:color="A3A3A3"/>
              <w:right w:val="single" w:sz="8" w:space="0" w:color="A3A3A3"/>
            </w:tcBorders>
            <w:shd w:val="clear" w:color="000000" w:fill="F2F2F2"/>
            <w:vAlign w:val="center"/>
            <w:hideMark/>
          </w:tcPr>
          <w:p w14:paraId="57CC715C" w14:textId="77777777" w:rsidR="002F3D33" w:rsidRPr="005026B6" w:rsidRDefault="002F3D33" w:rsidP="00A71436">
            <w:pPr>
              <w:jc w:val="center"/>
              <w:rPr>
                <w:b/>
                <w:bCs/>
                <w:color w:val="000000"/>
                <w:lang w:val="de-AT" w:eastAsia="de-AT"/>
              </w:rPr>
            </w:pPr>
            <w:r w:rsidRPr="005026B6">
              <w:rPr>
                <w:b/>
                <w:bCs/>
                <w:color w:val="000000"/>
                <w:lang w:val="de-AT" w:eastAsia="de-AT"/>
              </w:rPr>
              <w:t>Parameter</w:t>
            </w:r>
          </w:p>
        </w:tc>
        <w:tc>
          <w:tcPr>
            <w:tcW w:w="3300" w:type="dxa"/>
            <w:tcBorders>
              <w:top w:val="single" w:sz="8" w:space="0" w:color="A3A3A3"/>
              <w:left w:val="nil"/>
              <w:bottom w:val="single" w:sz="8" w:space="0" w:color="A3A3A3"/>
              <w:right w:val="single" w:sz="8" w:space="0" w:color="A3A3A3"/>
            </w:tcBorders>
            <w:shd w:val="clear" w:color="000000" w:fill="F2F2F2"/>
            <w:vAlign w:val="center"/>
            <w:hideMark/>
          </w:tcPr>
          <w:p w14:paraId="5925BFC5" w14:textId="77777777" w:rsidR="002F3D33" w:rsidRPr="005026B6" w:rsidRDefault="002F3D33" w:rsidP="00A71436">
            <w:pPr>
              <w:jc w:val="center"/>
              <w:rPr>
                <w:b/>
                <w:bCs/>
                <w:color w:val="252525"/>
                <w:lang w:val="de-AT" w:eastAsia="de-AT"/>
              </w:rPr>
            </w:pPr>
            <w:r w:rsidRPr="005026B6">
              <w:rPr>
                <w:b/>
                <w:bCs/>
                <w:color w:val="252525"/>
                <w:lang w:val="de-AT" w:eastAsia="de-AT"/>
              </w:rPr>
              <w:t>Results</w:t>
            </w:r>
          </w:p>
        </w:tc>
        <w:tc>
          <w:tcPr>
            <w:tcW w:w="2480" w:type="dxa"/>
            <w:tcBorders>
              <w:top w:val="single" w:sz="8" w:space="0" w:color="A3A3A3"/>
              <w:left w:val="nil"/>
              <w:bottom w:val="single" w:sz="8" w:space="0" w:color="A3A3A3"/>
              <w:right w:val="single" w:sz="8" w:space="0" w:color="A3A3A3"/>
            </w:tcBorders>
            <w:shd w:val="clear" w:color="000000" w:fill="F2F2F2"/>
            <w:vAlign w:val="center"/>
            <w:hideMark/>
          </w:tcPr>
          <w:p w14:paraId="183AD13E" w14:textId="77777777" w:rsidR="002F3D33" w:rsidRPr="005026B6" w:rsidRDefault="002F3D33" w:rsidP="00A71436">
            <w:pPr>
              <w:jc w:val="center"/>
              <w:rPr>
                <w:b/>
                <w:bCs/>
                <w:color w:val="252525"/>
                <w:sz w:val="20"/>
                <w:szCs w:val="20"/>
                <w:lang w:val="de-AT" w:eastAsia="de-AT"/>
              </w:rPr>
            </w:pPr>
            <w:r w:rsidRPr="005026B6">
              <w:rPr>
                <w:b/>
                <w:bCs/>
                <w:color w:val="252525"/>
                <w:sz w:val="20"/>
                <w:szCs w:val="20"/>
                <w:lang w:val="de-AT" w:eastAsia="de-AT"/>
              </w:rPr>
              <w:t>relevant Experiments: GN003684….</w:t>
            </w:r>
          </w:p>
        </w:tc>
      </w:tr>
      <w:tr w:rsidR="002F3D33" w:rsidRPr="005026B6" w14:paraId="7C4E0EC2" w14:textId="77777777" w:rsidTr="00A71436">
        <w:trPr>
          <w:trHeight w:val="59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1B8BDEE2" w14:textId="77777777" w:rsidR="002F3D33" w:rsidRPr="005026B6" w:rsidRDefault="002F3D33" w:rsidP="00A71436">
            <w:pPr>
              <w:rPr>
                <w:color w:val="000000"/>
                <w:lang w:val="de-AT" w:eastAsia="de-AT"/>
              </w:rPr>
            </w:pPr>
            <w:r w:rsidRPr="005026B6">
              <w:rPr>
                <w:color w:val="000000"/>
                <w:lang w:val="de-AT" w:eastAsia="de-AT"/>
              </w:rPr>
              <w:t>Accuracy</w:t>
            </w:r>
          </w:p>
        </w:tc>
        <w:tc>
          <w:tcPr>
            <w:tcW w:w="3300" w:type="dxa"/>
            <w:tcBorders>
              <w:top w:val="nil"/>
              <w:left w:val="nil"/>
              <w:bottom w:val="single" w:sz="8" w:space="0" w:color="A3A3A3"/>
              <w:right w:val="single" w:sz="8" w:space="0" w:color="A3A3A3"/>
            </w:tcBorders>
            <w:shd w:val="clear" w:color="auto" w:fill="auto"/>
            <w:vAlign w:val="center"/>
            <w:hideMark/>
          </w:tcPr>
          <w:p w14:paraId="5FF24FC7" w14:textId="1C4C4E1D" w:rsidR="002F3D33" w:rsidRPr="005026B6" w:rsidRDefault="002F3D33" w:rsidP="00A71436">
            <w:pPr>
              <w:jc w:val="center"/>
              <w:rPr>
                <w:color w:val="000000"/>
                <w:lang w:eastAsia="de-AT"/>
              </w:rPr>
            </w:pPr>
            <w:r w:rsidRPr="005026B6">
              <w:rPr>
                <w:color w:val="000000"/>
                <w:lang w:eastAsia="de-AT"/>
              </w:rPr>
              <w:t xml:space="preserve">Recovery of spiked BDS at </w:t>
            </w:r>
            <w:r w:rsidR="00E47294">
              <w:rPr>
                <w:color w:val="000000"/>
                <w:lang w:eastAsia="de-AT"/>
              </w:rPr>
              <w:t>4</w:t>
            </w:r>
            <w:r w:rsidRPr="005026B6">
              <w:rPr>
                <w:color w:val="000000"/>
                <w:lang w:eastAsia="de-AT"/>
              </w:rPr>
              <w:t xml:space="preserve"> levels: </w:t>
            </w:r>
            <w:r w:rsidR="00DF3012">
              <w:rPr>
                <w:color w:val="000000"/>
                <w:lang w:eastAsia="de-AT"/>
              </w:rPr>
              <w:t>8</w:t>
            </w:r>
            <w:r w:rsidR="00E53893">
              <w:rPr>
                <w:color w:val="000000"/>
                <w:lang w:eastAsia="de-AT"/>
              </w:rPr>
              <w:t>5</w:t>
            </w:r>
            <w:r w:rsidR="00DF3012">
              <w:rPr>
                <w:color w:val="000000"/>
                <w:lang w:eastAsia="de-AT"/>
              </w:rPr>
              <w:t>-10</w:t>
            </w:r>
            <w:r w:rsidR="00E53893">
              <w:rPr>
                <w:color w:val="000000"/>
                <w:lang w:eastAsia="de-AT"/>
              </w:rPr>
              <w:t>2</w:t>
            </w:r>
            <w:r w:rsidRPr="005026B6">
              <w:rPr>
                <w:color w:val="000000"/>
                <w:lang w:eastAsia="de-AT"/>
              </w:rPr>
              <w:t>%</w:t>
            </w:r>
          </w:p>
        </w:tc>
        <w:tc>
          <w:tcPr>
            <w:tcW w:w="2480" w:type="dxa"/>
            <w:tcBorders>
              <w:top w:val="nil"/>
              <w:left w:val="nil"/>
              <w:bottom w:val="single" w:sz="8" w:space="0" w:color="A3A3A3"/>
              <w:right w:val="single" w:sz="8" w:space="0" w:color="A3A3A3"/>
            </w:tcBorders>
            <w:shd w:val="clear" w:color="auto" w:fill="auto"/>
            <w:vAlign w:val="center"/>
            <w:hideMark/>
          </w:tcPr>
          <w:p w14:paraId="6DEB70AA" w14:textId="3866E27C" w:rsidR="002F3D33" w:rsidRPr="005D4DE5" w:rsidRDefault="00D84F2E" w:rsidP="00A71436">
            <w:pPr>
              <w:jc w:val="center"/>
              <w:rPr>
                <w:color w:val="000000"/>
                <w:lang w:eastAsia="de-AT"/>
              </w:rPr>
            </w:pPr>
            <w:r>
              <w:rPr>
                <w:color w:val="000000"/>
                <w:lang w:eastAsia="de-AT"/>
              </w:rPr>
              <w:t>GN003684-026</w:t>
            </w:r>
          </w:p>
        </w:tc>
      </w:tr>
      <w:tr w:rsidR="002F3D33" w:rsidRPr="005026B6" w14:paraId="60FB917A" w14:textId="77777777" w:rsidTr="00DF66D8">
        <w:trPr>
          <w:trHeight w:val="580"/>
        </w:trPr>
        <w:tc>
          <w:tcPr>
            <w:tcW w:w="2320" w:type="dxa"/>
            <w:vMerge w:val="restart"/>
            <w:tcBorders>
              <w:top w:val="nil"/>
              <w:left w:val="single" w:sz="8" w:space="0" w:color="A3A3A3"/>
              <w:bottom w:val="single" w:sz="8" w:space="0" w:color="A3A3A3"/>
              <w:right w:val="single" w:sz="8" w:space="0" w:color="A3A3A3"/>
            </w:tcBorders>
            <w:shd w:val="clear" w:color="auto" w:fill="auto"/>
            <w:vAlign w:val="center"/>
            <w:hideMark/>
          </w:tcPr>
          <w:p w14:paraId="599922FC" w14:textId="77777777" w:rsidR="002F3D33" w:rsidRPr="005026B6" w:rsidRDefault="002F3D33" w:rsidP="00A71436">
            <w:pPr>
              <w:rPr>
                <w:color w:val="000000"/>
                <w:lang w:val="de-AT" w:eastAsia="de-AT"/>
              </w:rPr>
            </w:pPr>
            <w:r w:rsidRPr="005026B6">
              <w:rPr>
                <w:color w:val="000000"/>
                <w:lang w:val="de-AT" w:eastAsia="de-AT"/>
              </w:rPr>
              <w:t>Specificity</w:t>
            </w:r>
          </w:p>
        </w:tc>
        <w:tc>
          <w:tcPr>
            <w:tcW w:w="3300" w:type="dxa"/>
            <w:tcBorders>
              <w:top w:val="nil"/>
              <w:left w:val="nil"/>
              <w:bottom w:val="nil"/>
              <w:right w:val="single" w:sz="8" w:space="0" w:color="A3A3A3"/>
            </w:tcBorders>
            <w:shd w:val="clear" w:color="auto" w:fill="auto"/>
            <w:vAlign w:val="center"/>
            <w:hideMark/>
          </w:tcPr>
          <w:p w14:paraId="62DFF6C9" w14:textId="79B2139A" w:rsidR="002F3D33" w:rsidRPr="005026B6" w:rsidRDefault="002F3D33" w:rsidP="00A71436">
            <w:pPr>
              <w:jc w:val="center"/>
              <w:rPr>
                <w:color w:val="000000"/>
                <w:lang w:eastAsia="de-AT"/>
              </w:rPr>
            </w:pPr>
            <w:r w:rsidRPr="005026B6">
              <w:rPr>
                <w:color w:val="000000"/>
                <w:lang w:eastAsia="de-AT"/>
              </w:rPr>
              <w:t>Minimum Dilution 1:5 according to n=</w:t>
            </w:r>
            <w:r w:rsidR="00D84F2E">
              <w:rPr>
                <w:color w:val="000000"/>
                <w:lang w:eastAsia="de-AT"/>
              </w:rPr>
              <w:t>6</w:t>
            </w:r>
            <w:r w:rsidRPr="005026B6">
              <w:rPr>
                <w:color w:val="000000"/>
                <w:lang w:eastAsia="de-AT"/>
              </w:rPr>
              <w:t xml:space="preserve"> limittests</w:t>
            </w:r>
          </w:p>
        </w:tc>
        <w:tc>
          <w:tcPr>
            <w:tcW w:w="2480" w:type="dxa"/>
            <w:vMerge w:val="restart"/>
            <w:tcBorders>
              <w:top w:val="nil"/>
              <w:left w:val="single" w:sz="8" w:space="0" w:color="A3A3A3"/>
              <w:bottom w:val="nil"/>
              <w:right w:val="single" w:sz="4" w:space="0" w:color="808080"/>
            </w:tcBorders>
            <w:shd w:val="clear" w:color="auto" w:fill="auto"/>
            <w:vAlign w:val="center"/>
          </w:tcPr>
          <w:p w14:paraId="450B63AC" w14:textId="49B0941F" w:rsidR="002F3D33" w:rsidRPr="005C5B2E" w:rsidRDefault="00D84F2E" w:rsidP="00A71436">
            <w:pPr>
              <w:jc w:val="center"/>
              <w:rPr>
                <w:rFonts w:ascii="Calibri" w:hAnsi="Calibri" w:cs="Calibri"/>
                <w:color w:val="000000"/>
                <w:sz w:val="22"/>
                <w:szCs w:val="22"/>
                <w:lang w:eastAsia="de-AT"/>
              </w:rPr>
            </w:pPr>
            <w:r>
              <w:rPr>
                <w:color w:val="000000"/>
                <w:lang w:eastAsia="de-AT"/>
              </w:rPr>
              <w:t>GN003684-025, -026, -028</w:t>
            </w:r>
          </w:p>
        </w:tc>
      </w:tr>
      <w:tr w:rsidR="002F3D33" w:rsidRPr="005026B6" w14:paraId="5E7B9FAD" w14:textId="77777777" w:rsidTr="00DF66D8">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2E08E6EA" w14:textId="77777777" w:rsidR="002F3D33" w:rsidRPr="005C5B2E" w:rsidRDefault="002F3D33" w:rsidP="00A71436">
            <w:pPr>
              <w:rPr>
                <w:color w:val="000000"/>
                <w:lang w:eastAsia="de-AT"/>
              </w:rPr>
            </w:pPr>
          </w:p>
        </w:tc>
        <w:tc>
          <w:tcPr>
            <w:tcW w:w="3300" w:type="dxa"/>
            <w:tcBorders>
              <w:top w:val="nil"/>
              <w:left w:val="nil"/>
              <w:bottom w:val="nil"/>
              <w:right w:val="single" w:sz="8" w:space="0" w:color="A3A3A3"/>
            </w:tcBorders>
            <w:shd w:val="clear" w:color="auto" w:fill="auto"/>
            <w:vAlign w:val="center"/>
            <w:hideMark/>
          </w:tcPr>
          <w:p w14:paraId="268F6092" w14:textId="69AE89F6" w:rsidR="002F3D33" w:rsidRPr="005026B6" w:rsidRDefault="002F3D33" w:rsidP="00A71436">
            <w:pPr>
              <w:jc w:val="center"/>
              <w:rPr>
                <w:color w:val="000000"/>
                <w:lang w:val="de-AT" w:eastAsia="de-AT"/>
              </w:rPr>
            </w:pPr>
            <w:r w:rsidRPr="005026B6">
              <w:rPr>
                <w:color w:val="000000"/>
                <w:lang w:val="de-AT" w:eastAsia="de-AT"/>
              </w:rPr>
              <w:t xml:space="preserve">Recovery of limittests: </w:t>
            </w:r>
            <w:r w:rsidR="003600B4">
              <w:rPr>
                <w:color w:val="000000"/>
                <w:lang w:val="de-AT" w:eastAsia="de-AT"/>
              </w:rPr>
              <w:t>88-105</w:t>
            </w:r>
            <w:r w:rsidRPr="005026B6">
              <w:rPr>
                <w:color w:val="000000"/>
                <w:lang w:val="de-AT" w:eastAsia="de-AT"/>
              </w:rPr>
              <w:t>%</w:t>
            </w:r>
          </w:p>
        </w:tc>
        <w:tc>
          <w:tcPr>
            <w:tcW w:w="2480" w:type="dxa"/>
            <w:vMerge/>
            <w:tcBorders>
              <w:top w:val="nil"/>
              <w:left w:val="single" w:sz="8" w:space="0" w:color="A3A3A3"/>
              <w:bottom w:val="nil"/>
              <w:right w:val="single" w:sz="4" w:space="0" w:color="808080"/>
            </w:tcBorders>
            <w:vAlign w:val="center"/>
          </w:tcPr>
          <w:p w14:paraId="65789867" w14:textId="77777777" w:rsidR="002F3D33" w:rsidRPr="005026B6" w:rsidRDefault="002F3D33" w:rsidP="00A71436">
            <w:pPr>
              <w:rPr>
                <w:rFonts w:ascii="Calibri" w:hAnsi="Calibri" w:cs="Calibri"/>
                <w:color w:val="000000"/>
                <w:sz w:val="22"/>
                <w:szCs w:val="22"/>
                <w:lang w:val="de-AT" w:eastAsia="de-AT"/>
              </w:rPr>
            </w:pPr>
          </w:p>
        </w:tc>
      </w:tr>
      <w:tr w:rsidR="003600B4" w:rsidRPr="005026B6" w14:paraId="707FF364" w14:textId="77777777" w:rsidTr="00EA352C">
        <w:trPr>
          <w:trHeight w:val="290"/>
        </w:trPr>
        <w:tc>
          <w:tcPr>
            <w:tcW w:w="2320" w:type="dxa"/>
            <w:vMerge/>
            <w:tcBorders>
              <w:top w:val="nil"/>
              <w:left w:val="single" w:sz="8" w:space="0" w:color="A3A3A3"/>
              <w:bottom w:val="single" w:sz="8" w:space="0" w:color="A3A3A3"/>
              <w:right w:val="single" w:sz="8" w:space="0" w:color="A3A3A3"/>
            </w:tcBorders>
            <w:vAlign w:val="center"/>
            <w:hideMark/>
          </w:tcPr>
          <w:p w14:paraId="47A99E24" w14:textId="77777777" w:rsidR="003600B4" w:rsidRPr="005026B6" w:rsidRDefault="003600B4" w:rsidP="00A71436">
            <w:pPr>
              <w:rPr>
                <w:color w:val="000000"/>
                <w:lang w:val="de-AT" w:eastAsia="de-AT"/>
              </w:rPr>
            </w:pPr>
          </w:p>
        </w:tc>
        <w:tc>
          <w:tcPr>
            <w:tcW w:w="3300" w:type="dxa"/>
            <w:vMerge w:val="restart"/>
            <w:tcBorders>
              <w:top w:val="nil"/>
              <w:left w:val="nil"/>
              <w:right w:val="single" w:sz="8" w:space="0" w:color="A3A3A3"/>
            </w:tcBorders>
            <w:shd w:val="clear" w:color="auto" w:fill="auto"/>
            <w:vAlign w:val="center"/>
            <w:hideMark/>
          </w:tcPr>
          <w:p w14:paraId="5124B34D" w14:textId="47D5FF7F" w:rsidR="003600B4" w:rsidRPr="003600B4" w:rsidRDefault="003600B4" w:rsidP="003600B4">
            <w:pPr>
              <w:jc w:val="center"/>
              <w:rPr>
                <w:color w:val="000000"/>
                <w:lang w:eastAsia="de-AT"/>
              </w:rPr>
            </w:pPr>
            <w:r>
              <w:rPr>
                <w:color w:val="000000"/>
                <w:lang w:eastAsia="de-AT"/>
              </w:rPr>
              <w:t xml:space="preserve">Assume </w:t>
            </w:r>
            <w:r w:rsidRPr="005026B6">
              <w:rPr>
                <w:color w:val="000000"/>
                <w:lang w:eastAsia="de-AT"/>
              </w:rPr>
              <w:t xml:space="preserve">cross-signal with </w:t>
            </w:r>
            <w:r>
              <w:rPr>
                <w:color w:val="000000"/>
                <w:lang w:eastAsia="de-AT"/>
              </w:rPr>
              <w:t>HSA, see above</w:t>
            </w:r>
          </w:p>
        </w:tc>
        <w:tc>
          <w:tcPr>
            <w:tcW w:w="2480" w:type="dxa"/>
            <w:tcBorders>
              <w:top w:val="nil"/>
              <w:left w:val="nil"/>
              <w:bottom w:val="nil"/>
              <w:right w:val="single" w:sz="4" w:space="0" w:color="808080"/>
            </w:tcBorders>
            <w:shd w:val="clear" w:color="auto" w:fill="auto"/>
            <w:vAlign w:val="center"/>
          </w:tcPr>
          <w:p w14:paraId="07FF8437" w14:textId="2A31BF22" w:rsidR="003600B4" w:rsidRPr="003600B4" w:rsidRDefault="003600B4" w:rsidP="00A71436">
            <w:pPr>
              <w:jc w:val="center"/>
              <w:rPr>
                <w:color w:val="000000"/>
                <w:lang w:eastAsia="de-AT"/>
              </w:rPr>
            </w:pPr>
          </w:p>
        </w:tc>
      </w:tr>
      <w:tr w:rsidR="003600B4" w:rsidRPr="005026B6" w14:paraId="201010B9" w14:textId="77777777" w:rsidTr="00EA352C">
        <w:trPr>
          <w:trHeight w:val="300"/>
        </w:trPr>
        <w:tc>
          <w:tcPr>
            <w:tcW w:w="2320" w:type="dxa"/>
            <w:vMerge/>
            <w:tcBorders>
              <w:top w:val="nil"/>
              <w:left w:val="single" w:sz="8" w:space="0" w:color="A3A3A3"/>
              <w:bottom w:val="single" w:sz="8" w:space="0" w:color="A3A3A3"/>
              <w:right w:val="single" w:sz="8" w:space="0" w:color="A3A3A3"/>
            </w:tcBorders>
            <w:vAlign w:val="center"/>
            <w:hideMark/>
          </w:tcPr>
          <w:p w14:paraId="77A9331E" w14:textId="77777777" w:rsidR="003600B4" w:rsidRPr="003600B4" w:rsidRDefault="003600B4" w:rsidP="00A71436">
            <w:pPr>
              <w:rPr>
                <w:color w:val="000000"/>
                <w:lang w:eastAsia="de-AT"/>
              </w:rPr>
            </w:pPr>
          </w:p>
        </w:tc>
        <w:tc>
          <w:tcPr>
            <w:tcW w:w="3300" w:type="dxa"/>
            <w:vMerge/>
            <w:tcBorders>
              <w:left w:val="nil"/>
              <w:bottom w:val="single" w:sz="8" w:space="0" w:color="A3A3A3"/>
              <w:right w:val="single" w:sz="8" w:space="0" w:color="A3A3A3"/>
            </w:tcBorders>
            <w:shd w:val="clear" w:color="auto" w:fill="auto"/>
            <w:vAlign w:val="center"/>
            <w:hideMark/>
          </w:tcPr>
          <w:p w14:paraId="311B0667" w14:textId="566C683B" w:rsidR="003600B4" w:rsidRPr="005026B6" w:rsidRDefault="003600B4" w:rsidP="00A71436">
            <w:pPr>
              <w:jc w:val="center"/>
              <w:rPr>
                <w:color w:val="000000"/>
                <w:lang w:eastAsia="de-AT"/>
              </w:rPr>
            </w:pPr>
          </w:p>
        </w:tc>
        <w:tc>
          <w:tcPr>
            <w:tcW w:w="2480" w:type="dxa"/>
            <w:tcBorders>
              <w:top w:val="nil"/>
              <w:left w:val="nil"/>
              <w:bottom w:val="single" w:sz="8" w:space="0" w:color="A3A3A3"/>
              <w:right w:val="single" w:sz="4" w:space="0" w:color="808080"/>
            </w:tcBorders>
            <w:shd w:val="clear" w:color="auto" w:fill="auto"/>
            <w:vAlign w:val="center"/>
          </w:tcPr>
          <w:p w14:paraId="74D164AC" w14:textId="517E3246" w:rsidR="003600B4" w:rsidRPr="003600B4" w:rsidRDefault="003600B4" w:rsidP="00A71436">
            <w:pPr>
              <w:jc w:val="center"/>
              <w:rPr>
                <w:color w:val="000000"/>
                <w:lang w:eastAsia="de-AT"/>
              </w:rPr>
            </w:pPr>
          </w:p>
        </w:tc>
      </w:tr>
      <w:tr w:rsidR="002F3D33" w:rsidRPr="005026B6" w14:paraId="0B3FA4CB" w14:textId="77777777" w:rsidTr="00A71436">
        <w:trPr>
          <w:trHeight w:val="82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235E54F6" w14:textId="77777777" w:rsidR="002F3D33" w:rsidRPr="005026B6" w:rsidRDefault="002F3D33" w:rsidP="00A71436">
            <w:pPr>
              <w:rPr>
                <w:color w:val="000000"/>
                <w:lang w:val="de-AT" w:eastAsia="de-AT"/>
              </w:rPr>
            </w:pPr>
            <w:r w:rsidRPr="005026B6">
              <w:rPr>
                <w:color w:val="000000"/>
                <w:lang w:val="de-AT" w:eastAsia="de-AT"/>
              </w:rPr>
              <w:t>Linearity</w:t>
            </w:r>
          </w:p>
        </w:tc>
        <w:tc>
          <w:tcPr>
            <w:tcW w:w="3300" w:type="dxa"/>
            <w:tcBorders>
              <w:top w:val="nil"/>
              <w:left w:val="nil"/>
              <w:bottom w:val="single" w:sz="8" w:space="0" w:color="A3A3A3"/>
              <w:right w:val="single" w:sz="8" w:space="0" w:color="A3A3A3"/>
            </w:tcBorders>
            <w:shd w:val="clear" w:color="auto" w:fill="auto"/>
            <w:vAlign w:val="center"/>
            <w:hideMark/>
          </w:tcPr>
          <w:p w14:paraId="74EE2D57" w14:textId="1E74DF30" w:rsidR="002F3D33" w:rsidRPr="005026B6" w:rsidRDefault="002F3D33" w:rsidP="00A71436">
            <w:pPr>
              <w:jc w:val="center"/>
              <w:rPr>
                <w:color w:val="000000"/>
                <w:lang w:eastAsia="de-AT"/>
              </w:rPr>
            </w:pPr>
            <w:r w:rsidRPr="005026B6">
              <w:rPr>
                <w:color w:val="000000"/>
                <w:lang w:eastAsia="de-AT"/>
              </w:rPr>
              <w:t>the 95% confidence interval of the slope is 0.</w:t>
            </w:r>
            <w:r w:rsidR="00B3221C">
              <w:rPr>
                <w:color w:val="000000"/>
                <w:lang w:eastAsia="de-AT"/>
              </w:rPr>
              <w:t>99</w:t>
            </w:r>
            <w:r w:rsidRPr="005026B6">
              <w:rPr>
                <w:color w:val="000000"/>
                <w:lang w:eastAsia="de-AT"/>
              </w:rPr>
              <w:t>-</w:t>
            </w:r>
            <w:r w:rsidR="00B3221C">
              <w:rPr>
                <w:color w:val="000000"/>
                <w:lang w:eastAsia="de-AT"/>
              </w:rPr>
              <w:t>1.07</w:t>
            </w:r>
            <w:r w:rsidRPr="005026B6">
              <w:rPr>
                <w:color w:val="000000"/>
                <w:lang w:eastAsia="de-AT"/>
              </w:rPr>
              <w:t>, thus accepted</w:t>
            </w:r>
          </w:p>
        </w:tc>
        <w:tc>
          <w:tcPr>
            <w:tcW w:w="2480" w:type="dxa"/>
            <w:tcBorders>
              <w:top w:val="nil"/>
              <w:left w:val="nil"/>
              <w:bottom w:val="single" w:sz="8" w:space="0" w:color="A3A3A3"/>
              <w:right w:val="single" w:sz="4" w:space="0" w:color="808080"/>
            </w:tcBorders>
            <w:shd w:val="clear" w:color="auto" w:fill="auto"/>
            <w:vAlign w:val="center"/>
            <w:hideMark/>
          </w:tcPr>
          <w:p w14:paraId="704E69D9" w14:textId="59B69B06" w:rsidR="002F3D33" w:rsidRPr="005026B6" w:rsidRDefault="002F3D33" w:rsidP="00A71436">
            <w:pPr>
              <w:jc w:val="center"/>
              <w:rPr>
                <w:color w:val="000000"/>
                <w:lang w:val="de-AT" w:eastAsia="de-AT"/>
              </w:rPr>
            </w:pPr>
            <w:r w:rsidRPr="005026B6">
              <w:rPr>
                <w:color w:val="000000"/>
                <w:lang w:val="de-AT" w:eastAsia="de-AT"/>
              </w:rPr>
              <w:t>GN0003684-0</w:t>
            </w:r>
            <w:r w:rsidR="00B3221C">
              <w:rPr>
                <w:color w:val="000000"/>
                <w:lang w:val="de-AT" w:eastAsia="de-AT"/>
              </w:rPr>
              <w:t>26</w:t>
            </w:r>
          </w:p>
        </w:tc>
      </w:tr>
      <w:tr w:rsidR="002F3D33" w:rsidRPr="005026B6" w14:paraId="3DA92B6B" w14:textId="77777777" w:rsidTr="00A71436">
        <w:trPr>
          <w:trHeight w:val="55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23A1B612" w14:textId="77777777" w:rsidR="002F3D33" w:rsidRPr="005026B6" w:rsidRDefault="002F3D33" w:rsidP="00A71436">
            <w:pPr>
              <w:rPr>
                <w:color w:val="000000"/>
                <w:lang w:val="de-AT" w:eastAsia="de-AT"/>
              </w:rPr>
            </w:pPr>
            <w:r w:rsidRPr="005026B6">
              <w:rPr>
                <w:color w:val="000000"/>
                <w:lang w:val="de-AT" w:eastAsia="de-AT"/>
              </w:rPr>
              <w:t>Precision – Intra Assay</w:t>
            </w:r>
          </w:p>
        </w:tc>
        <w:tc>
          <w:tcPr>
            <w:tcW w:w="3300" w:type="dxa"/>
            <w:tcBorders>
              <w:top w:val="nil"/>
              <w:left w:val="nil"/>
              <w:bottom w:val="single" w:sz="8" w:space="0" w:color="A3A3A3"/>
              <w:right w:val="single" w:sz="8" w:space="0" w:color="A3A3A3"/>
            </w:tcBorders>
            <w:shd w:val="clear" w:color="auto" w:fill="auto"/>
            <w:vAlign w:val="center"/>
            <w:hideMark/>
          </w:tcPr>
          <w:p w14:paraId="0DD29E78" w14:textId="09A67710" w:rsidR="002F3D33" w:rsidRPr="005026B6" w:rsidRDefault="005C5B2E" w:rsidP="00A71436">
            <w:pPr>
              <w:jc w:val="center"/>
              <w:rPr>
                <w:color w:val="000000"/>
                <w:lang w:eastAsia="de-AT"/>
              </w:rPr>
            </w:pPr>
            <w:r>
              <w:rPr>
                <w:color w:val="000000"/>
                <w:lang w:eastAsia="de-AT"/>
              </w:rPr>
              <w:t>no retesting needed</w:t>
            </w:r>
          </w:p>
        </w:tc>
        <w:tc>
          <w:tcPr>
            <w:tcW w:w="2480" w:type="dxa"/>
            <w:tcBorders>
              <w:top w:val="nil"/>
              <w:left w:val="nil"/>
              <w:bottom w:val="single" w:sz="8" w:space="0" w:color="A3A3A3"/>
              <w:right w:val="single" w:sz="4" w:space="0" w:color="808080"/>
            </w:tcBorders>
            <w:shd w:val="clear" w:color="auto" w:fill="auto"/>
            <w:vAlign w:val="center"/>
            <w:hideMark/>
          </w:tcPr>
          <w:p w14:paraId="64161179" w14:textId="4AB43C43" w:rsidR="002F3D33" w:rsidRPr="005C5B2E" w:rsidRDefault="00A1430C" w:rsidP="00A71436">
            <w:pPr>
              <w:jc w:val="center"/>
              <w:rPr>
                <w:color w:val="000000"/>
                <w:lang w:eastAsia="de-AT"/>
              </w:rPr>
            </w:pPr>
            <w:r w:rsidRPr="005026B6">
              <w:rPr>
                <w:color w:val="000000"/>
                <w:lang w:val="de-AT" w:eastAsia="de-AT"/>
              </w:rPr>
              <w:t>GN0003684-018</w:t>
            </w:r>
          </w:p>
        </w:tc>
      </w:tr>
      <w:tr w:rsidR="003B0E89" w:rsidRPr="005026B6" w14:paraId="0E56232A" w14:textId="77777777" w:rsidTr="003A1D02">
        <w:trPr>
          <w:trHeight w:val="883"/>
        </w:trPr>
        <w:tc>
          <w:tcPr>
            <w:tcW w:w="2320" w:type="dxa"/>
            <w:vMerge w:val="restart"/>
            <w:tcBorders>
              <w:top w:val="nil"/>
              <w:left w:val="single" w:sz="8" w:space="0" w:color="A3A3A3"/>
              <w:bottom w:val="single" w:sz="8" w:space="0" w:color="A3A3A3"/>
              <w:right w:val="single" w:sz="8" w:space="0" w:color="A3A3A3"/>
            </w:tcBorders>
            <w:shd w:val="clear" w:color="auto" w:fill="auto"/>
            <w:vAlign w:val="center"/>
            <w:hideMark/>
          </w:tcPr>
          <w:p w14:paraId="1DF38742" w14:textId="77777777" w:rsidR="003B0E89" w:rsidRPr="005026B6" w:rsidRDefault="003B0E89" w:rsidP="00A71436">
            <w:pPr>
              <w:rPr>
                <w:color w:val="000000"/>
                <w:lang w:val="de-AT" w:eastAsia="de-AT"/>
              </w:rPr>
            </w:pPr>
            <w:r w:rsidRPr="005026B6">
              <w:rPr>
                <w:color w:val="000000"/>
                <w:lang w:val="de-AT" w:eastAsia="de-AT"/>
              </w:rPr>
              <w:t>Precision – Inter Assay</w:t>
            </w:r>
          </w:p>
        </w:tc>
        <w:tc>
          <w:tcPr>
            <w:tcW w:w="3300" w:type="dxa"/>
            <w:vMerge w:val="restart"/>
            <w:tcBorders>
              <w:top w:val="nil"/>
              <w:left w:val="nil"/>
              <w:right w:val="single" w:sz="8" w:space="0" w:color="A3A3A3"/>
            </w:tcBorders>
            <w:shd w:val="clear" w:color="auto" w:fill="auto"/>
            <w:vAlign w:val="center"/>
          </w:tcPr>
          <w:p w14:paraId="5B926802" w14:textId="71401813" w:rsidR="003B0E89" w:rsidRPr="00424F31" w:rsidRDefault="003B0E89" w:rsidP="003A1D02">
            <w:pPr>
              <w:jc w:val="center"/>
              <w:rPr>
                <w:color w:val="000000"/>
                <w:lang w:eastAsia="de-AT"/>
              </w:rPr>
            </w:pPr>
            <w:r w:rsidRPr="00424F31">
              <w:rPr>
                <w:color w:val="000000"/>
                <w:lang w:eastAsia="de-AT"/>
              </w:rPr>
              <w:t>n=6 control samples</w:t>
            </w:r>
          </w:p>
          <w:p w14:paraId="17E56038" w14:textId="0F0FCA36" w:rsidR="003B0E89" w:rsidRPr="00424F31" w:rsidRDefault="00806807" w:rsidP="003A1D02">
            <w:pPr>
              <w:jc w:val="center"/>
              <w:rPr>
                <w:color w:val="000000"/>
                <w:lang w:eastAsia="de-AT"/>
              </w:rPr>
            </w:pPr>
            <w:r w:rsidRPr="00424F31">
              <w:rPr>
                <w:color w:val="000000"/>
                <w:lang w:eastAsia="de-AT"/>
              </w:rPr>
              <w:t xml:space="preserve">133 </w:t>
            </w:r>
            <w:r w:rsidR="003A1D02" w:rsidRPr="00424F31">
              <w:rPr>
                <w:color w:val="000000"/>
                <w:lang w:eastAsia="de-AT"/>
              </w:rPr>
              <w:t>± 6.4 ng/mL</w:t>
            </w:r>
          </w:p>
          <w:p w14:paraId="2298AB39" w14:textId="4E618A9F" w:rsidR="003A1D02" w:rsidRPr="00424F31" w:rsidRDefault="003A1D02" w:rsidP="003A1D02">
            <w:pPr>
              <w:jc w:val="center"/>
              <w:rPr>
                <w:color w:val="000000"/>
                <w:lang w:eastAsia="de-AT"/>
              </w:rPr>
            </w:pPr>
            <w:r w:rsidRPr="00424F31">
              <w:rPr>
                <w:color w:val="000000"/>
                <w:lang w:eastAsia="de-AT"/>
              </w:rPr>
              <w:t>CV = 5%</w:t>
            </w:r>
          </w:p>
        </w:tc>
        <w:tc>
          <w:tcPr>
            <w:tcW w:w="2480" w:type="dxa"/>
            <w:tcBorders>
              <w:top w:val="nil"/>
              <w:left w:val="nil"/>
              <w:right w:val="single" w:sz="4" w:space="0" w:color="808080"/>
            </w:tcBorders>
            <w:shd w:val="clear" w:color="auto" w:fill="auto"/>
            <w:vAlign w:val="center"/>
          </w:tcPr>
          <w:p w14:paraId="55ED5EAE" w14:textId="46D445BE" w:rsidR="003B0E89" w:rsidRPr="005026B6" w:rsidRDefault="003B0E89" w:rsidP="00A71436">
            <w:pPr>
              <w:jc w:val="center"/>
              <w:rPr>
                <w:color w:val="000000"/>
                <w:sz w:val="16"/>
                <w:szCs w:val="16"/>
                <w:lang w:val="de-AT" w:eastAsia="de-AT"/>
              </w:rPr>
            </w:pPr>
            <w:r>
              <w:rPr>
                <w:color w:val="000000"/>
                <w:lang w:eastAsia="de-AT"/>
              </w:rPr>
              <w:t>GN003684-023, -025, -026, -028, -038</w:t>
            </w:r>
          </w:p>
        </w:tc>
      </w:tr>
      <w:tr w:rsidR="003B0E89" w:rsidRPr="005026B6" w14:paraId="4162568A" w14:textId="77777777" w:rsidTr="008D79E9">
        <w:trPr>
          <w:trHeight w:val="300"/>
        </w:trPr>
        <w:tc>
          <w:tcPr>
            <w:tcW w:w="2320" w:type="dxa"/>
            <w:vMerge/>
            <w:tcBorders>
              <w:top w:val="nil"/>
              <w:left w:val="single" w:sz="8" w:space="0" w:color="A3A3A3"/>
              <w:bottom w:val="single" w:sz="8" w:space="0" w:color="A3A3A3"/>
              <w:right w:val="single" w:sz="8" w:space="0" w:color="A3A3A3"/>
            </w:tcBorders>
            <w:vAlign w:val="center"/>
            <w:hideMark/>
          </w:tcPr>
          <w:p w14:paraId="66C15513" w14:textId="77777777" w:rsidR="003B0E89" w:rsidRPr="005026B6" w:rsidRDefault="003B0E89" w:rsidP="00A71436">
            <w:pPr>
              <w:rPr>
                <w:color w:val="000000"/>
                <w:lang w:val="de-AT" w:eastAsia="de-AT"/>
              </w:rPr>
            </w:pPr>
          </w:p>
        </w:tc>
        <w:tc>
          <w:tcPr>
            <w:tcW w:w="3300" w:type="dxa"/>
            <w:vMerge/>
            <w:tcBorders>
              <w:left w:val="nil"/>
              <w:bottom w:val="single" w:sz="8" w:space="0" w:color="A3A3A3"/>
              <w:right w:val="single" w:sz="8" w:space="0" w:color="A3A3A3"/>
            </w:tcBorders>
            <w:shd w:val="clear" w:color="auto" w:fill="auto"/>
            <w:vAlign w:val="center"/>
          </w:tcPr>
          <w:p w14:paraId="21E99578" w14:textId="538C50AB" w:rsidR="003B0E89" w:rsidRPr="005026B6" w:rsidRDefault="003B0E89" w:rsidP="00A71436">
            <w:pPr>
              <w:jc w:val="center"/>
              <w:rPr>
                <w:color w:val="000000"/>
                <w:lang w:val="de-AT" w:eastAsia="de-AT"/>
              </w:rPr>
            </w:pPr>
          </w:p>
        </w:tc>
        <w:tc>
          <w:tcPr>
            <w:tcW w:w="2480" w:type="dxa"/>
            <w:tcBorders>
              <w:top w:val="single" w:sz="8" w:space="0" w:color="A3A3A3"/>
              <w:left w:val="nil"/>
              <w:bottom w:val="single" w:sz="4" w:space="0" w:color="808080"/>
              <w:right w:val="single" w:sz="4" w:space="0" w:color="808080"/>
            </w:tcBorders>
            <w:shd w:val="clear" w:color="auto" w:fill="auto"/>
            <w:vAlign w:val="center"/>
          </w:tcPr>
          <w:p w14:paraId="1917CEB9" w14:textId="1B3C9F1C" w:rsidR="003B0E89" w:rsidRPr="005026B6" w:rsidRDefault="003B0E89" w:rsidP="00A71436">
            <w:pPr>
              <w:jc w:val="center"/>
              <w:rPr>
                <w:color w:val="000000"/>
                <w:sz w:val="16"/>
                <w:szCs w:val="16"/>
                <w:lang w:val="de-AT" w:eastAsia="de-AT"/>
              </w:rPr>
            </w:pPr>
            <w:r>
              <w:rPr>
                <w:color w:val="000000"/>
                <w:sz w:val="16"/>
                <w:szCs w:val="16"/>
                <w:lang w:val="de-AT" w:eastAsia="de-AT"/>
              </w:rPr>
              <w:t>And GN002793-073</w:t>
            </w:r>
          </w:p>
        </w:tc>
      </w:tr>
      <w:tr w:rsidR="002F3D33" w:rsidRPr="005026B6" w14:paraId="7C45D917" w14:textId="77777777" w:rsidTr="00A71436">
        <w:trPr>
          <w:trHeight w:val="59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749EC2F9" w14:textId="77777777" w:rsidR="002F3D33" w:rsidRPr="005026B6" w:rsidRDefault="002F3D33" w:rsidP="00A71436">
            <w:pPr>
              <w:rPr>
                <w:color w:val="000000"/>
                <w:lang w:val="de-AT" w:eastAsia="de-AT"/>
              </w:rPr>
            </w:pPr>
            <w:r w:rsidRPr="005026B6">
              <w:rPr>
                <w:color w:val="000000"/>
                <w:lang w:val="de-AT" w:eastAsia="de-AT"/>
              </w:rPr>
              <w:t>Quantification Limit</w:t>
            </w:r>
          </w:p>
        </w:tc>
        <w:tc>
          <w:tcPr>
            <w:tcW w:w="3300" w:type="dxa"/>
            <w:tcBorders>
              <w:top w:val="nil"/>
              <w:left w:val="nil"/>
              <w:bottom w:val="single" w:sz="8" w:space="0" w:color="A3A3A3"/>
              <w:right w:val="single" w:sz="8" w:space="0" w:color="A3A3A3"/>
            </w:tcBorders>
            <w:shd w:val="clear" w:color="auto" w:fill="auto"/>
            <w:vAlign w:val="center"/>
            <w:hideMark/>
          </w:tcPr>
          <w:p w14:paraId="09AAB84E" w14:textId="5F485159" w:rsidR="002F3D33" w:rsidRPr="005026B6" w:rsidRDefault="002F3D33" w:rsidP="00A71436">
            <w:pPr>
              <w:jc w:val="center"/>
              <w:rPr>
                <w:color w:val="000000"/>
                <w:lang w:eastAsia="de-AT"/>
              </w:rPr>
            </w:pPr>
            <w:r w:rsidRPr="005026B6">
              <w:rPr>
                <w:color w:val="000000"/>
                <w:lang w:eastAsia="de-AT"/>
              </w:rPr>
              <w:t xml:space="preserve">limittest passed for spiked BDS at </w:t>
            </w:r>
            <w:r w:rsidR="00130559">
              <w:rPr>
                <w:color w:val="000000"/>
                <w:lang w:eastAsia="de-AT"/>
              </w:rPr>
              <w:t>8</w:t>
            </w:r>
            <w:r w:rsidRPr="005026B6">
              <w:rPr>
                <w:color w:val="000000"/>
                <w:lang w:eastAsia="de-AT"/>
              </w:rPr>
              <w:t xml:space="preserve"> ng/mL</w:t>
            </w:r>
          </w:p>
        </w:tc>
        <w:tc>
          <w:tcPr>
            <w:tcW w:w="2480" w:type="dxa"/>
            <w:tcBorders>
              <w:top w:val="nil"/>
              <w:left w:val="nil"/>
              <w:bottom w:val="nil"/>
              <w:right w:val="single" w:sz="4" w:space="0" w:color="808080"/>
            </w:tcBorders>
            <w:shd w:val="clear" w:color="auto" w:fill="auto"/>
            <w:vAlign w:val="center"/>
            <w:hideMark/>
          </w:tcPr>
          <w:p w14:paraId="756D46E6" w14:textId="71597A19" w:rsidR="002F3D33" w:rsidRPr="006F4143" w:rsidRDefault="00231BC9" w:rsidP="00A71436">
            <w:pPr>
              <w:rPr>
                <w:rFonts w:ascii="Calibri" w:hAnsi="Calibri" w:cs="Calibri"/>
                <w:color w:val="000000"/>
                <w:sz w:val="22"/>
                <w:szCs w:val="22"/>
                <w:lang w:eastAsia="de-AT"/>
              </w:rPr>
            </w:pPr>
            <w:r>
              <w:rPr>
                <w:rFonts w:ascii="Calibri" w:hAnsi="Calibri" w:cs="Calibri"/>
                <w:color w:val="000000"/>
                <w:sz w:val="22"/>
                <w:szCs w:val="22"/>
                <w:lang w:eastAsia="de-AT"/>
              </w:rPr>
              <w:t>-025,-026,-028</w:t>
            </w:r>
          </w:p>
        </w:tc>
      </w:tr>
      <w:tr w:rsidR="002F3D33" w:rsidRPr="005026B6" w14:paraId="12C6CD2B" w14:textId="77777777" w:rsidTr="002F3D33">
        <w:trPr>
          <w:trHeight w:val="300"/>
        </w:trPr>
        <w:tc>
          <w:tcPr>
            <w:tcW w:w="2320" w:type="dxa"/>
            <w:tcBorders>
              <w:top w:val="nil"/>
              <w:left w:val="single" w:sz="8" w:space="0" w:color="A3A3A3"/>
              <w:bottom w:val="single" w:sz="8" w:space="0" w:color="A3A3A3"/>
              <w:right w:val="single" w:sz="8" w:space="0" w:color="A3A3A3"/>
            </w:tcBorders>
            <w:shd w:val="clear" w:color="auto" w:fill="auto"/>
            <w:vAlign w:val="center"/>
            <w:hideMark/>
          </w:tcPr>
          <w:p w14:paraId="1EA64B28" w14:textId="77777777" w:rsidR="002F3D33" w:rsidRPr="005026B6" w:rsidRDefault="002F3D33" w:rsidP="00A71436">
            <w:pPr>
              <w:rPr>
                <w:color w:val="000000"/>
                <w:lang w:val="de-AT" w:eastAsia="de-AT"/>
              </w:rPr>
            </w:pPr>
            <w:r w:rsidRPr="005026B6">
              <w:rPr>
                <w:color w:val="000000"/>
                <w:lang w:val="de-AT" w:eastAsia="de-AT"/>
              </w:rPr>
              <w:t>Range</w:t>
            </w:r>
          </w:p>
        </w:tc>
        <w:tc>
          <w:tcPr>
            <w:tcW w:w="3300" w:type="dxa"/>
            <w:tcBorders>
              <w:top w:val="nil"/>
              <w:left w:val="nil"/>
              <w:bottom w:val="single" w:sz="8" w:space="0" w:color="A3A3A3"/>
              <w:right w:val="single" w:sz="8" w:space="0" w:color="A3A3A3"/>
            </w:tcBorders>
            <w:shd w:val="clear" w:color="auto" w:fill="auto"/>
            <w:vAlign w:val="center"/>
            <w:hideMark/>
          </w:tcPr>
          <w:p w14:paraId="6C9E047C" w14:textId="77777777" w:rsidR="002F3D33" w:rsidRPr="005026B6" w:rsidRDefault="002F3D33" w:rsidP="00A71436">
            <w:pPr>
              <w:jc w:val="center"/>
              <w:rPr>
                <w:color w:val="000000"/>
                <w:lang w:val="de-AT" w:eastAsia="de-AT"/>
              </w:rPr>
            </w:pPr>
            <w:r w:rsidRPr="005026B6">
              <w:rPr>
                <w:color w:val="000000"/>
                <w:lang w:val="de-AT" w:eastAsia="de-AT"/>
              </w:rPr>
              <w:t>as reference curve</w:t>
            </w:r>
          </w:p>
        </w:tc>
        <w:tc>
          <w:tcPr>
            <w:tcW w:w="2480" w:type="dxa"/>
            <w:tcBorders>
              <w:top w:val="single" w:sz="8" w:space="0" w:color="A3A3A3"/>
              <w:left w:val="nil"/>
              <w:bottom w:val="single" w:sz="8" w:space="0" w:color="A3A3A3"/>
              <w:right w:val="single" w:sz="4" w:space="0" w:color="808080"/>
            </w:tcBorders>
            <w:shd w:val="clear" w:color="auto" w:fill="auto"/>
            <w:vAlign w:val="center"/>
            <w:hideMark/>
          </w:tcPr>
          <w:p w14:paraId="051F09C7" w14:textId="77777777" w:rsidR="002F3D33" w:rsidRPr="005026B6" w:rsidRDefault="002F3D33" w:rsidP="00A71436">
            <w:pPr>
              <w:jc w:val="center"/>
              <w:rPr>
                <w:color w:val="000000"/>
                <w:lang w:val="de-AT" w:eastAsia="de-AT"/>
              </w:rPr>
            </w:pPr>
            <w:r w:rsidRPr="005026B6">
              <w:rPr>
                <w:color w:val="000000"/>
                <w:lang w:val="de-AT" w:eastAsia="de-AT"/>
              </w:rPr>
              <w:t> </w:t>
            </w:r>
          </w:p>
        </w:tc>
      </w:tr>
      <w:tr w:rsidR="002F3D33" w:rsidRPr="005026B6" w14:paraId="7772E835" w14:textId="77777777" w:rsidTr="002F3D33">
        <w:trPr>
          <w:trHeight w:val="583"/>
        </w:trPr>
        <w:tc>
          <w:tcPr>
            <w:tcW w:w="2320" w:type="dxa"/>
            <w:tcBorders>
              <w:top w:val="single" w:sz="8" w:space="0" w:color="A3A3A3"/>
              <w:left w:val="single" w:sz="8" w:space="0" w:color="A3A3A3"/>
              <w:bottom w:val="single" w:sz="4" w:space="0" w:color="auto"/>
              <w:right w:val="single" w:sz="8" w:space="0" w:color="A3A3A3"/>
            </w:tcBorders>
            <w:shd w:val="clear" w:color="auto" w:fill="auto"/>
            <w:vAlign w:val="center"/>
            <w:hideMark/>
          </w:tcPr>
          <w:p w14:paraId="6FB9B519" w14:textId="77777777" w:rsidR="002F3D33" w:rsidRPr="005026B6" w:rsidRDefault="002F3D33" w:rsidP="00A71436">
            <w:pPr>
              <w:rPr>
                <w:color w:val="000000"/>
                <w:lang w:val="de-AT" w:eastAsia="de-AT"/>
              </w:rPr>
            </w:pPr>
            <w:r w:rsidRPr="005026B6">
              <w:rPr>
                <w:color w:val="000000"/>
                <w:lang w:val="de-AT" w:eastAsia="de-AT"/>
              </w:rPr>
              <w:t>Robustness</w:t>
            </w:r>
          </w:p>
        </w:tc>
        <w:tc>
          <w:tcPr>
            <w:tcW w:w="3300" w:type="dxa"/>
            <w:tcBorders>
              <w:top w:val="single" w:sz="8" w:space="0" w:color="A3A3A3"/>
              <w:left w:val="nil"/>
              <w:bottom w:val="single" w:sz="4" w:space="0" w:color="auto"/>
              <w:right w:val="single" w:sz="8" w:space="0" w:color="A3A3A3"/>
            </w:tcBorders>
            <w:shd w:val="clear" w:color="auto" w:fill="auto"/>
            <w:vAlign w:val="center"/>
            <w:hideMark/>
          </w:tcPr>
          <w:p w14:paraId="42656F0D" w14:textId="7D4FCE09" w:rsidR="002F3D33" w:rsidRPr="005026B6" w:rsidRDefault="002F3D33" w:rsidP="00A71436">
            <w:pPr>
              <w:jc w:val="center"/>
              <w:rPr>
                <w:color w:val="000000"/>
                <w:lang w:eastAsia="de-AT"/>
              </w:rPr>
            </w:pPr>
            <w:bookmarkStart w:id="7" w:name="OLE_LINK1"/>
            <w:r>
              <w:rPr>
                <w:color w:val="000000"/>
                <w:lang w:eastAsia="de-AT"/>
              </w:rPr>
              <w:t>As in table above, no retesting needed</w:t>
            </w:r>
            <w:bookmarkEnd w:id="7"/>
          </w:p>
        </w:tc>
        <w:tc>
          <w:tcPr>
            <w:tcW w:w="2480" w:type="dxa"/>
            <w:tcBorders>
              <w:top w:val="single" w:sz="8" w:space="0" w:color="A3A3A3"/>
              <w:left w:val="single" w:sz="8" w:space="0" w:color="A3A3A3"/>
              <w:bottom w:val="single" w:sz="4" w:space="0" w:color="auto"/>
              <w:right w:val="single" w:sz="4" w:space="0" w:color="808080"/>
            </w:tcBorders>
            <w:shd w:val="clear" w:color="auto" w:fill="auto"/>
            <w:vAlign w:val="center"/>
            <w:hideMark/>
          </w:tcPr>
          <w:p w14:paraId="48622003" w14:textId="77777777" w:rsidR="002F3D33" w:rsidRPr="005026B6" w:rsidRDefault="002F3D33" w:rsidP="00A71436">
            <w:pPr>
              <w:jc w:val="center"/>
              <w:rPr>
                <w:color w:val="000000"/>
                <w:lang w:val="de-AT" w:eastAsia="de-AT"/>
              </w:rPr>
            </w:pPr>
            <w:r w:rsidRPr="005026B6">
              <w:rPr>
                <w:color w:val="000000"/>
                <w:lang w:val="de-AT" w:eastAsia="de-AT"/>
              </w:rPr>
              <w:t>GN0003684-017</w:t>
            </w:r>
          </w:p>
        </w:tc>
      </w:tr>
    </w:tbl>
    <w:p w14:paraId="78EA22F9" w14:textId="77777777" w:rsidR="006D381A" w:rsidRDefault="006D381A" w:rsidP="002B08C7">
      <w:pPr>
        <w:pStyle w:val="BodyText1"/>
      </w:pPr>
    </w:p>
    <w:p w14:paraId="48CB53A2" w14:textId="77777777" w:rsidR="00AB3E0B" w:rsidRDefault="00AB3E0B">
      <w:r>
        <w:t xml:space="preserve">An example for the </w:t>
      </w:r>
      <w:r w:rsidR="00BD6697">
        <w:t xml:space="preserve">used plate Layout </w:t>
      </w:r>
      <w:r>
        <w:t>of</w:t>
      </w:r>
      <w:r w:rsidR="00D649CD">
        <w:t xml:space="preserve"> this reference curve is as follows:</w:t>
      </w:r>
    </w:p>
    <w:tbl>
      <w:tblPr>
        <w:tblW w:w="10473" w:type="dxa"/>
        <w:tblInd w:w="-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816"/>
        <w:gridCol w:w="811"/>
        <w:gridCol w:w="924"/>
        <w:gridCol w:w="870"/>
        <w:gridCol w:w="816"/>
        <w:gridCol w:w="830"/>
        <w:gridCol w:w="816"/>
        <w:gridCol w:w="816"/>
        <w:gridCol w:w="816"/>
        <w:gridCol w:w="816"/>
        <w:gridCol w:w="922"/>
        <w:gridCol w:w="802"/>
      </w:tblGrid>
      <w:tr w:rsidR="00AB3E0B" w:rsidRPr="00245A69" w14:paraId="047F2FF1" w14:textId="77777777" w:rsidTr="00AB3E0B">
        <w:trPr>
          <w:trHeight w:val="300"/>
        </w:trPr>
        <w:tc>
          <w:tcPr>
            <w:tcW w:w="418" w:type="dxa"/>
            <w:tcBorders>
              <w:top w:val="single" w:sz="6" w:space="0" w:color="0424AC"/>
              <w:left w:val="single" w:sz="6" w:space="0" w:color="0424AC"/>
              <w:bottom w:val="single" w:sz="6" w:space="0" w:color="0424AC"/>
              <w:right w:val="single" w:sz="6" w:space="0" w:color="0424AC"/>
            </w:tcBorders>
            <w:shd w:val="clear" w:color="auto" w:fill="auto"/>
            <w:vAlign w:val="center"/>
            <w:hideMark/>
          </w:tcPr>
          <w:p w14:paraId="3B5450FB" w14:textId="77777777" w:rsidR="00AB3E0B" w:rsidRPr="00CE32E2" w:rsidRDefault="00AB3E0B" w:rsidP="004F780F">
            <w:pPr>
              <w:jc w:val="center"/>
              <w:textAlignment w:val="baseline"/>
              <w:rPr>
                <w:rFonts w:ascii="Times New Roman" w:hAnsi="Times New Roman"/>
                <w:sz w:val="14"/>
                <w:szCs w:val="14"/>
                <w:lang w:eastAsia="de-AT"/>
              </w:rPr>
            </w:pPr>
            <w:r w:rsidRPr="00CE32E2">
              <w:rPr>
                <w:sz w:val="14"/>
                <w:szCs w:val="14"/>
                <w:lang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2CB392F0"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1</w:t>
            </w:r>
            <w:r w:rsidRPr="00245A69">
              <w:rPr>
                <w:sz w:val="14"/>
                <w:szCs w:val="14"/>
                <w:lang w:val="de-AT" w:eastAsia="de-AT"/>
              </w:rPr>
              <w:t> </w:t>
            </w:r>
          </w:p>
        </w:tc>
        <w:tc>
          <w:tcPr>
            <w:tcW w:w="811" w:type="dxa"/>
            <w:tcBorders>
              <w:top w:val="single" w:sz="6" w:space="0" w:color="0424AC"/>
              <w:left w:val="nil"/>
              <w:bottom w:val="single" w:sz="6" w:space="0" w:color="0424AC"/>
              <w:right w:val="single" w:sz="6" w:space="0" w:color="0424AC"/>
            </w:tcBorders>
            <w:shd w:val="clear" w:color="auto" w:fill="auto"/>
            <w:vAlign w:val="center"/>
            <w:hideMark/>
          </w:tcPr>
          <w:p w14:paraId="0018CE4B"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2</w:t>
            </w:r>
            <w:r w:rsidRPr="00245A69">
              <w:rPr>
                <w:sz w:val="14"/>
                <w:szCs w:val="14"/>
                <w:lang w:val="de-AT" w:eastAsia="de-AT"/>
              </w:rPr>
              <w:t> </w:t>
            </w:r>
          </w:p>
        </w:tc>
        <w:tc>
          <w:tcPr>
            <w:tcW w:w="924" w:type="dxa"/>
            <w:tcBorders>
              <w:top w:val="single" w:sz="6" w:space="0" w:color="0424AC"/>
              <w:left w:val="nil"/>
              <w:bottom w:val="single" w:sz="6" w:space="0" w:color="0424AC"/>
              <w:right w:val="single" w:sz="6" w:space="0" w:color="0424AC"/>
            </w:tcBorders>
            <w:shd w:val="clear" w:color="auto" w:fill="auto"/>
            <w:vAlign w:val="center"/>
            <w:hideMark/>
          </w:tcPr>
          <w:p w14:paraId="52AEC333"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3</w:t>
            </w:r>
            <w:r w:rsidRPr="00245A69">
              <w:rPr>
                <w:sz w:val="14"/>
                <w:szCs w:val="14"/>
                <w:lang w:val="de-AT" w:eastAsia="de-AT"/>
              </w:rPr>
              <w:t> </w:t>
            </w:r>
          </w:p>
        </w:tc>
        <w:tc>
          <w:tcPr>
            <w:tcW w:w="870" w:type="dxa"/>
            <w:tcBorders>
              <w:top w:val="single" w:sz="6" w:space="0" w:color="0424AC"/>
              <w:left w:val="nil"/>
              <w:bottom w:val="single" w:sz="6" w:space="0" w:color="0424AC"/>
              <w:right w:val="single" w:sz="6" w:space="0" w:color="0424AC"/>
            </w:tcBorders>
            <w:shd w:val="clear" w:color="auto" w:fill="auto"/>
            <w:vAlign w:val="center"/>
            <w:hideMark/>
          </w:tcPr>
          <w:p w14:paraId="15835EF6"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4</w:t>
            </w:r>
            <w:r w:rsidRPr="00245A69">
              <w:rPr>
                <w:sz w:val="14"/>
                <w:szCs w:val="14"/>
                <w:lang w:val="de-AT"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6BDEC5E7"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5</w:t>
            </w:r>
            <w:r w:rsidRPr="00245A69">
              <w:rPr>
                <w:sz w:val="14"/>
                <w:szCs w:val="14"/>
                <w:lang w:val="de-AT" w:eastAsia="de-AT"/>
              </w:rPr>
              <w:t> </w:t>
            </w:r>
          </w:p>
        </w:tc>
        <w:tc>
          <w:tcPr>
            <w:tcW w:w="830" w:type="dxa"/>
            <w:tcBorders>
              <w:top w:val="single" w:sz="6" w:space="0" w:color="0424AC"/>
              <w:left w:val="nil"/>
              <w:bottom w:val="single" w:sz="6" w:space="0" w:color="0424AC"/>
              <w:right w:val="single" w:sz="6" w:space="0" w:color="0424AC"/>
            </w:tcBorders>
            <w:shd w:val="clear" w:color="auto" w:fill="auto"/>
            <w:vAlign w:val="center"/>
            <w:hideMark/>
          </w:tcPr>
          <w:p w14:paraId="5C5B1425"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6</w:t>
            </w:r>
            <w:r w:rsidRPr="00245A69">
              <w:rPr>
                <w:sz w:val="14"/>
                <w:szCs w:val="14"/>
                <w:lang w:val="de-AT"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2D20B891"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7</w:t>
            </w:r>
            <w:r w:rsidRPr="00245A69">
              <w:rPr>
                <w:sz w:val="14"/>
                <w:szCs w:val="14"/>
                <w:lang w:val="de-AT"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5B556672"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8</w:t>
            </w:r>
            <w:r w:rsidRPr="00245A69">
              <w:rPr>
                <w:sz w:val="14"/>
                <w:szCs w:val="14"/>
                <w:lang w:val="de-AT"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76480019"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9</w:t>
            </w:r>
            <w:r w:rsidRPr="00245A69">
              <w:rPr>
                <w:sz w:val="14"/>
                <w:szCs w:val="14"/>
                <w:lang w:val="de-AT" w:eastAsia="de-AT"/>
              </w:rPr>
              <w:t> </w:t>
            </w:r>
          </w:p>
        </w:tc>
        <w:tc>
          <w:tcPr>
            <w:tcW w:w="816" w:type="dxa"/>
            <w:tcBorders>
              <w:top w:val="single" w:sz="6" w:space="0" w:color="0424AC"/>
              <w:left w:val="nil"/>
              <w:bottom w:val="single" w:sz="6" w:space="0" w:color="0424AC"/>
              <w:right w:val="single" w:sz="6" w:space="0" w:color="0424AC"/>
            </w:tcBorders>
            <w:shd w:val="clear" w:color="auto" w:fill="auto"/>
            <w:vAlign w:val="center"/>
            <w:hideMark/>
          </w:tcPr>
          <w:p w14:paraId="4338B35F"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10</w:t>
            </w:r>
            <w:r w:rsidRPr="00245A69">
              <w:rPr>
                <w:sz w:val="14"/>
                <w:szCs w:val="14"/>
                <w:lang w:val="de-AT" w:eastAsia="de-AT"/>
              </w:rPr>
              <w:t> </w:t>
            </w:r>
          </w:p>
        </w:tc>
        <w:tc>
          <w:tcPr>
            <w:tcW w:w="922" w:type="dxa"/>
            <w:tcBorders>
              <w:top w:val="single" w:sz="6" w:space="0" w:color="0424AC"/>
              <w:left w:val="nil"/>
              <w:bottom w:val="single" w:sz="6" w:space="0" w:color="0424AC"/>
              <w:right w:val="single" w:sz="6" w:space="0" w:color="0424AC"/>
            </w:tcBorders>
            <w:shd w:val="clear" w:color="auto" w:fill="auto"/>
            <w:vAlign w:val="center"/>
            <w:hideMark/>
          </w:tcPr>
          <w:p w14:paraId="714619C0" w14:textId="77777777" w:rsidR="00AB3E0B" w:rsidRPr="001F5E51" w:rsidRDefault="00AB3E0B" w:rsidP="004F780F">
            <w:pPr>
              <w:jc w:val="center"/>
              <w:textAlignment w:val="baseline"/>
              <w:rPr>
                <w:rFonts w:ascii="Times New Roman" w:hAnsi="Times New Roman"/>
                <w:sz w:val="14"/>
                <w:szCs w:val="14"/>
                <w:lang w:val="de-AT" w:eastAsia="de-AT"/>
              </w:rPr>
            </w:pPr>
            <w:r w:rsidRPr="001F5E51">
              <w:rPr>
                <w:sz w:val="14"/>
                <w:szCs w:val="14"/>
                <w:lang w:eastAsia="de-AT"/>
              </w:rPr>
              <w:t>11</w:t>
            </w:r>
            <w:r w:rsidRPr="001F5E51">
              <w:rPr>
                <w:sz w:val="14"/>
                <w:szCs w:val="14"/>
                <w:lang w:val="de-AT" w:eastAsia="de-AT"/>
              </w:rPr>
              <w:t> </w:t>
            </w:r>
          </w:p>
        </w:tc>
        <w:tc>
          <w:tcPr>
            <w:tcW w:w="802" w:type="dxa"/>
            <w:tcBorders>
              <w:top w:val="single" w:sz="6" w:space="0" w:color="0424AC"/>
              <w:left w:val="nil"/>
              <w:bottom w:val="single" w:sz="6" w:space="0" w:color="0424AC"/>
              <w:right w:val="single" w:sz="6" w:space="0" w:color="0424AC"/>
            </w:tcBorders>
            <w:shd w:val="clear" w:color="auto" w:fill="auto"/>
            <w:vAlign w:val="center"/>
            <w:hideMark/>
          </w:tcPr>
          <w:p w14:paraId="2956DD94" w14:textId="77777777" w:rsidR="00AB3E0B" w:rsidRPr="001F5E51" w:rsidRDefault="00AB3E0B" w:rsidP="004F780F">
            <w:pPr>
              <w:jc w:val="center"/>
              <w:textAlignment w:val="baseline"/>
              <w:rPr>
                <w:rFonts w:ascii="Times New Roman" w:hAnsi="Times New Roman"/>
                <w:sz w:val="14"/>
                <w:szCs w:val="14"/>
                <w:lang w:val="de-AT" w:eastAsia="de-AT"/>
              </w:rPr>
            </w:pPr>
            <w:r w:rsidRPr="001F5E51">
              <w:rPr>
                <w:sz w:val="14"/>
                <w:szCs w:val="14"/>
                <w:lang w:eastAsia="de-AT"/>
              </w:rPr>
              <w:t>12</w:t>
            </w:r>
            <w:r w:rsidRPr="001F5E51">
              <w:rPr>
                <w:sz w:val="14"/>
                <w:szCs w:val="14"/>
                <w:lang w:val="de-AT" w:eastAsia="de-AT"/>
              </w:rPr>
              <w:t> </w:t>
            </w:r>
          </w:p>
        </w:tc>
      </w:tr>
      <w:tr w:rsidR="00AB3E0B" w:rsidRPr="00245A69" w14:paraId="4F962505"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1E5ED45E"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A</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3705ED3F"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128</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auto"/>
            <w:vAlign w:val="center"/>
          </w:tcPr>
          <w:p w14:paraId="796B4E38" w14:textId="77777777" w:rsidR="00AB3E0B" w:rsidRPr="00F210E8" w:rsidRDefault="00AB3E0B" w:rsidP="004F780F">
            <w:pPr>
              <w:jc w:val="center"/>
              <w:textAlignment w:val="baseline"/>
              <w:rPr>
                <w:sz w:val="14"/>
                <w:szCs w:val="14"/>
                <w:lang w:eastAsia="de-AT"/>
              </w:rPr>
            </w:pPr>
            <w:r w:rsidRPr="00F210E8">
              <w:rPr>
                <w:sz w:val="14"/>
                <w:szCs w:val="14"/>
                <w:lang w:eastAsia="de-AT"/>
              </w:rPr>
              <w:t>Kontrolle 1:1</w:t>
            </w:r>
          </w:p>
        </w:tc>
        <w:tc>
          <w:tcPr>
            <w:tcW w:w="924" w:type="dxa"/>
            <w:tcBorders>
              <w:top w:val="single" w:sz="4" w:space="0" w:color="auto"/>
              <w:left w:val="single" w:sz="4" w:space="0" w:color="auto"/>
              <w:bottom w:val="single" w:sz="4" w:space="0" w:color="auto"/>
              <w:right w:val="single" w:sz="4" w:space="0" w:color="auto"/>
            </w:tcBorders>
            <w:shd w:val="clear" w:color="auto" w:fill="auto"/>
            <w:vAlign w:val="center"/>
          </w:tcPr>
          <w:p w14:paraId="24A4AD5C"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 1:1</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auto"/>
            <w:vAlign w:val="center"/>
          </w:tcPr>
          <w:p w14:paraId="5C9B755E"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2, 1:1</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auto"/>
            <w:vAlign w:val="center"/>
          </w:tcPr>
          <w:p w14:paraId="52F273E9"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3, 1:1</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auto"/>
            <w:vAlign w:val="center"/>
          </w:tcPr>
          <w:p w14:paraId="3A55868A"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4, 1:1</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auto"/>
            <w:vAlign w:val="center"/>
          </w:tcPr>
          <w:p w14:paraId="7E172E40"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5, 1:1</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auto"/>
            <w:vAlign w:val="center"/>
          </w:tcPr>
          <w:p w14:paraId="5A565073" w14:textId="667AE4C2"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w:t>
            </w:r>
            <w:r w:rsidR="00CF1ADB">
              <w:rPr>
                <w:sz w:val="14"/>
                <w:szCs w:val="14"/>
                <w:lang w:eastAsia="de-AT"/>
              </w:rPr>
              <w:t xml:space="preserve"> 6</w:t>
            </w:r>
            <w:r w:rsidRPr="00245A69">
              <w:rPr>
                <w:sz w:val="14"/>
                <w:szCs w:val="14"/>
                <w:lang w:eastAsia="de-AT"/>
              </w:rPr>
              <w:t>, 1:1</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auto"/>
            <w:vAlign w:val="center"/>
          </w:tcPr>
          <w:p w14:paraId="3C5927B7"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128</w:t>
            </w:r>
            <w:r w:rsidRPr="00F210E8">
              <w:rPr>
                <w:sz w:val="14"/>
                <w:szCs w:val="14"/>
                <w:lang w:eastAsia="de-AT"/>
              </w:rPr>
              <w:t>ng/mL</w:t>
            </w:r>
          </w:p>
        </w:tc>
        <w:tc>
          <w:tcPr>
            <w:tcW w:w="816" w:type="dxa"/>
            <w:tcBorders>
              <w:top w:val="single" w:sz="6" w:space="0" w:color="0424AC"/>
              <w:left w:val="nil"/>
              <w:bottom w:val="single" w:sz="4" w:space="0" w:color="auto"/>
              <w:right w:val="single" w:sz="4" w:space="0" w:color="auto"/>
              <w:tr2bl w:val="single" w:sz="4" w:space="0" w:color="auto"/>
            </w:tcBorders>
            <w:shd w:val="clear" w:color="auto" w:fill="auto"/>
            <w:vAlign w:val="center"/>
          </w:tcPr>
          <w:p w14:paraId="43556C73"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6" w:space="0" w:color="0424AC"/>
              <w:left w:val="nil"/>
              <w:bottom w:val="single" w:sz="4" w:space="0" w:color="auto"/>
              <w:right w:val="single" w:sz="4" w:space="0" w:color="auto"/>
              <w:tr2bl w:val="single" w:sz="4" w:space="0" w:color="auto"/>
            </w:tcBorders>
            <w:shd w:val="clear" w:color="auto" w:fill="auto"/>
            <w:vAlign w:val="center"/>
          </w:tcPr>
          <w:p w14:paraId="3F2E50DE"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6" w:space="0" w:color="0424AC"/>
              <w:left w:val="nil"/>
              <w:bottom w:val="single" w:sz="4" w:space="0" w:color="auto"/>
              <w:right w:val="single" w:sz="4" w:space="0" w:color="auto"/>
              <w:tr2bl w:val="single" w:sz="4" w:space="0" w:color="auto"/>
            </w:tcBorders>
            <w:shd w:val="clear" w:color="auto" w:fill="auto"/>
            <w:vAlign w:val="center"/>
          </w:tcPr>
          <w:p w14:paraId="6EE12D5C"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4E889713"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4E1721BC"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B</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6875F8DE"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64</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0D9591C" w14:textId="77777777" w:rsidR="00AB3E0B" w:rsidRPr="00F210E8" w:rsidRDefault="00AB3E0B" w:rsidP="004F780F">
            <w:pPr>
              <w:jc w:val="center"/>
              <w:textAlignment w:val="baseline"/>
              <w:rPr>
                <w:sz w:val="14"/>
                <w:szCs w:val="14"/>
                <w:lang w:eastAsia="de-AT"/>
              </w:rPr>
            </w:pPr>
            <w:r w:rsidRPr="00F210E8">
              <w:rPr>
                <w:sz w:val="14"/>
                <w:szCs w:val="14"/>
                <w:lang w:eastAsia="de-AT"/>
              </w:rPr>
              <w:t>Kontrolle 1:2</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D3C2F54"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 1:2</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8F0B782"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2,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5BCB1CC"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3, 1:2</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2FDA219"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4,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7405B64"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5,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AFF0204" w14:textId="02BECBFA"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 xml:space="preserve">Probe </w:t>
            </w:r>
            <w:r w:rsidR="00CF1ADB">
              <w:rPr>
                <w:sz w:val="14"/>
                <w:szCs w:val="14"/>
                <w:lang w:eastAsia="de-AT"/>
              </w:rPr>
              <w:t>6</w:t>
            </w:r>
            <w:r w:rsidRPr="00245A69">
              <w:rPr>
                <w:sz w:val="14"/>
                <w:szCs w:val="14"/>
                <w:lang w:eastAsia="de-AT"/>
              </w:rPr>
              <w:t>,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3FD3982"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64</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2493F2D7"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AD7E7F0"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27E9C71E"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52456C5A"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69189130"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C</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6E86BDBE"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32</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422A2406" w14:textId="77777777" w:rsidR="00AB3E0B" w:rsidRPr="00F210E8" w:rsidRDefault="00AB3E0B" w:rsidP="004F780F">
            <w:pPr>
              <w:jc w:val="center"/>
              <w:textAlignment w:val="baseline"/>
              <w:rPr>
                <w:sz w:val="14"/>
                <w:szCs w:val="14"/>
                <w:lang w:eastAsia="de-AT"/>
              </w:rPr>
            </w:pPr>
            <w:r w:rsidRPr="00F210E8">
              <w:rPr>
                <w:sz w:val="14"/>
                <w:szCs w:val="14"/>
                <w:lang w:eastAsia="de-AT"/>
              </w:rPr>
              <w:t>Kontrolle 1:4</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65B4D9B6"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 1:4</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6110BA8"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2,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6F9257E"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3, 1:4</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F20171D"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4,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D2359D2"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5,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039C686" w14:textId="663CE5AA"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 xml:space="preserve">Probe </w:t>
            </w:r>
            <w:r w:rsidR="00CF1ADB">
              <w:rPr>
                <w:sz w:val="14"/>
                <w:szCs w:val="14"/>
                <w:lang w:eastAsia="de-AT"/>
              </w:rPr>
              <w:t>6</w:t>
            </w:r>
            <w:r w:rsidRPr="00245A69">
              <w:rPr>
                <w:sz w:val="14"/>
                <w:szCs w:val="14"/>
                <w:lang w:eastAsia="de-AT"/>
              </w:rPr>
              <w:t>,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381D879"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32</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75A72FA"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3F98C35"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7848740"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59225D56"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4C5AAB2F"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D</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D6618E5"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16</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0D5D577" w14:textId="77777777" w:rsidR="00AB3E0B" w:rsidRPr="00F210E8" w:rsidRDefault="00AB3E0B" w:rsidP="004F780F">
            <w:pPr>
              <w:jc w:val="center"/>
              <w:textAlignment w:val="baseline"/>
              <w:rPr>
                <w:sz w:val="14"/>
                <w:szCs w:val="14"/>
                <w:lang w:eastAsia="de-AT"/>
              </w:rPr>
            </w:pPr>
            <w:r w:rsidRPr="00F210E8">
              <w:rPr>
                <w:sz w:val="14"/>
                <w:szCs w:val="14"/>
                <w:lang w:eastAsia="de-AT"/>
              </w:rPr>
              <w:t>Kontrolle 1:8</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066B32FD"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 1:8</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98FD7F2"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2,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E5C360D"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3, 1:8</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2929A71"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4,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D3BB57F"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5,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6AE97D0" w14:textId="3E81F069"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 xml:space="preserve">Probe </w:t>
            </w:r>
            <w:r w:rsidR="00CF1ADB">
              <w:rPr>
                <w:sz w:val="14"/>
                <w:szCs w:val="14"/>
                <w:lang w:eastAsia="de-AT"/>
              </w:rPr>
              <w:t>6</w:t>
            </w:r>
            <w:r w:rsidRPr="00245A69">
              <w:rPr>
                <w:sz w:val="14"/>
                <w:szCs w:val="14"/>
                <w:lang w:eastAsia="de-AT"/>
              </w:rPr>
              <w:t>,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302D5C3"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16</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ECF7373"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78D0C45"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91C98E4"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52B01CE2" w14:textId="77777777" w:rsidTr="006E04FD">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1663857C"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E</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0304A657"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12</w:t>
            </w:r>
            <w:r w:rsidRPr="00F210E8">
              <w:rPr>
                <w:sz w:val="14"/>
                <w:szCs w:val="14"/>
                <w:lang w:eastAsia="de-AT"/>
              </w:rPr>
              <w:t>ng/mL</w:t>
            </w:r>
          </w:p>
        </w:tc>
        <w:tc>
          <w:tcPr>
            <w:tcW w:w="811" w:type="dxa"/>
            <w:tcBorders>
              <w:top w:val="nil"/>
              <w:left w:val="nil"/>
              <w:bottom w:val="single" w:sz="4" w:space="0" w:color="auto"/>
              <w:right w:val="single" w:sz="4" w:space="0" w:color="auto"/>
            </w:tcBorders>
            <w:shd w:val="clear" w:color="auto" w:fill="auto"/>
            <w:vAlign w:val="center"/>
          </w:tcPr>
          <w:p w14:paraId="646E053C" w14:textId="77777777" w:rsidR="00AB3E0B" w:rsidRPr="00F210E8" w:rsidRDefault="00AB3E0B" w:rsidP="004F780F">
            <w:pPr>
              <w:jc w:val="center"/>
              <w:textAlignment w:val="baseline"/>
              <w:rPr>
                <w:sz w:val="14"/>
                <w:szCs w:val="14"/>
                <w:lang w:eastAsia="de-AT"/>
              </w:rPr>
            </w:pPr>
            <w:r w:rsidRPr="00245A69">
              <w:rPr>
                <w:sz w:val="14"/>
                <w:szCs w:val="14"/>
                <w:lang w:eastAsia="de-AT"/>
              </w:rPr>
              <w:t>Probe 11, 1:1</w:t>
            </w:r>
            <w:r w:rsidRPr="00F210E8">
              <w:rPr>
                <w:sz w:val="14"/>
                <w:szCs w:val="14"/>
                <w:lang w:eastAsia="de-AT"/>
              </w:rPr>
              <w:t> </w:t>
            </w:r>
          </w:p>
        </w:tc>
        <w:tc>
          <w:tcPr>
            <w:tcW w:w="924" w:type="dxa"/>
            <w:tcBorders>
              <w:top w:val="nil"/>
              <w:left w:val="single" w:sz="4" w:space="0" w:color="auto"/>
              <w:bottom w:val="single" w:sz="4" w:space="0" w:color="auto"/>
              <w:right w:val="single" w:sz="4" w:space="0" w:color="auto"/>
            </w:tcBorders>
            <w:shd w:val="clear" w:color="auto" w:fill="auto"/>
            <w:vAlign w:val="center"/>
          </w:tcPr>
          <w:p w14:paraId="6BCBC063"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12, 1:1</w:t>
            </w:r>
            <w:r w:rsidRPr="00245A69">
              <w:rPr>
                <w:sz w:val="14"/>
                <w:szCs w:val="14"/>
                <w:lang w:val="de-AT" w:eastAsia="de-AT"/>
              </w:rPr>
              <w:t> </w:t>
            </w:r>
          </w:p>
        </w:tc>
        <w:tc>
          <w:tcPr>
            <w:tcW w:w="870" w:type="dxa"/>
            <w:tcBorders>
              <w:top w:val="nil"/>
              <w:left w:val="nil"/>
              <w:bottom w:val="single" w:sz="4" w:space="0" w:color="auto"/>
              <w:right w:val="single" w:sz="4" w:space="0" w:color="auto"/>
            </w:tcBorders>
            <w:shd w:val="clear" w:color="auto" w:fill="auto"/>
            <w:vAlign w:val="center"/>
          </w:tcPr>
          <w:p w14:paraId="02A094E6"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13, 1:1</w:t>
            </w:r>
            <w:r w:rsidRPr="00245A69">
              <w:rPr>
                <w:sz w:val="14"/>
                <w:szCs w:val="14"/>
                <w:lang w:val="de-AT" w:eastAsia="de-AT"/>
              </w:rPr>
              <w:t> </w:t>
            </w:r>
          </w:p>
        </w:tc>
        <w:tc>
          <w:tcPr>
            <w:tcW w:w="816" w:type="dxa"/>
            <w:tcBorders>
              <w:top w:val="nil"/>
              <w:left w:val="nil"/>
              <w:bottom w:val="single" w:sz="4" w:space="0" w:color="auto"/>
              <w:right w:val="single" w:sz="4" w:space="0" w:color="auto"/>
            </w:tcBorders>
            <w:shd w:val="clear" w:color="auto" w:fill="auto"/>
            <w:vAlign w:val="center"/>
          </w:tcPr>
          <w:p w14:paraId="657CE3A4"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14, 1:1</w:t>
            </w:r>
            <w:r w:rsidRPr="00245A69">
              <w:rPr>
                <w:sz w:val="14"/>
                <w:szCs w:val="14"/>
                <w:lang w:val="de-AT" w:eastAsia="de-AT"/>
              </w:rPr>
              <w:t> </w:t>
            </w:r>
          </w:p>
        </w:tc>
        <w:tc>
          <w:tcPr>
            <w:tcW w:w="830" w:type="dxa"/>
            <w:tcBorders>
              <w:top w:val="nil"/>
              <w:left w:val="nil"/>
              <w:bottom w:val="single" w:sz="4" w:space="0" w:color="auto"/>
              <w:right w:val="single" w:sz="4" w:space="0" w:color="auto"/>
            </w:tcBorders>
            <w:shd w:val="clear" w:color="auto" w:fill="auto"/>
            <w:vAlign w:val="center"/>
          </w:tcPr>
          <w:p w14:paraId="0335EB3E"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15, 1:1</w:t>
            </w:r>
            <w:r w:rsidRPr="00245A69">
              <w:rPr>
                <w:sz w:val="14"/>
                <w:szCs w:val="14"/>
                <w:lang w:val="de-AT" w:eastAsia="de-AT"/>
              </w:rPr>
              <w:t> </w:t>
            </w:r>
          </w:p>
        </w:tc>
        <w:tc>
          <w:tcPr>
            <w:tcW w:w="816" w:type="dxa"/>
            <w:tcBorders>
              <w:top w:val="nil"/>
              <w:left w:val="nil"/>
              <w:bottom w:val="single" w:sz="4" w:space="0" w:color="auto"/>
              <w:right w:val="single" w:sz="4" w:space="0" w:color="auto"/>
            </w:tcBorders>
            <w:shd w:val="clear" w:color="auto" w:fill="auto"/>
            <w:vAlign w:val="center"/>
          </w:tcPr>
          <w:p w14:paraId="468E59C7"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Pr>
                <w:sz w:val="14"/>
                <w:szCs w:val="14"/>
                <w:lang w:eastAsia="de-AT"/>
              </w:rPr>
              <w:t>6</w:t>
            </w:r>
            <w:r w:rsidRPr="00245A69">
              <w:rPr>
                <w:sz w:val="14"/>
                <w:szCs w:val="14"/>
                <w:lang w:eastAsia="de-AT"/>
              </w:rPr>
              <w:t>, 1:1</w:t>
            </w:r>
            <w:r w:rsidRPr="00245A69">
              <w:rPr>
                <w:sz w:val="14"/>
                <w:szCs w:val="14"/>
                <w:lang w:val="de-AT" w:eastAsia="de-AT"/>
              </w:rPr>
              <w:t> </w:t>
            </w:r>
          </w:p>
        </w:tc>
        <w:tc>
          <w:tcPr>
            <w:tcW w:w="816" w:type="dxa"/>
            <w:tcBorders>
              <w:top w:val="nil"/>
              <w:left w:val="nil"/>
              <w:bottom w:val="single" w:sz="4" w:space="0" w:color="auto"/>
              <w:right w:val="single" w:sz="4" w:space="0" w:color="auto"/>
            </w:tcBorders>
            <w:shd w:val="clear" w:color="auto" w:fill="auto"/>
            <w:vAlign w:val="center"/>
          </w:tcPr>
          <w:p w14:paraId="5E17003C" w14:textId="42C03F0D"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sidR="00CF1ADB">
              <w:rPr>
                <w:sz w:val="14"/>
                <w:szCs w:val="14"/>
                <w:lang w:eastAsia="de-AT"/>
              </w:rPr>
              <w:t>7</w:t>
            </w:r>
            <w:r w:rsidRPr="00245A69">
              <w:rPr>
                <w:sz w:val="14"/>
                <w:szCs w:val="14"/>
                <w:lang w:eastAsia="de-AT"/>
              </w:rPr>
              <w:t>, 1:1</w:t>
            </w:r>
            <w:r w:rsidRPr="00245A69">
              <w:rPr>
                <w:sz w:val="14"/>
                <w:szCs w:val="14"/>
                <w:lang w:val="de-AT" w:eastAsia="de-AT"/>
              </w:rPr>
              <w:t> </w:t>
            </w:r>
          </w:p>
        </w:tc>
        <w:tc>
          <w:tcPr>
            <w:tcW w:w="816" w:type="dxa"/>
            <w:tcBorders>
              <w:top w:val="nil"/>
              <w:left w:val="nil"/>
              <w:bottom w:val="single" w:sz="4" w:space="0" w:color="auto"/>
              <w:right w:val="single" w:sz="4" w:space="0" w:color="auto"/>
            </w:tcBorders>
            <w:shd w:val="clear" w:color="auto" w:fill="auto"/>
            <w:vAlign w:val="center"/>
          </w:tcPr>
          <w:p w14:paraId="3370DF94"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12</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C3E0C2E"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3660B44"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CCAFF47"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107370D3"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4950FEFD"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F</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3531789"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8</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5BAC4A0" w14:textId="77777777" w:rsidR="00AB3E0B" w:rsidRPr="00F210E8" w:rsidRDefault="00AB3E0B" w:rsidP="004F780F">
            <w:pPr>
              <w:jc w:val="center"/>
              <w:textAlignment w:val="baseline"/>
              <w:rPr>
                <w:sz w:val="14"/>
                <w:szCs w:val="14"/>
                <w:lang w:eastAsia="de-AT"/>
              </w:rPr>
            </w:pPr>
            <w:r w:rsidRPr="00245A69">
              <w:rPr>
                <w:sz w:val="14"/>
                <w:szCs w:val="14"/>
                <w:lang w:eastAsia="de-AT"/>
              </w:rPr>
              <w:t>Probe 11, 1:2</w:t>
            </w:r>
            <w:r w:rsidRPr="00F210E8">
              <w:rPr>
                <w:sz w:val="14"/>
                <w:szCs w:val="14"/>
                <w:lang w:eastAsia="de-AT"/>
              </w:rPr>
              <w:t> </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9161081"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12, 1:2</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E8411A8"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13,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BA65057"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14, 1:2</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665129E"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15,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E87F849"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Pr>
                <w:sz w:val="14"/>
                <w:szCs w:val="14"/>
                <w:lang w:eastAsia="de-AT"/>
              </w:rPr>
              <w:t>6</w:t>
            </w:r>
            <w:r w:rsidRPr="00245A69">
              <w:rPr>
                <w:sz w:val="14"/>
                <w:szCs w:val="14"/>
                <w:lang w:eastAsia="de-AT"/>
              </w:rPr>
              <w:t>,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14CEDE7" w14:textId="7805D296"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sidR="00CF1ADB">
              <w:rPr>
                <w:sz w:val="14"/>
                <w:szCs w:val="14"/>
                <w:lang w:eastAsia="de-AT"/>
              </w:rPr>
              <w:t>7</w:t>
            </w:r>
            <w:r w:rsidRPr="00245A69">
              <w:rPr>
                <w:sz w:val="14"/>
                <w:szCs w:val="14"/>
                <w:lang w:eastAsia="de-AT"/>
              </w:rPr>
              <w:t>, 1:2</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F4F612D"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8</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234FE646"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B41D23D"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72B3A96"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1C899A48"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37BC0A72"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G</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3E98F4E" w14:textId="77777777" w:rsidR="00AB3E0B" w:rsidRPr="00F210E8" w:rsidRDefault="00AB3E0B" w:rsidP="004F780F">
            <w:pPr>
              <w:jc w:val="center"/>
              <w:textAlignment w:val="baseline"/>
              <w:rPr>
                <w:sz w:val="14"/>
                <w:szCs w:val="14"/>
                <w:lang w:eastAsia="de-AT"/>
              </w:rPr>
            </w:pPr>
            <w:r w:rsidRPr="00F210E8">
              <w:rPr>
                <w:sz w:val="14"/>
                <w:szCs w:val="14"/>
                <w:lang w:eastAsia="de-AT"/>
              </w:rPr>
              <w:t xml:space="preserve">Std </w:t>
            </w:r>
            <w:r>
              <w:rPr>
                <w:sz w:val="14"/>
                <w:szCs w:val="14"/>
                <w:lang w:eastAsia="de-AT"/>
              </w:rPr>
              <w:t>6</w:t>
            </w:r>
            <w:r w:rsidRPr="00F210E8">
              <w:rPr>
                <w:sz w:val="14"/>
                <w:szCs w:val="14"/>
                <w:lang w:eastAsia="de-AT"/>
              </w:rPr>
              <w:t>ng/mL</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22B7FA5" w14:textId="77777777" w:rsidR="00AB3E0B" w:rsidRPr="00F210E8" w:rsidRDefault="00AB3E0B" w:rsidP="004F780F">
            <w:pPr>
              <w:jc w:val="center"/>
              <w:textAlignment w:val="baseline"/>
              <w:rPr>
                <w:sz w:val="14"/>
                <w:szCs w:val="14"/>
                <w:lang w:eastAsia="de-AT"/>
              </w:rPr>
            </w:pPr>
            <w:r w:rsidRPr="00245A69">
              <w:rPr>
                <w:sz w:val="14"/>
                <w:szCs w:val="14"/>
                <w:lang w:eastAsia="de-AT"/>
              </w:rPr>
              <w:t>Probe 11, 1:4</w:t>
            </w:r>
            <w:r w:rsidRPr="00F210E8">
              <w:rPr>
                <w:sz w:val="14"/>
                <w:szCs w:val="14"/>
                <w:lang w:eastAsia="de-AT"/>
              </w:rPr>
              <w:t> </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09CCD4C1"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12, 1:4</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20AB4AD"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13,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3FC20C0B"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14, 1:4</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254C882"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15,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99CD3C7"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Pr>
                <w:sz w:val="14"/>
                <w:szCs w:val="14"/>
                <w:lang w:eastAsia="de-AT"/>
              </w:rPr>
              <w:t>6</w:t>
            </w:r>
            <w:r w:rsidRPr="00245A69">
              <w:rPr>
                <w:sz w:val="14"/>
                <w:szCs w:val="14"/>
                <w:lang w:eastAsia="de-AT"/>
              </w:rPr>
              <w:t>,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0756E1B" w14:textId="733E2156"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sidR="00CF1ADB">
              <w:rPr>
                <w:sz w:val="14"/>
                <w:szCs w:val="14"/>
                <w:lang w:eastAsia="de-AT"/>
              </w:rPr>
              <w:t>7</w:t>
            </w:r>
            <w:r w:rsidRPr="00245A69">
              <w:rPr>
                <w:sz w:val="14"/>
                <w:szCs w:val="14"/>
                <w:lang w:eastAsia="de-AT"/>
              </w:rPr>
              <w:t>, 1:4</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40DE277" w14:textId="77777777" w:rsidR="00AB3E0B" w:rsidRPr="00D31A3C" w:rsidRDefault="00AB3E0B" w:rsidP="004F780F">
            <w:pPr>
              <w:jc w:val="center"/>
              <w:textAlignment w:val="baseline"/>
              <w:rPr>
                <w:rFonts w:ascii="Times New Roman" w:hAnsi="Times New Roman"/>
                <w:sz w:val="16"/>
                <w:szCs w:val="16"/>
                <w:lang w:val="de-AT" w:eastAsia="de-AT"/>
              </w:rPr>
            </w:pPr>
            <w:r w:rsidRPr="00F210E8">
              <w:rPr>
                <w:sz w:val="14"/>
                <w:szCs w:val="14"/>
                <w:lang w:eastAsia="de-AT"/>
              </w:rPr>
              <w:t xml:space="preserve">Std </w:t>
            </w:r>
            <w:r>
              <w:rPr>
                <w:sz w:val="14"/>
                <w:szCs w:val="14"/>
                <w:lang w:eastAsia="de-AT"/>
              </w:rPr>
              <w:t>6</w:t>
            </w:r>
            <w:r w:rsidRPr="00F210E8">
              <w:rPr>
                <w:sz w:val="14"/>
                <w:szCs w:val="14"/>
                <w:lang w:eastAsia="de-AT"/>
              </w:rPr>
              <w:t>ng/mL</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3B5D55D"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1C6F400"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88B8C13" w14:textId="77777777" w:rsidR="00AB3E0B" w:rsidRPr="00D31A3C" w:rsidRDefault="00AB3E0B" w:rsidP="004F780F">
            <w:pPr>
              <w:jc w:val="center"/>
              <w:textAlignment w:val="baseline"/>
              <w:rPr>
                <w:rFonts w:ascii="Times New Roman" w:hAnsi="Times New Roman"/>
                <w:sz w:val="16"/>
                <w:szCs w:val="16"/>
                <w:lang w:val="de-AT" w:eastAsia="de-AT"/>
              </w:rPr>
            </w:pPr>
          </w:p>
        </w:tc>
      </w:tr>
      <w:tr w:rsidR="00AB3E0B" w:rsidRPr="00245A69" w14:paraId="2ACCDC42" w14:textId="77777777" w:rsidTr="00AB3E0B">
        <w:trPr>
          <w:trHeight w:val="300"/>
        </w:trPr>
        <w:tc>
          <w:tcPr>
            <w:tcW w:w="418" w:type="dxa"/>
            <w:tcBorders>
              <w:top w:val="nil"/>
              <w:left w:val="single" w:sz="6" w:space="0" w:color="0424AC"/>
              <w:bottom w:val="single" w:sz="6" w:space="0" w:color="0424AC"/>
              <w:right w:val="single" w:sz="6" w:space="0" w:color="0424AC"/>
            </w:tcBorders>
            <w:shd w:val="clear" w:color="auto" w:fill="auto"/>
            <w:vAlign w:val="center"/>
            <w:hideMark/>
          </w:tcPr>
          <w:p w14:paraId="65F08CDA" w14:textId="77777777" w:rsidR="00AB3E0B" w:rsidRPr="00245A69" w:rsidRDefault="00AB3E0B" w:rsidP="004F780F">
            <w:pPr>
              <w:jc w:val="center"/>
              <w:textAlignment w:val="baseline"/>
              <w:rPr>
                <w:rFonts w:ascii="Times New Roman" w:hAnsi="Times New Roman"/>
                <w:sz w:val="14"/>
                <w:szCs w:val="14"/>
                <w:lang w:val="de-AT" w:eastAsia="de-AT"/>
              </w:rPr>
            </w:pPr>
            <w:r w:rsidRPr="00245A69">
              <w:rPr>
                <w:sz w:val="14"/>
                <w:szCs w:val="14"/>
                <w:lang w:eastAsia="de-AT"/>
              </w:rPr>
              <w:t>H</w:t>
            </w:r>
            <w:r w:rsidRPr="00245A69">
              <w:rPr>
                <w:sz w:val="14"/>
                <w:szCs w:val="14"/>
                <w:lang w:val="de-AT" w:eastAsia="de-AT"/>
              </w:rPr>
              <w:t> </w:t>
            </w:r>
          </w:p>
        </w:tc>
        <w:tc>
          <w:tcPr>
            <w:tcW w:w="81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58587916" w14:textId="77777777" w:rsidR="00AB3E0B" w:rsidRPr="00F210E8" w:rsidRDefault="00AB3E0B" w:rsidP="004F780F">
            <w:pPr>
              <w:jc w:val="center"/>
              <w:textAlignment w:val="baseline"/>
              <w:rPr>
                <w:sz w:val="14"/>
                <w:szCs w:val="14"/>
                <w:lang w:eastAsia="de-AT"/>
              </w:rPr>
            </w:pPr>
            <w:r>
              <w:rPr>
                <w:sz w:val="14"/>
                <w:szCs w:val="14"/>
                <w:lang w:eastAsia="de-AT"/>
              </w:rPr>
              <w:t>BLK</w:t>
            </w:r>
          </w:p>
        </w:tc>
        <w:tc>
          <w:tcPr>
            <w:tcW w:w="811"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52A1E6D" w14:textId="77777777" w:rsidR="00AB3E0B" w:rsidRPr="00F210E8" w:rsidRDefault="00AB3E0B" w:rsidP="004F780F">
            <w:pPr>
              <w:jc w:val="center"/>
              <w:textAlignment w:val="baseline"/>
              <w:rPr>
                <w:sz w:val="14"/>
                <w:szCs w:val="14"/>
                <w:lang w:eastAsia="de-AT"/>
              </w:rPr>
            </w:pPr>
            <w:r w:rsidRPr="00245A69">
              <w:rPr>
                <w:sz w:val="14"/>
                <w:szCs w:val="14"/>
                <w:lang w:eastAsia="de-AT"/>
              </w:rPr>
              <w:t>Probe 11, 1:8</w:t>
            </w:r>
            <w:r w:rsidRPr="00F210E8">
              <w:rPr>
                <w:sz w:val="14"/>
                <w:szCs w:val="14"/>
                <w:lang w:eastAsia="de-AT"/>
              </w:rPr>
              <w:t> </w:t>
            </w:r>
          </w:p>
        </w:tc>
        <w:tc>
          <w:tcPr>
            <w:tcW w:w="92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BDE28D8"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12, 1:8</w:t>
            </w:r>
            <w:r w:rsidRPr="00245A69">
              <w:rPr>
                <w:sz w:val="14"/>
                <w:szCs w:val="14"/>
                <w:lang w:val="de-AT" w:eastAsia="de-AT"/>
              </w:rPr>
              <w:t> </w:t>
            </w:r>
          </w:p>
        </w:tc>
        <w:tc>
          <w:tcPr>
            <w:tcW w:w="87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24D1B9DE"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13,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CD4337F"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14, 1:8</w:t>
            </w:r>
            <w:r w:rsidRPr="00245A69">
              <w:rPr>
                <w:sz w:val="14"/>
                <w:szCs w:val="14"/>
                <w:lang w:val="de-AT" w:eastAsia="de-AT"/>
              </w:rPr>
              <w:t> </w:t>
            </w:r>
          </w:p>
        </w:tc>
        <w:tc>
          <w:tcPr>
            <w:tcW w:w="830"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13C84B4F"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15,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05FDC3B6" w14:textId="77777777" w:rsidR="00AB3E0B" w:rsidRPr="00A40A98"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Pr>
                <w:sz w:val="14"/>
                <w:szCs w:val="14"/>
                <w:lang w:eastAsia="de-AT"/>
              </w:rPr>
              <w:t>6</w:t>
            </w:r>
            <w:r w:rsidRPr="00245A69">
              <w:rPr>
                <w:sz w:val="14"/>
                <w:szCs w:val="14"/>
                <w:lang w:eastAsia="de-AT"/>
              </w:rPr>
              <w:t>,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7349BE75" w14:textId="444DE7E2" w:rsidR="00AB3E0B" w:rsidRPr="00740B6B" w:rsidRDefault="00AB3E0B" w:rsidP="004F780F">
            <w:pPr>
              <w:jc w:val="center"/>
              <w:textAlignment w:val="baseline"/>
              <w:rPr>
                <w:rFonts w:ascii="Times New Roman" w:hAnsi="Times New Roman"/>
                <w:sz w:val="16"/>
                <w:szCs w:val="16"/>
                <w:lang w:val="de-AT" w:eastAsia="de-AT"/>
              </w:rPr>
            </w:pPr>
            <w:r w:rsidRPr="00245A69">
              <w:rPr>
                <w:sz w:val="14"/>
                <w:szCs w:val="14"/>
                <w:lang w:eastAsia="de-AT"/>
              </w:rPr>
              <w:t>Probe 1</w:t>
            </w:r>
            <w:r w:rsidR="00CF1ADB">
              <w:rPr>
                <w:sz w:val="14"/>
                <w:szCs w:val="14"/>
                <w:lang w:eastAsia="de-AT"/>
              </w:rPr>
              <w:t>7</w:t>
            </w:r>
            <w:r w:rsidRPr="00245A69">
              <w:rPr>
                <w:sz w:val="14"/>
                <w:szCs w:val="14"/>
                <w:lang w:eastAsia="de-AT"/>
              </w:rPr>
              <w:t>, 1:8</w:t>
            </w:r>
            <w:r w:rsidRPr="00245A69">
              <w:rPr>
                <w:sz w:val="14"/>
                <w:szCs w:val="14"/>
                <w:lang w:val="de-AT" w:eastAsia="de-AT"/>
              </w:rPr>
              <w:t> </w:t>
            </w:r>
          </w:p>
        </w:tc>
        <w:tc>
          <w:tcPr>
            <w:tcW w:w="816"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6F1C882F" w14:textId="77777777" w:rsidR="00AB3E0B" w:rsidRPr="00D31A3C" w:rsidRDefault="00AB3E0B" w:rsidP="004F780F">
            <w:pPr>
              <w:jc w:val="center"/>
              <w:textAlignment w:val="baseline"/>
              <w:rPr>
                <w:rFonts w:ascii="Times New Roman" w:hAnsi="Times New Roman"/>
                <w:sz w:val="16"/>
                <w:szCs w:val="16"/>
                <w:lang w:val="de-AT" w:eastAsia="de-AT"/>
              </w:rPr>
            </w:pPr>
            <w:r>
              <w:rPr>
                <w:sz w:val="14"/>
                <w:szCs w:val="14"/>
                <w:lang w:eastAsia="de-AT"/>
              </w:rPr>
              <w:t>BLK</w:t>
            </w:r>
          </w:p>
        </w:tc>
        <w:tc>
          <w:tcPr>
            <w:tcW w:w="81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4A172AE"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92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0B93D93" w14:textId="77777777" w:rsidR="00AB3E0B" w:rsidRPr="00D31A3C" w:rsidRDefault="00AB3E0B" w:rsidP="004F780F">
            <w:pPr>
              <w:jc w:val="center"/>
              <w:textAlignment w:val="baseline"/>
              <w:rPr>
                <w:rFonts w:ascii="Times New Roman" w:hAnsi="Times New Roman"/>
                <w:sz w:val="16"/>
                <w:szCs w:val="16"/>
                <w:lang w:val="de-AT" w:eastAsia="de-AT"/>
              </w:rPr>
            </w:pPr>
          </w:p>
        </w:tc>
        <w:tc>
          <w:tcPr>
            <w:tcW w:w="80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D7C0B5D" w14:textId="77777777" w:rsidR="00AB3E0B" w:rsidRPr="00D31A3C" w:rsidRDefault="00AB3E0B" w:rsidP="004F780F">
            <w:pPr>
              <w:jc w:val="center"/>
              <w:textAlignment w:val="baseline"/>
              <w:rPr>
                <w:rFonts w:ascii="Times New Roman" w:hAnsi="Times New Roman"/>
                <w:sz w:val="16"/>
                <w:szCs w:val="16"/>
                <w:lang w:val="de-AT" w:eastAsia="de-AT"/>
              </w:rPr>
            </w:pPr>
          </w:p>
        </w:tc>
      </w:tr>
    </w:tbl>
    <w:p w14:paraId="790DB3E5" w14:textId="70DC26D9" w:rsidR="00BD6697" w:rsidRDefault="00BD6697">
      <w:r>
        <w:br w:type="page"/>
      </w:r>
    </w:p>
    <w:p w14:paraId="1C28ACDB" w14:textId="1A8FFE76" w:rsidR="00431409" w:rsidRDefault="00A00FB5" w:rsidP="008F4E6F">
      <w:pPr>
        <w:pStyle w:val="BodyText1"/>
      </w:pPr>
      <w:r>
        <w:lastRenderedPageBreak/>
        <w:t>A limittest of n=</w:t>
      </w:r>
      <w:r w:rsidR="00F66BEC">
        <w:t>6</w:t>
      </w:r>
      <w:r>
        <w:t xml:space="preserve"> spiked samples of PFB03_2201_POL_BDS on </w:t>
      </w:r>
      <w:r w:rsidR="00F66BEC">
        <w:t xml:space="preserve">3 </w:t>
      </w:r>
      <w:r>
        <w:t xml:space="preserve">different days to </w:t>
      </w:r>
      <w:r w:rsidR="00F66BEC">
        <w:t>8</w:t>
      </w:r>
      <w:r>
        <w:t xml:space="preserve"> ng/mL was conducted. The same was done for only BDS buffer. Additionally, </w:t>
      </w:r>
      <w:r w:rsidR="00757347">
        <w:t xml:space="preserve">a </w:t>
      </w:r>
      <w:r>
        <w:t xml:space="preserve">POL_BDS </w:t>
      </w:r>
      <w:r w:rsidR="00757347">
        <w:t xml:space="preserve">sample </w:t>
      </w:r>
      <w:r w:rsidR="008F4E6F">
        <w:t xml:space="preserve">and a BDS buffer </w:t>
      </w:r>
      <w:r w:rsidR="00757347">
        <w:t>were</w:t>
      </w:r>
      <w:r>
        <w:t xml:space="preserve"> also spiked to 100 ng/mL</w:t>
      </w:r>
      <w:r w:rsidR="00594910">
        <w:t>,</w:t>
      </w:r>
      <w:r w:rsidR="008F4E6F">
        <w:t xml:space="preserve"> once</w:t>
      </w:r>
      <w:r w:rsidR="00594910">
        <w:t xml:space="preserve"> each</w:t>
      </w:r>
      <w:r w:rsidR="008F4E6F">
        <w:t xml:space="preserve">. </w:t>
      </w:r>
    </w:p>
    <w:p w14:paraId="720AB4B7" w14:textId="2121A4AC" w:rsidR="002B4719" w:rsidRDefault="00084102" w:rsidP="008F4E6F">
      <w:pPr>
        <w:pStyle w:val="BodyText1"/>
      </w:pPr>
      <w:r>
        <w:rPr>
          <w:noProof/>
        </w:rPr>
        <w:object w:dxaOrig="1440" w:dyaOrig="1440" w14:anchorId="01675D38">
          <v:shape id="_x0000_s2065" type="#_x0000_t75" style="position:absolute;left:0;text-align:left;margin-left:153.05pt;margin-top:10.15pt;width:255.5pt;height:216.5pt;z-index:-251646976;mso-position-horizontal-relative:text;mso-position-vertical-relative:text">
            <v:imagedata r:id="rId32" o:title=""/>
          </v:shape>
          <o:OLEObject Type="Embed" ProgID="Prism9.Document" ShapeID="_x0000_s2065" DrawAspect="Content" ObjectID="_1761460333" r:id="rId33"/>
        </w:object>
      </w:r>
    </w:p>
    <w:p w14:paraId="3E17596C" w14:textId="5C40AA1A" w:rsidR="00A00FB5" w:rsidRDefault="00A00FB5" w:rsidP="008F4E6F">
      <w:pPr>
        <w:pStyle w:val="BodyText1"/>
      </w:pPr>
      <w:r>
        <w:t>With the following results:</w:t>
      </w:r>
    </w:p>
    <w:p w14:paraId="20CE5648" w14:textId="74F46733" w:rsidR="00A00FB5" w:rsidRDefault="00A00FB5" w:rsidP="00A00FB5">
      <w:pPr>
        <w:pStyle w:val="BodyText1"/>
      </w:pPr>
    </w:p>
    <w:p w14:paraId="26D0DE07" w14:textId="77777777" w:rsidR="00A00FB5" w:rsidRDefault="00A00FB5" w:rsidP="00A00FB5">
      <w:pPr>
        <w:pStyle w:val="BodyText1"/>
      </w:pPr>
    </w:p>
    <w:p w14:paraId="35E26C2A" w14:textId="77777777" w:rsidR="00A00FB5" w:rsidRDefault="00A00FB5" w:rsidP="00A00FB5">
      <w:pPr>
        <w:pStyle w:val="BodyText1"/>
      </w:pPr>
    </w:p>
    <w:p w14:paraId="4A5C54E2" w14:textId="225EA803" w:rsidR="00A00FB5" w:rsidRDefault="00A00FB5" w:rsidP="00A00FB5">
      <w:pPr>
        <w:pStyle w:val="BodyText1"/>
      </w:pPr>
    </w:p>
    <w:p w14:paraId="533142D5" w14:textId="77777777" w:rsidR="00A00FB5" w:rsidRDefault="00A00FB5" w:rsidP="00A00FB5">
      <w:pPr>
        <w:pStyle w:val="BodyText1"/>
      </w:pPr>
    </w:p>
    <w:p w14:paraId="23DDD254" w14:textId="77777777" w:rsidR="00A00FB5" w:rsidRDefault="00A00FB5" w:rsidP="00A00FB5">
      <w:pPr>
        <w:pStyle w:val="BodyText1"/>
      </w:pPr>
    </w:p>
    <w:p w14:paraId="500781F6" w14:textId="77777777" w:rsidR="00A00FB5" w:rsidRDefault="00A00FB5" w:rsidP="00A00FB5">
      <w:pPr>
        <w:pStyle w:val="BodyText1"/>
      </w:pPr>
    </w:p>
    <w:p w14:paraId="38BC1B1C" w14:textId="77777777" w:rsidR="00BD6697" w:rsidRDefault="00BD6697" w:rsidP="004A7A4E">
      <w:pPr>
        <w:pStyle w:val="BodyText1"/>
      </w:pPr>
    </w:p>
    <w:p w14:paraId="075C42A3" w14:textId="77777777" w:rsidR="00BD6697" w:rsidRDefault="00BD6697" w:rsidP="004A7A4E">
      <w:pPr>
        <w:pStyle w:val="BodyText1"/>
      </w:pPr>
    </w:p>
    <w:p w14:paraId="1E84D358" w14:textId="77777777" w:rsidR="00BD6697" w:rsidRDefault="00BD6697" w:rsidP="004A7A4E">
      <w:pPr>
        <w:pStyle w:val="BodyText1"/>
      </w:pPr>
    </w:p>
    <w:p w14:paraId="3F61BC6A" w14:textId="77777777" w:rsidR="00BD6697" w:rsidRDefault="00BD6697" w:rsidP="004A7A4E">
      <w:pPr>
        <w:pStyle w:val="BodyText1"/>
      </w:pPr>
    </w:p>
    <w:p w14:paraId="69627E73" w14:textId="68AC91C9" w:rsidR="004A7A4E" w:rsidRDefault="004A7A4E" w:rsidP="004A7A4E">
      <w:pPr>
        <w:pStyle w:val="BodyText1"/>
      </w:pPr>
      <w:r>
        <w:t xml:space="preserve">Linearity was calculated </w:t>
      </w:r>
      <w:r w:rsidR="00B72F51">
        <w:t xml:space="preserve">(GN003684-026) </w:t>
      </w:r>
      <w:r>
        <w:t xml:space="preserve">as shown here: Spiked samples of POL_BDS </w:t>
      </w:r>
      <w:r w:rsidR="00BB2455">
        <w:t xml:space="preserve">buffer </w:t>
      </w:r>
      <w:r>
        <w:t>were plotted with their measured and theoretical values. ICH analytical procedure development Q14 gives an acceptance range of 0.80-1.25 for the 95% confidence interval of the slope. Thus, the acceptance range was reached, and linearity shown.</w:t>
      </w:r>
      <w:r w:rsidR="004506EC">
        <w:t xml:space="preserve"> The same was done for BDS sampl</w:t>
      </w:r>
      <w:r w:rsidR="00B72F51">
        <w:t>es as well, and linearity was also shown, see GN003684-026 for details.</w:t>
      </w:r>
    </w:p>
    <w:p w14:paraId="1A0D24F2" w14:textId="77777777" w:rsidR="004506EC" w:rsidRDefault="004506EC" w:rsidP="004A7A4E">
      <w:pPr>
        <w:pStyle w:val="BodyText1"/>
      </w:pPr>
    </w:p>
    <w:p w14:paraId="0299E7D5" w14:textId="0F0914D0" w:rsidR="004A7A4E" w:rsidRDefault="00084102" w:rsidP="004A7A4E">
      <w:pPr>
        <w:pStyle w:val="BodyText1"/>
      </w:pPr>
      <w:r>
        <w:rPr>
          <w:noProof/>
        </w:rPr>
        <w:object w:dxaOrig="1440" w:dyaOrig="1440" w14:anchorId="64FE40BF">
          <v:shape id="_x0000_s2063" type="#_x0000_t75" style="position:absolute;left:0;text-align:left;margin-left:36pt;margin-top:0;width:428.25pt;height:273pt;z-index:-251649024;mso-position-horizontal:absolute;mso-position-horizontal-relative:text;mso-position-vertical:absolute;mso-position-vertical-relative:text">
            <v:imagedata r:id="rId34" o:title=""/>
          </v:shape>
          <o:OLEObject Type="Embed" ProgID="Prism9.Document" ShapeID="_x0000_s2063" DrawAspect="Content" ObjectID="_1761460334" r:id="rId35"/>
        </w:object>
      </w:r>
    </w:p>
    <w:p w14:paraId="655F98FD" w14:textId="71DD04AE" w:rsidR="004A7A4E" w:rsidRDefault="004A7A4E" w:rsidP="004A7A4E">
      <w:pPr>
        <w:pStyle w:val="BodyText1"/>
      </w:pPr>
    </w:p>
    <w:p w14:paraId="1F7D0E1C" w14:textId="77777777" w:rsidR="004A7A4E" w:rsidRDefault="004A7A4E" w:rsidP="004A7A4E">
      <w:pPr>
        <w:pStyle w:val="BodyText1"/>
      </w:pPr>
    </w:p>
    <w:p w14:paraId="1B931DBE" w14:textId="77777777" w:rsidR="004A7A4E" w:rsidRDefault="004A7A4E" w:rsidP="004A7A4E">
      <w:pPr>
        <w:pStyle w:val="BodyText1"/>
      </w:pPr>
    </w:p>
    <w:p w14:paraId="75E8C621" w14:textId="77777777" w:rsidR="004A7A4E" w:rsidRDefault="004A7A4E" w:rsidP="004A7A4E">
      <w:pPr>
        <w:pStyle w:val="BodyText1"/>
      </w:pPr>
    </w:p>
    <w:p w14:paraId="7E05E475" w14:textId="77777777" w:rsidR="004A7A4E" w:rsidRDefault="004A7A4E" w:rsidP="004A7A4E">
      <w:pPr>
        <w:pStyle w:val="BodyText1"/>
      </w:pPr>
    </w:p>
    <w:p w14:paraId="431A621A" w14:textId="77777777" w:rsidR="004A7A4E" w:rsidRDefault="004A7A4E" w:rsidP="004A7A4E">
      <w:pPr>
        <w:pStyle w:val="BodyText1"/>
      </w:pPr>
    </w:p>
    <w:p w14:paraId="66325430" w14:textId="77777777" w:rsidR="004A7A4E" w:rsidRDefault="004A7A4E" w:rsidP="004A7A4E">
      <w:pPr>
        <w:pStyle w:val="BodyText1"/>
      </w:pPr>
    </w:p>
    <w:p w14:paraId="33D49FFD" w14:textId="77777777" w:rsidR="004A7A4E" w:rsidRDefault="004A7A4E" w:rsidP="004A7A4E">
      <w:pPr>
        <w:pStyle w:val="BodyText1"/>
      </w:pPr>
    </w:p>
    <w:p w14:paraId="7F0A6B9F" w14:textId="77777777" w:rsidR="004A7A4E" w:rsidRDefault="004A7A4E" w:rsidP="004A7A4E">
      <w:pPr>
        <w:pStyle w:val="BodyText1"/>
      </w:pPr>
    </w:p>
    <w:p w14:paraId="4DCFB43D" w14:textId="77777777" w:rsidR="004A7A4E" w:rsidRDefault="004A7A4E" w:rsidP="004A7A4E">
      <w:pPr>
        <w:pStyle w:val="BodyText1"/>
      </w:pPr>
    </w:p>
    <w:p w14:paraId="34425D34" w14:textId="77777777" w:rsidR="004A7A4E" w:rsidRDefault="004A7A4E" w:rsidP="004A7A4E">
      <w:pPr>
        <w:pStyle w:val="BodyText1"/>
      </w:pPr>
    </w:p>
    <w:p w14:paraId="70FE73F2" w14:textId="77777777" w:rsidR="004A7A4E" w:rsidRDefault="004A7A4E" w:rsidP="004A7A4E">
      <w:pPr>
        <w:pStyle w:val="BodyText1"/>
      </w:pPr>
    </w:p>
    <w:p w14:paraId="6CB305DE" w14:textId="77777777" w:rsidR="004A7A4E" w:rsidRDefault="004A7A4E" w:rsidP="004A7A4E">
      <w:pPr>
        <w:pStyle w:val="BodyText1"/>
      </w:pPr>
    </w:p>
    <w:p w14:paraId="2AF518B3" w14:textId="77777777" w:rsidR="004A7A4E" w:rsidRDefault="004A7A4E" w:rsidP="004A7A4E">
      <w:pPr>
        <w:pStyle w:val="BodyText1"/>
      </w:pPr>
    </w:p>
    <w:p w14:paraId="17C15908" w14:textId="77777777" w:rsidR="004A7A4E" w:rsidRDefault="004A7A4E" w:rsidP="004A7A4E">
      <w:pPr>
        <w:pStyle w:val="BodyText1"/>
      </w:pPr>
    </w:p>
    <w:p w14:paraId="6F813EC0" w14:textId="77777777" w:rsidR="004A7A4E" w:rsidRDefault="004A7A4E" w:rsidP="004A7A4E">
      <w:pPr>
        <w:pStyle w:val="BodyText1"/>
      </w:pPr>
    </w:p>
    <w:p w14:paraId="146C653D" w14:textId="20655600" w:rsidR="004658BB" w:rsidRDefault="00C60AD5" w:rsidP="00B826F7">
      <w:pPr>
        <w:pStyle w:val="Heading2"/>
      </w:pPr>
      <w:bookmarkStart w:id="8" w:name="_Ref138933395"/>
      <w:r>
        <w:lastRenderedPageBreak/>
        <w:t>Use</w:t>
      </w:r>
      <w:r w:rsidR="001F2D18">
        <w:t xml:space="preserve"> of PHCP_2302_UFA_P</w:t>
      </w:r>
      <w:r w:rsidR="00876519">
        <w:t>ool</w:t>
      </w:r>
      <w:r w:rsidR="001F2D18">
        <w:t xml:space="preserve"> as new reference standard</w:t>
      </w:r>
      <w:bookmarkEnd w:id="8"/>
    </w:p>
    <w:p w14:paraId="2519AC4E" w14:textId="77777777" w:rsidR="000C07D1" w:rsidRDefault="001D1A1F" w:rsidP="003A1FD1">
      <w:pPr>
        <w:pStyle w:val="BodyText"/>
        <w:spacing w:after="0"/>
        <w:ind w:left="720"/>
      </w:pPr>
      <w:r>
        <w:t>Due to legal issues with the HV6AR00 HE</w:t>
      </w:r>
      <w:r w:rsidR="00884AC2">
        <w:t>K</w:t>
      </w:r>
      <w:r>
        <w:t xml:space="preserve"> HCP stand</w:t>
      </w:r>
      <w:r w:rsidR="00884AC2">
        <w:t>ard a new reference standard PHCP_2303_UFA_P was produced in</w:t>
      </w:r>
      <w:r w:rsidR="00FA6BBA">
        <w:t>-</w:t>
      </w:r>
      <w:r w:rsidR="00884AC2">
        <w:t xml:space="preserve">house, see </w:t>
      </w:r>
      <w:r w:rsidR="00543CA5" w:rsidRPr="00543CA5">
        <w:t>DMD-225909</w:t>
      </w:r>
      <w:r w:rsidR="00543CA5">
        <w:t xml:space="preserve"> or </w:t>
      </w:r>
      <w:r w:rsidR="00481C3A">
        <w:t xml:space="preserve">legacy </w:t>
      </w:r>
      <w:r w:rsidR="00481C3A" w:rsidRPr="00481C3A">
        <w:t>PRT-005534</w:t>
      </w:r>
      <w:r w:rsidR="00884AC2">
        <w:t xml:space="preserve"> for detailed description</w:t>
      </w:r>
      <w:r w:rsidR="00EA4C1A">
        <w:t xml:space="preserve"> of the production process</w:t>
      </w:r>
      <w:r w:rsidR="000E539D">
        <w:t xml:space="preserve"> and </w:t>
      </w:r>
      <w:r w:rsidR="000E539D" w:rsidRPr="000E539D">
        <w:t>DMD-226945</w:t>
      </w:r>
      <w:r w:rsidR="00362F64">
        <w:t xml:space="preserve"> for risk assessment.</w:t>
      </w:r>
    </w:p>
    <w:p w14:paraId="02DC1CB7" w14:textId="667774C8" w:rsidR="00216A82" w:rsidRDefault="000C07D1" w:rsidP="003A1FD1">
      <w:pPr>
        <w:pStyle w:val="BodyText"/>
        <w:spacing w:after="0"/>
        <w:ind w:left="720"/>
      </w:pPr>
      <w:r>
        <w:t xml:space="preserve">The relevant CoA can be found as </w:t>
      </w:r>
      <w:r w:rsidRPr="000C07D1">
        <w:t>QPL-217349</w:t>
      </w:r>
      <w:r>
        <w:t xml:space="preserve"> in Veeva.</w:t>
      </w:r>
      <w:r w:rsidRPr="000C07D1">
        <w:t xml:space="preserve"> </w:t>
      </w:r>
      <w:r w:rsidR="00362F64">
        <w:t xml:space="preserve"> </w:t>
      </w:r>
    </w:p>
    <w:p w14:paraId="7F60ED93" w14:textId="6FB67D37" w:rsidR="00362F64" w:rsidRDefault="00F23A6B" w:rsidP="00543CA5">
      <w:pPr>
        <w:pStyle w:val="BodyText"/>
        <w:ind w:left="720"/>
      </w:pPr>
      <w:r>
        <w:t>In short</w:t>
      </w:r>
      <w:r w:rsidR="00FA6BBA">
        <w:t>,</w:t>
      </w:r>
      <w:r>
        <w:t xml:space="preserve"> </w:t>
      </w:r>
      <w:r w:rsidR="003925C4">
        <w:t xml:space="preserve">PHCP_2303_UFA_Pool (=PHCP_2303_UFA_P) </w:t>
      </w:r>
      <w:r w:rsidR="004855E3">
        <w:t xml:space="preserve">was produced in a mock run of the AAV production process, where no AAV </w:t>
      </w:r>
      <w:r w:rsidR="00415BC2">
        <w:t xml:space="preserve">plasmids </w:t>
      </w:r>
      <w:r w:rsidR="00EB5DEB">
        <w:t xml:space="preserve">except </w:t>
      </w:r>
      <w:r w:rsidR="00415BC2">
        <w:t xml:space="preserve">helper plasmid were </w:t>
      </w:r>
      <w:r w:rsidR="008F2AF7">
        <w:t>used</w:t>
      </w:r>
      <w:r w:rsidR="00415BC2">
        <w:t>.</w:t>
      </w:r>
      <w:r w:rsidR="00B84DCA">
        <w:t xml:space="preserve"> The material was processed up to UFA stage </w:t>
      </w:r>
      <w:r w:rsidR="00BF6168">
        <w:t xml:space="preserve">(10kDa </w:t>
      </w:r>
      <w:r w:rsidR="00717BC4">
        <w:t>ultra-</w:t>
      </w:r>
      <w:r w:rsidR="00BF6168">
        <w:t>filtered after harvest)</w:t>
      </w:r>
      <w:r w:rsidR="0088628B">
        <w:t xml:space="preserve"> and found to be representative of the production process.</w:t>
      </w:r>
    </w:p>
    <w:p w14:paraId="5E8E9666" w14:textId="5973A71C" w:rsidR="00684D99" w:rsidRDefault="00084102" w:rsidP="00543CA5">
      <w:pPr>
        <w:pStyle w:val="BodyText"/>
        <w:ind w:left="720"/>
      </w:pPr>
      <w:r>
        <w:rPr>
          <w:noProof/>
        </w:rPr>
        <w:object w:dxaOrig="1440" w:dyaOrig="1440" w14:anchorId="1BB0D4FA">
          <v:shape id="_x0000_s2067" type="#_x0000_t75" style="position:absolute;left:0;text-align:left;margin-left:194.6pt;margin-top:14.1pt;width:313.8pt;height:226pt;z-index:-251644928;mso-position-horizontal-relative:text;mso-position-vertical-relative:text">
            <v:imagedata r:id="rId36" o:title=""/>
          </v:shape>
          <o:OLEObject Type="Embed" ProgID="Prism9.Document" ShapeID="_x0000_s2067" DrawAspect="Content" ObjectID="_1761460335" r:id="rId37"/>
        </w:object>
      </w:r>
      <w:r w:rsidR="00BB00FB">
        <w:t>In GN004325-019</w:t>
      </w:r>
      <w:r w:rsidR="00101CFA">
        <w:t xml:space="preserve"> the </w:t>
      </w:r>
      <w:r w:rsidR="004840F4">
        <w:t>material (filled in glass vials</w:t>
      </w:r>
      <w:r w:rsidR="00C125BC">
        <w:t>,</w:t>
      </w:r>
      <w:r w:rsidR="00C125BC" w:rsidRPr="00C125BC">
        <w:t xml:space="preserve"> PHCP_2302_filled</w:t>
      </w:r>
      <w:r w:rsidR="00C125BC">
        <w:t xml:space="preserve">) was </w:t>
      </w:r>
      <w:r w:rsidR="001E4E82">
        <w:t xml:space="preserve">assigned the </w:t>
      </w:r>
      <w:r w:rsidR="008207F1">
        <w:t xml:space="preserve">value of </w:t>
      </w:r>
      <w:r w:rsidR="002C6B12">
        <w:t xml:space="preserve">6957.353 </w:t>
      </w:r>
      <w:r w:rsidR="00EE2707">
        <w:rPr>
          <w:color w:val="000000"/>
          <w:lang w:eastAsia="de-AT"/>
        </w:rPr>
        <w:t>µ</w:t>
      </w:r>
      <w:r w:rsidR="00EE2707" w:rsidRPr="00424F31">
        <w:rPr>
          <w:color w:val="000000"/>
          <w:lang w:eastAsia="de-AT"/>
        </w:rPr>
        <w:t>g/mL</w:t>
      </w:r>
      <w:r w:rsidR="00EE2707">
        <w:t xml:space="preserve"> </w:t>
      </w:r>
      <w:r w:rsidR="008B1406">
        <w:t>using</w:t>
      </w:r>
      <w:r w:rsidR="00684D99">
        <w:t xml:space="preserve"> a bradford assay. </w:t>
      </w:r>
    </w:p>
    <w:p w14:paraId="3B78FF2E" w14:textId="1D26E513" w:rsidR="00AB50BC" w:rsidRDefault="00684D99" w:rsidP="00AB50BC">
      <w:pPr>
        <w:pStyle w:val="BodyText"/>
        <w:spacing w:after="0"/>
        <w:ind w:left="720"/>
      </w:pPr>
      <w:r>
        <w:t>In</w:t>
      </w:r>
      <w:r w:rsidR="00514B2E">
        <w:t xml:space="preserve"> </w:t>
      </w:r>
      <w:r w:rsidR="00514B2E" w:rsidRPr="00514B2E">
        <w:t>GN004360-025</w:t>
      </w:r>
      <w:r w:rsidR="00514B2E">
        <w:t xml:space="preserve"> </w:t>
      </w:r>
      <w:r w:rsidR="00582FEC">
        <w:t xml:space="preserve">the filled material </w:t>
      </w:r>
    </w:p>
    <w:p w14:paraId="2715AC46" w14:textId="77777777" w:rsidR="00AB50BC" w:rsidRDefault="00582FEC" w:rsidP="00AB50BC">
      <w:pPr>
        <w:pStyle w:val="BodyText"/>
        <w:spacing w:after="0"/>
        <w:ind w:left="720"/>
      </w:pPr>
      <w:r>
        <w:t xml:space="preserve">was diluted (1:497) in PBSB and </w:t>
      </w:r>
    </w:p>
    <w:p w14:paraId="6D5F1107" w14:textId="77777777" w:rsidR="00AB50BC" w:rsidRDefault="00582FEC" w:rsidP="00AB50BC">
      <w:pPr>
        <w:pStyle w:val="BodyText"/>
        <w:spacing w:after="0"/>
        <w:ind w:left="720"/>
      </w:pPr>
      <w:r>
        <w:t>aliq</w:t>
      </w:r>
      <w:r w:rsidR="00D91C20">
        <w:t xml:space="preserve">uoted in a working stock solution </w:t>
      </w:r>
    </w:p>
    <w:p w14:paraId="2ADE79C1" w14:textId="1835A386" w:rsidR="00F04B6A" w:rsidRDefault="00D91C20" w:rsidP="00AB50BC">
      <w:pPr>
        <w:pStyle w:val="BodyText"/>
        <w:spacing w:after="0"/>
        <w:ind w:left="720"/>
      </w:pPr>
      <w:r>
        <w:t xml:space="preserve">of 14.0 </w:t>
      </w:r>
      <w:r w:rsidR="00EE2707">
        <w:rPr>
          <w:color w:val="000000"/>
          <w:lang w:eastAsia="de-AT"/>
        </w:rPr>
        <w:t>µ</w:t>
      </w:r>
      <w:r w:rsidR="00EE2707" w:rsidRPr="00424F31">
        <w:rPr>
          <w:color w:val="000000"/>
          <w:lang w:eastAsia="de-AT"/>
        </w:rPr>
        <w:t>g/mL</w:t>
      </w:r>
      <w:r w:rsidR="00F93349">
        <w:t xml:space="preserve"> (PHCP_230</w:t>
      </w:r>
      <w:r w:rsidR="002344D4">
        <w:t>2R).</w:t>
      </w:r>
    </w:p>
    <w:p w14:paraId="3C1E518A" w14:textId="77777777" w:rsidR="00AB50BC" w:rsidRDefault="00AB50BC" w:rsidP="00AB50BC">
      <w:pPr>
        <w:pStyle w:val="BodyText"/>
        <w:spacing w:after="0"/>
        <w:ind w:left="720"/>
      </w:pPr>
      <w:r>
        <w:t>In GN004360-028 i</w:t>
      </w:r>
      <w:r w:rsidR="00634880">
        <w:t xml:space="preserve">t was found that </w:t>
      </w:r>
    </w:p>
    <w:p w14:paraId="4E290341" w14:textId="77777777" w:rsidR="00983153" w:rsidRDefault="00634880" w:rsidP="00AB50BC">
      <w:pPr>
        <w:pStyle w:val="BodyText"/>
        <w:spacing w:after="0"/>
        <w:ind w:left="720"/>
      </w:pPr>
      <w:r>
        <w:t>diluting tha</w:t>
      </w:r>
      <w:r w:rsidR="00AB50BC">
        <w:t xml:space="preserve">t </w:t>
      </w:r>
      <w:r w:rsidR="00983153">
        <w:t xml:space="preserve">working </w:t>
      </w:r>
      <w:r w:rsidR="00AB50BC">
        <w:t xml:space="preserve">stock 1:14 </w:t>
      </w:r>
      <w:r w:rsidR="00E55228">
        <w:t xml:space="preserve">for </w:t>
      </w:r>
    </w:p>
    <w:p w14:paraId="0ADF0C35" w14:textId="143F7EE2" w:rsidR="00E55228" w:rsidRDefault="00E55228" w:rsidP="00983153">
      <w:pPr>
        <w:pStyle w:val="BodyText"/>
        <w:spacing w:after="0"/>
        <w:ind w:left="720"/>
      </w:pPr>
      <w:r>
        <w:t>the first point of the reference curve</w:t>
      </w:r>
    </w:p>
    <w:p w14:paraId="5EFBE291" w14:textId="77777777" w:rsidR="00E55228" w:rsidRDefault="00AB50BC" w:rsidP="00E55228">
      <w:pPr>
        <w:pStyle w:val="BodyText"/>
        <w:spacing w:after="0"/>
        <w:ind w:left="720"/>
      </w:pPr>
      <w:r>
        <w:t xml:space="preserve">most closely resembles the </w:t>
      </w:r>
    </w:p>
    <w:p w14:paraId="30EC73BA" w14:textId="12B5AEB4" w:rsidR="00AB50BC" w:rsidRDefault="00AB50BC" w:rsidP="00E55228">
      <w:pPr>
        <w:pStyle w:val="BodyText"/>
        <w:spacing w:after="0"/>
        <w:ind w:left="720"/>
      </w:pPr>
      <w:r>
        <w:t>reference curve of the</w:t>
      </w:r>
    </w:p>
    <w:p w14:paraId="7560762E" w14:textId="339FB53B" w:rsidR="001D7149" w:rsidRDefault="00AB50BC" w:rsidP="00AB50BC">
      <w:pPr>
        <w:pStyle w:val="BodyText"/>
        <w:spacing w:after="0"/>
        <w:ind w:left="720"/>
      </w:pPr>
      <w:r>
        <w:t xml:space="preserve">old HV6AR standard. </w:t>
      </w:r>
    </w:p>
    <w:p w14:paraId="14FB70E3" w14:textId="06A57EC9" w:rsidR="00634880" w:rsidRDefault="00980CE0" w:rsidP="00543CA5">
      <w:pPr>
        <w:pStyle w:val="BodyText"/>
        <w:ind w:left="720"/>
      </w:pPr>
      <w:r>
        <w:t xml:space="preserve">See </w:t>
      </w:r>
      <w:r w:rsidR="00A91F66">
        <w:t xml:space="preserve">graph </w:t>
      </w:r>
      <w:r>
        <w:t>to the right.</w:t>
      </w:r>
    </w:p>
    <w:p w14:paraId="35E49D47" w14:textId="77777777" w:rsidR="00671F4F" w:rsidRDefault="00671F4F" w:rsidP="00671F4F">
      <w:pPr>
        <w:pStyle w:val="BodyText"/>
        <w:spacing w:after="0"/>
        <w:ind w:left="720"/>
      </w:pPr>
    </w:p>
    <w:p w14:paraId="50F652CF" w14:textId="77777777" w:rsidR="00671F4F" w:rsidRDefault="00671F4F" w:rsidP="00671F4F">
      <w:pPr>
        <w:pStyle w:val="BodyText"/>
        <w:spacing w:after="0"/>
        <w:ind w:left="720"/>
      </w:pPr>
    </w:p>
    <w:p w14:paraId="283BAF3E" w14:textId="77777777" w:rsidR="00671F4F" w:rsidRDefault="00671F4F" w:rsidP="00671F4F">
      <w:pPr>
        <w:pStyle w:val="BodyText"/>
        <w:spacing w:after="0"/>
        <w:ind w:left="720"/>
      </w:pPr>
    </w:p>
    <w:p w14:paraId="3A3477DA" w14:textId="77777777" w:rsidR="00025605" w:rsidRDefault="00025605" w:rsidP="00671F4F">
      <w:pPr>
        <w:pStyle w:val="BodyText"/>
        <w:spacing w:after="0"/>
        <w:ind w:left="720"/>
      </w:pPr>
    </w:p>
    <w:p w14:paraId="7B8F019C" w14:textId="3A4902E3" w:rsidR="00634880" w:rsidRDefault="009D5A71" w:rsidP="00671F4F">
      <w:pPr>
        <w:pStyle w:val="BodyText"/>
        <w:spacing w:after="0"/>
        <w:ind w:left="720"/>
      </w:pPr>
      <w:r>
        <w:t>In sum</w:t>
      </w:r>
      <w:r w:rsidR="00671F4F">
        <w:t xml:space="preserve">, PHCP_2302_UFA_P is suitable </w:t>
      </w:r>
    </w:p>
    <w:p w14:paraId="6FF270C0" w14:textId="090A432D" w:rsidR="00671F4F" w:rsidRDefault="009D5A71" w:rsidP="00671F4F">
      <w:pPr>
        <w:pStyle w:val="BodyText"/>
        <w:spacing w:after="0"/>
        <w:ind w:left="720"/>
      </w:pPr>
      <w:r>
        <w:t>a</w:t>
      </w:r>
      <w:r w:rsidR="00671F4F">
        <w:t>s reference material for the HEK HCP ELISA</w:t>
      </w:r>
      <w:r>
        <w:t>.</w:t>
      </w:r>
    </w:p>
    <w:p w14:paraId="30FDEAE7" w14:textId="77777777" w:rsidR="00634880" w:rsidRDefault="00634880" w:rsidP="00543CA5">
      <w:pPr>
        <w:pStyle w:val="BodyText"/>
        <w:ind w:left="720"/>
      </w:pPr>
    </w:p>
    <w:p w14:paraId="527572DB" w14:textId="3AEF27BE" w:rsidR="00B73960" w:rsidRDefault="00B73960" w:rsidP="00671F4F">
      <w:pPr>
        <w:pStyle w:val="BodyText1"/>
        <w:ind w:left="0"/>
        <w:jc w:val="center"/>
      </w:pPr>
      <w:r>
        <w:t xml:space="preserve">With this new reference </w:t>
      </w:r>
      <w:r w:rsidR="00D94F55">
        <w:t xml:space="preserve">material </w:t>
      </w:r>
      <w:r w:rsidR="00F93349">
        <w:t>PHCP_2302_UFA_P</w:t>
      </w:r>
      <w:r w:rsidR="009D5A71">
        <w:t>,</w:t>
      </w:r>
      <w:r w:rsidR="00F93349">
        <w:t xml:space="preserve"> </w:t>
      </w:r>
      <w:r>
        <w:t>Method parameters are as follows:</w:t>
      </w:r>
    </w:p>
    <w:tbl>
      <w:tblPr>
        <w:tblW w:w="8917" w:type="dxa"/>
        <w:tblInd w:w="132" w:type="dxa"/>
        <w:tblCellMar>
          <w:left w:w="70" w:type="dxa"/>
          <w:right w:w="70" w:type="dxa"/>
        </w:tblCellMar>
        <w:tblLook w:val="04A0" w:firstRow="1" w:lastRow="0" w:firstColumn="1" w:lastColumn="0" w:noHBand="0" w:noVBand="1"/>
      </w:tblPr>
      <w:tblGrid>
        <w:gridCol w:w="2632"/>
        <w:gridCol w:w="3505"/>
        <w:gridCol w:w="2780"/>
      </w:tblGrid>
      <w:tr w:rsidR="00B73960" w:rsidRPr="005026B6" w14:paraId="7CEEDF41" w14:textId="77777777" w:rsidTr="00F773FD">
        <w:trPr>
          <w:trHeight w:val="202"/>
        </w:trPr>
        <w:tc>
          <w:tcPr>
            <w:tcW w:w="2632" w:type="dxa"/>
            <w:tcBorders>
              <w:top w:val="single" w:sz="8" w:space="0" w:color="A3A3A3"/>
              <w:left w:val="single" w:sz="8" w:space="0" w:color="A3A3A3"/>
              <w:bottom w:val="single" w:sz="4" w:space="0" w:color="auto"/>
              <w:right w:val="single" w:sz="8" w:space="0" w:color="A3A3A3"/>
            </w:tcBorders>
            <w:shd w:val="clear" w:color="000000" w:fill="F2F2F2"/>
            <w:vAlign w:val="center"/>
            <w:hideMark/>
          </w:tcPr>
          <w:p w14:paraId="7EC418B1" w14:textId="77777777" w:rsidR="00B73960" w:rsidRPr="005026B6" w:rsidRDefault="00B73960" w:rsidP="00623204">
            <w:pPr>
              <w:jc w:val="center"/>
              <w:rPr>
                <w:b/>
                <w:bCs/>
                <w:color w:val="000000"/>
                <w:lang w:val="de-AT" w:eastAsia="de-AT"/>
              </w:rPr>
            </w:pPr>
            <w:r w:rsidRPr="005026B6">
              <w:rPr>
                <w:b/>
                <w:bCs/>
                <w:color w:val="000000"/>
                <w:lang w:val="de-AT" w:eastAsia="de-AT"/>
              </w:rPr>
              <w:t>Parameter</w:t>
            </w:r>
          </w:p>
        </w:tc>
        <w:tc>
          <w:tcPr>
            <w:tcW w:w="3505" w:type="dxa"/>
            <w:tcBorders>
              <w:top w:val="single" w:sz="8" w:space="0" w:color="A3A3A3"/>
              <w:left w:val="nil"/>
              <w:bottom w:val="single" w:sz="4" w:space="0" w:color="auto"/>
              <w:right w:val="single" w:sz="8" w:space="0" w:color="A3A3A3"/>
            </w:tcBorders>
            <w:shd w:val="clear" w:color="000000" w:fill="F2F2F2"/>
            <w:vAlign w:val="center"/>
            <w:hideMark/>
          </w:tcPr>
          <w:p w14:paraId="43F43609" w14:textId="77777777" w:rsidR="00B73960" w:rsidRPr="005026B6" w:rsidRDefault="00B73960" w:rsidP="00623204">
            <w:pPr>
              <w:jc w:val="center"/>
              <w:rPr>
                <w:b/>
                <w:bCs/>
                <w:color w:val="252525"/>
                <w:lang w:val="de-AT" w:eastAsia="de-AT"/>
              </w:rPr>
            </w:pPr>
            <w:r w:rsidRPr="005026B6">
              <w:rPr>
                <w:b/>
                <w:bCs/>
                <w:color w:val="252525"/>
                <w:lang w:val="de-AT" w:eastAsia="de-AT"/>
              </w:rPr>
              <w:t>Results</w:t>
            </w:r>
          </w:p>
        </w:tc>
        <w:tc>
          <w:tcPr>
            <w:tcW w:w="2780" w:type="dxa"/>
            <w:tcBorders>
              <w:top w:val="single" w:sz="8" w:space="0" w:color="A3A3A3"/>
              <w:left w:val="nil"/>
              <w:bottom w:val="single" w:sz="4" w:space="0" w:color="auto"/>
              <w:right w:val="single" w:sz="8" w:space="0" w:color="A3A3A3"/>
            </w:tcBorders>
            <w:shd w:val="clear" w:color="000000" w:fill="F2F2F2"/>
            <w:vAlign w:val="center"/>
            <w:hideMark/>
          </w:tcPr>
          <w:p w14:paraId="0AC9DB4D" w14:textId="30B7DB4D" w:rsidR="00B73960" w:rsidRPr="005026B6" w:rsidRDefault="00B73960" w:rsidP="00623204">
            <w:pPr>
              <w:jc w:val="center"/>
              <w:rPr>
                <w:b/>
                <w:bCs/>
                <w:color w:val="252525"/>
                <w:sz w:val="20"/>
                <w:szCs w:val="20"/>
                <w:lang w:val="de-AT" w:eastAsia="de-AT"/>
              </w:rPr>
            </w:pPr>
            <w:r w:rsidRPr="005026B6">
              <w:rPr>
                <w:b/>
                <w:bCs/>
                <w:color w:val="252525"/>
                <w:sz w:val="20"/>
                <w:szCs w:val="20"/>
                <w:lang w:val="de-AT" w:eastAsia="de-AT"/>
              </w:rPr>
              <w:t xml:space="preserve">relevant Experiments: </w:t>
            </w:r>
          </w:p>
        </w:tc>
      </w:tr>
      <w:tr w:rsidR="00B73960" w:rsidRPr="005026B6" w14:paraId="3167F0F7" w14:textId="77777777" w:rsidTr="00F773FD">
        <w:trPr>
          <w:trHeight w:val="298"/>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7A8FC" w14:textId="77777777" w:rsidR="00B73960" w:rsidRPr="005026B6" w:rsidRDefault="00B73960" w:rsidP="00623204">
            <w:pPr>
              <w:rPr>
                <w:color w:val="000000"/>
                <w:lang w:val="de-AT" w:eastAsia="de-AT"/>
              </w:rPr>
            </w:pPr>
            <w:r w:rsidRPr="005026B6">
              <w:rPr>
                <w:color w:val="000000"/>
                <w:lang w:val="de-AT" w:eastAsia="de-AT"/>
              </w:rPr>
              <w:t>Accuracy</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ACCCD" w14:textId="0C5A3B56" w:rsidR="00B73960" w:rsidRPr="005026B6" w:rsidRDefault="00B73960" w:rsidP="00623204">
            <w:pPr>
              <w:jc w:val="center"/>
              <w:rPr>
                <w:color w:val="000000"/>
                <w:lang w:eastAsia="de-AT"/>
              </w:rPr>
            </w:pPr>
            <w:r w:rsidRPr="005026B6">
              <w:rPr>
                <w:color w:val="000000"/>
                <w:lang w:eastAsia="de-AT"/>
              </w:rPr>
              <w:t xml:space="preserve">Recovery of spiked </w:t>
            </w:r>
            <w:r w:rsidR="00D3391D">
              <w:rPr>
                <w:color w:val="000000"/>
                <w:lang w:eastAsia="de-AT"/>
              </w:rPr>
              <w:t>samples</w:t>
            </w:r>
            <w:r w:rsidRPr="005026B6">
              <w:rPr>
                <w:color w:val="000000"/>
                <w:lang w:eastAsia="de-AT"/>
              </w:rPr>
              <w:t xml:space="preserve"> at </w:t>
            </w:r>
            <w:r>
              <w:rPr>
                <w:color w:val="000000"/>
                <w:lang w:eastAsia="de-AT"/>
              </w:rPr>
              <w:t>4</w:t>
            </w:r>
            <w:r w:rsidRPr="005026B6">
              <w:rPr>
                <w:color w:val="000000"/>
                <w:lang w:eastAsia="de-AT"/>
              </w:rPr>
              <w:t xml:space="preserve"> levels: </w:t>
            </w:r>
            <w:r>
              <w:rPr>
                <w:color w:val="000000"/>
                <w:lang w:eastAsia="de-AT"/>
              </w:rPr>
              <w:t>85-10</w:t>
            </w:r>
            <w:r w:rsidR="00EA23C7">
              <w:rPr>
                <w:color w:val="000000"/>
                <w:lang w:eastAsia="de-AT"/>
              </w:rPr>
              <w:t>1</w:t>
            </w:r>
            <w:r w:rsidRPr="005026B6">
              <w:rPr>
                <w:color w:val="000000"/>
                <w:lang w:eastAsia="de-AT"/>
              </w:rPr>
              <w:t>%</w:t>
            </w: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94AF" w14:textId="75C382DB" w:rsidR="00B73960" w:rsidRPr="005D4DE5" w:rsidRDefault="00693A85" w:rsidP="006F5EBC">
            <w:pPr>
              <w:jc w:val="center"/>
              <w:rPr>
                <w:color w:val="000000"/>
                <w:lang w:eastAsia="de-AT"/>
              </w:rPr>
            </w:pPr>
            <w:r>
              <w:rPr>
                <w:color w:val="000000"/>
                <w:lang w:eastAsia="de-AT"/>
              </w:rPr>
              <w:t>GN004360-018</w:t>
            </w:r>
            <w:r w:rsidR="008A2FEC">
              <w:rPr>
                <w:color w:val="000000"/>
                <w:lang w:eastAsia="de-AT"/>
              </w:rPr>
              <w:t>,-026,-028</w:t>
            </w:r>
          </w:p>
        </w:tc>
      </w:tr>
      <w:tr w:rsidR="007545FF" w:rsidRPr="005026B6" w14:paraId="244B72E2" w14:textId="77777777" w:rsidTr="00F773FD">
        <w:trPr>
          <w:trHeight w:val="343"/>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40314" w14:textId="77777777" w:rsidR="007545FF" w:rsidRPr="005026B6" w:rsidRDefault="007545FF" w:rsidP="00623204">
            <w:pPr>
              <w:rPr>
                <w:color w:val="000000"/>
                <w:lang w:val="de-AT" w:eastAsia="de-AT"/>
              </w:rPr>
            </w:pPr>
            <w:r w:rsidRPr="005026B6">
              <w:rPr>
                <w:color w:val="000000"/>
                <w:lang w:val="de-AT" w:eastAsia="de-AT"/>
              </w:rPr>
              <w:t>Specificity</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A8639" w14:textId="2107F0A7" w:rsidR="007545FF" w:rsidRPr="0068322C" w:rsidRDefault="007545FF" w:rsidP="00D965A0">
            <w:pPr>
              <w:rPr>
                <w:color w:val="000000"/>
                <w:lang w:eastAsia="de-AT"/>
              </w:rPr>
            </w:pPr>
            <w:r w:rsidRPr="0068322C">
              <w:rPr>
                <w:color w:val="000000"/>
                <w:lang w:eastAsia="de-AT"/>
              </w:rPr>
              <w:t>Recovery of limittests: 8</w:t>
            </w:r>
            <w:r>
              <w:rPr>
                <w:color w:val="000000"/>
                <w:lang w:eastAsia="de-AT"/>
              </w:rPr>
              <w:t>5</w:t>
            </w:r>
            <w:r w:rsidR="00ED611F">
              <w:rPr>
                <w:color w:val="000000"/>
                <w:lang w:eastAsia="de-AT"/>
              </w:rPr>
              <w:t>%</w:t>
            </w:r>
            <w:r w:rsidR="00BD73F2">
              <w:rPr>
                <w:color w:val="000000"/>
                <w:lang w:eastAsia="de-AT"/>
              </w:rPr>
              <w:t xml:space="preserve">; </w:t>
            </w:r>
            <w:r>
              <w:rPr>
                <w:color w:val="000000"/>
                <w:lang w:eastAsia="de-AT"/>
              </w:rPr>
              <w:t>99</w:t>
            </w:r>
            <w:r w:rsidRPr="0068322C">
              <w:rPr>
                <w:color w:val="000000"/>
                <w:lang w:eastAsia="de-AT"/>
              </w:rPr>
              <w:t>%</w:t>
            </w:r>
          </w:p>
          <w:p w14:paraId="7846FDD0" w14:textId="3D3FC74D" w:rsidR="007545FF" w:rsidRPr="005026B6" w:rsidRDefault="007545FF" w:rsidP="00623204">
            <w:pPr>
              <w:jc w:val="center"/>
              <w:rPr>
                <w:color w:val="000000"/>
                <w:lang w:eastAsia="de-AT"/>
              </w:rPr>
            </w:pP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tcPr>
          <w:p w14:paraId="568415F6" w14:textId="362D64BF" w:rsidR="007545FF" w:rsidRPr="005C5B2E" w:rsidRDefault="007545FF" w:rsidP="006F5EBC">
            <w:pPr>
              <w:jc w:val="center"/>
              <w:rPr>
                <w:rFonts w:ascii="Calibri" w:hAnsi="Calibri" w:cs="Calibri"/>
                <w:color w:val="000000"/>
                <w:sz w:val="22"/>
                <w:szCs w:val="22"/>
                <w:lang w:eastAsia="de-AT"/>
              </w:rPr>
            </w:pPr>
            <w:r>
              <w:rPr>
                <w:color w:val="000000"/>
                <w:lang w:eastAsia="de-AT"/>
              </w:rPr>
              <w:t>GN004360-026, -028</w:t>
            </w:r>
          </w:p>
        </w:tc>
      </w:tr>
      <w:tr w:rsidR="00B73960" w:rsidRPr="005026B6" w14:paraId="6AEF493A" w14:textId="77777777" w:rsidTr="00F773FD">
        <w:trPr>
          <w:trHeight w:val="415"/>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7B864" w14:textId="77777777" w:rsidR="00B73960" w:rsidRPr="005026B6" w:rsidRDefault="00B73960" w:rsidP="00623204">
            <w:pPr>
              <w:rPr>
                <w:color w:val="000000"/>
                <w:lang w:val="de-AT" w:eastAsia="de-AT"/>
              </w:rPr>
            </w:pPr>
            <w:r w:rsidRPr="005026B6">
              <w:rPr>
                <w:color w:val="000000"/>
                <w:lang w:val="de-AT" w:eastAsia="de-AT"/>
              </w:rPr>
              <w:t>Linearity</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97A8A" w14:textId="270F4DA6" w:rsidR="00B73960" w:rsidRPr="005026B6" w:rsidRDefault="00B73960" w:rsidP="00623204">
            <w:pPr>
              <w:jc w:val="center"/>
              <w:rPr>
                <w:color w:val="000000"/>
                <w:lang w:eastAsia="de-AT"/>
              </w:rPr>
            </w:pPr>
            <w:r w:rsidRPr="005026B6">
              <w:rPr>
                <w:color w:val="000000"/>
                <w:lang w:eastAsia="de-AT"/>
              </w:rPr>
              <w:t>the 95% confidence interval of the slope is 0.</w:t>
            </w:r>
            <w:r w:rsidR="00233ECF">
              <w:rPr>
                <w:color w:val="000000"/>
                <w:lang w:eastAsia="de-AT"/>
              </w:rPr>
              <w:t>8</w:t>
            </w:r>
            <w:r w:rsidR="003742A7">
              <w:rPr>
                <w:color w:val="000000"/>
                <w:lang w:eastAsia="de-AT"/>
              </w:rPr>
              <w:t>6</w:t>
            </w:r>
            <w:r w:rsidRPr="005026B6">
              <w:rPr>
                <w:color w:val="000000"/>
                <w:lang w:eastAsia="de-AT"/>
              </w:rPr>
              <w:t>-</w:t>
            </w:r>
            <w:r w:rsidR="003742A7">
              <w:rPr>
                <w:color w:val="000000"/>
                <w:lang w:eastAsia="de-AT"/>
              </w:rPr>
              <w:t>0.93</w:t>
            </w:r>
            <w:r w:rsidRPr="005026B6">
              <w:rPr>
                <w:color w:val="000000"/>
                <w:lang w:eastAsia="de-AT"/>
              </w:rPr>
              <w:t>, thus accepted</w:t>
            </w: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EFDE6" w14:textId="4AFE7871" w:rsidR="00B73960" w:rsidRPr="005026B6" w:rsidRDefault="00B73960" w:rsidP="006F5EBC">
            <w:pPr>
              <w:jc w:val="center"/>
              <w:rPr>
                <w:color w:val="000000"/>
                <w:lang w:val="de-AT" w:eastAsia="de-AT"/>
              </w:rPr>
            </w:pPr>
            <w:r w:rsidRPr="005026B6">
              <w:rPr>
                <w:color w:val="000000"/>
                <w:lang w:val="de-AT" w:eastAsia="de-AT"/>
              </w:rPr>
              <w:t>GN000</w:t>
            </w:r>
            <w:r w:rsidR="00233ECF">
              <w:rPr>
                <w:color w:val="000000"/>
                <w:lang w:val="de-AT" w:eastAsia="de-AT"/>
              </w:rPr>
              <w:t>4360</w:t>
            </w:r>
            <w:r w:rsidRPr="005026B6">
              <w:rPr>
                <w:color w:val="000000"/>
                <w:lang w:val="de-AT" w:eastAsia="de-AT"/>
              </w:rPr>
              <w:t>-0</w:t>
            </w:r>
            <w:r>
              <w:rPr>
                <w:color w:val="000000"/>
                <w:lang w:val="de-AT" w:eastAsia="de-AT"/>
              </w:rPr>
              <w:t>26</w:t>
            </w:r>
          </w:p>
        </w:tc>
      </w:tr>
      <w:tr w:rsidR="00B73960" w:rsidRPr="005026B6" w14:paraId="45AB1116" w14:textId="77777777" w:rsidTr="00F773FD">
        <w:trPr>
          <w:trHeight w:val="278"/>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92CC1" w14:textId="77777777" w:rsidR="00B73960" w:rsidRPr="005026B6" w:rsidRDefault="00B73960" w:rsidP="00623204">
            <w:pPr>
              <w:rPr>
                <w:color w:val="000000"/>
                <w:lang w:val="de-AT" w:eastAsia="de-AT"/>
              </w:rPr>
            </w:pPr>
            <w:r w:rsidRPr="005026B6">
              <w:rPr>
                <w:color w:val="000000"/>
                <w:lang w:val="de-AT" w:eastAsia="de-AT"/>
              </w:rPr>
              <w:t>Precision – Intra Assay</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6DD87" w14:textId="77777777" w:rsidR="00B73960" w:rsidRPr="005026B6" w:rsidRDefault="00B73960" w:rsidP="00623204">
            <w:pPr>
              <w:jc w:val="center"/>
              <w:rPr>
                <w:color w:val="000000"/>
                <w:lang w:eastAsia="de-AT"/>
              </w:rPr>
            </w:pPr>
            <w:r>
              <w:rPr>
                <w:color w:val="000000"/>
                <w:lang w:eastAsia="de-AT"/>
              </w:rPr>
              <w:t>no retesting needed</w:t>
            </w: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D4FCC" w14:textId="7F78BDD0" w:rsidR="00B73960" w:rsidRPr="005C5B2E" w:rsidRDefault="00A1430C" w:rsidP="006F5EBC">
            <w:pPr>
              <w:jc w:val="center"/>
              <w:rPr>
                <w:color w:val="000000"/>
                <w:lang w:eastAsia="de-AT"/>
              </w:rPr>
            </w:pPr>
            <w:r w:rsidRPr="005026B6">
              <w:rPr>
                <w:color w:val="000000"/>
                <w:lang w:val="de-AT" w:eastAsia="de-AT"/>
              </w:rPr>
              <w:t>GN0003684-018</w:t>
            </w:r>
          </w:p>
        </w:tc>
      </w:tr>
      <w:tr w:rsidR="003742A7" w:rsidRPr="005026B6" w14:paraId="48EEA167" w14:textId="77777777" w:rsidTr="00F773FD">
        <w:trPr>
          <w:trHeight w:val="437"/>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B59E0" w14:textId="77777777" w:rsidR="003742A7" w:rsidRPr="005026B6" w:rsidRDefault="003742A7" w:rsidP="00623204">
            <w:pPr>
              <w:rPr>
                <w:color w:val="000000"/>
                <w:lang w:val="de-AT" w:eastAsia="de-AT"/>
              </w:rPr>
            </w:pPr>
            <w:r w:rsidRPr="005026B6">
              <w:rPr>
                <w:color w:val="000000"/>
                <w:lang w:val="de-AT" w:eastAsia="de-AT"/>
              </w:rPr>
              <w:t>Precision – Inter Assay</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0473BAE6" w14:textId="201B3E4C" w:rsidR="003742A7" w:rsidRPr="00424F31" w:rsidRDefault="003742A7" w:rsidP="00623204">
            <w:pPr>
              <w:jc w:val="center"/>
              <w:rPr>
                <w:color w:val="000000"/>
                <w:lang w:eastAsia="de-AT"/>
              </w:rPr>
            </w:pPr>
            <w:r w:rsidRPr="00424F31">
              <w:rPr>
                <w:color w:val="000000"/>
                <w:lang w:eastAsia="de-AT"/>
              </w:rPr>
              <w:t>n=6 control samples</w:t>
            </w:r>
            <w:r w:rsidR="00F35565">
              <w:rPr>
                <w:color w:val="000000"/>
                <w:lang w:eastAsia="de-AT"/>
              </w:rPr>
              <w:t xml:space="preserve"> 653SW</w:t>
            </w:r>
          </w:p>
          <w:p w14:paraId="66D5B8D5" w14:textId="62C6096B" w:rsidR="003742A7" w:rsidRPr="00424F31" w:rsidRDefault="00EE2707" w:rsidP="00623204">
            <w:pPr>
              <w:jc w:val="center"/>
              <w:rPr>
                <w:color w:val="000000"/>
                <w:lang w:eastAsia="de-AT"/>
              </w:rPr>
            </w:pPr>
            <w:r>
              <w:rPr>
                <w:color w:val="000000"/>
                <w:lang w:eastAsia="de-AT"/>
              </w:rPr>
              <w:t>1.12</w:t>
            </w:r>
            <w:r w:rsidR="003742A7" w:rsidRPr="00424F31">
              <w:rPr>
                <w:color w:val="000000"/>
                <w:lang w:eastAsia="de-AT"/>
              </w:rPr>
              <w:t xml:space="preserve"> ± </w:t>
            </w:r>
            <w:r w:rsidR="007F0513">
              <w:rPr>
                <w:color w:val="000000"/>
                <w:lang w:eastAsia="de-AT"/>
              </w:rPr>
              <w:t>0.08</w:t>
            </w:r>
            <w:r w:rsidR="003742A7" w:rsidRPr="00424F31">
              <w:rPr>
                <w:color w:val="000000"/>
                <w:lang w:eastAsia="de-AT"/>
              </w:rPr>
              <w:t xml:space="preserve"> </w:t>
            </w:r>
            <w:r>
              <w:rPr>
                <w:color w:val="000000"/>
                <w:lang w:eastAsia="de-AT"/>
              </w:rPr>
              <w:t>µ</w:t>
            </w:r>
            <w:r w:rsidR="003742A7" w:rsidRPr="00424F31">
              <w:rPr>
                <w:color w:val="000000"/>
                <w:lang w:eastAsia="de-AT"/>
              </w:rPr>
              <w:t>g/mL</w:t>
            </w:r>
          </w:p>
          <w:p w14:paraId="3020B4D2" w14:textId="66CB0032" w:rsidR="003742A7" w:rsidRPr="00424F31" w:rsidRDefault="003742A7" w:rsidP="00623204">
            <w:pPr>
              <w:jc w:val="center"/>
              <w:rPr>
                <w:color w:val="000000"/>
                <w:lang w:eastAsia="de-AT"/>
              </w:rPr>
            </w:pPr>
            <w:r w:rsidRPr="00424F31">
              <w:rPr>
                <w:color w:val="000000"/>
                <w:lang w:eastAsia="de-AT"/>
              </w:rPr>
              <w:t xml:space="preserve">CV = </w:t>
            </w:r>
            <w:r w:rsidR="00EE2707">
              <w:rPr>
                <w:color w:val="000000"/>
                <w:lang w:eastAsia="de-AT"/>
              </w:rPr>
              <w:t>7</w:t>
            </w:r>
            <w:r w:rsidRPr="00424F31">
              <w:rPr>
                <w:color w:val="000000"/>
                <w:lang w:eastAsia="de-AT"/>
              </w:rPr>
              <w:t>%</w:t>
            </w:r>
          </w:p>
        </w:tc>
        <w:tc>
          <w:tcPr>
            <w:tcW w:w="2780" w:type="dxa"/>
            <w:tcBorders>
              <w:top w:val="single" w:sz="4" w:space="0" w:color="auto"/>
              <w:left w:val="single" w:sz="4" w:space="0" w:color="auto"/>
              <w:right w:val="single" w:sz="4" w:space="0" w:color="auto"/>
            </w:tcBorders>
            <w:shd w:val="clear" w:color="auto" w:fill="auto"/>
            <w:vAlign w:val="center"/>
          </w:tcPr>
          <w:p w14:paraId="71C5B646" w14:textId="03EF8C2D" w:rsidR="003742A7" w:rsidRPr="00F773FD" w:rsidRDefault="00EA279C" w:rsidP="006F5EBC">
            <w:pPr>
              <w:jc w:val="center"/>
              <w:rPr>
                <w:color w:val="000000"/>
                <w:sz w:val="16"/>
                <w:szCs w:val="16"/>
                <w:lang w:eastAsia="de-AT"/>
              </w:rPr>
            </w:pPr>
            <w:r w:rsidRPr="00976A5E">
              <w:rPr>
                <w:color w:val="000000"/>
                <w:sz w:val="18"/>
                <w:szCs w:val="18"/>
                <w:lang w:eastAsia="de-AT"/>
              </w:rPr>
              <w:t>GN004360-028, -034, -036, -0</w:t>
            </w:r>
            <w:r w:rsidR="00976A5E" w:rsidRPr="00976A5E">
              <w:rPr>
                <w:color w:val="000000"/>
                <w:sz w:val="18"/>
                <w:szCs w:val="18"/>
                <w:lang w:eastAsia="de-AT"/>
              </w:rPr>
              <w:t>39, -058</w:t>
            </w:r>
          </w:p>
        </w:tc>
      </w:tr>
      <w:tr w:rsidR="00B73960" w:rsidRPr="005026B6" w14:paraId="2CAE73BE" w14:textId="77777777" w:rsidTr="00F773FD">
        <w:trPr>
          <w:trHeight w:val="298"/>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B21C7" w14:textId="77777777" w:rsidR="00B73960" w:rsidRPr="005026B6" w:rsidRDefault="00B73960" w:rsidP="00623204">
            <w:pPr>
              <w:rPr>
                <w:color w:val="000000"/>
                <w:lang w:val="de-AT" w:eastAsia="de-AT"/>
              </w:rPr>
            </w:pPr>
            <w:r w:rsidRPr="005026B6">
              <w:rPr>
                <w:color w:val="000000"/>
                <w:lang w:val="de-AT" w:eastAsia="de-AT"/>
              </w:rPr>
              <w:t>Quantification Limit</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BA6F6" w14:textId="53D09C35" w:rsidR="00B73960" w:rsidRPr="005026B6" w:rsidRDefault="00B73960" w:rsidP="00623204">
            <w:pPr>
              <w:jc w:val="center"/>
              <w:rPr>
                <w:color w:val="000000"/>
                <w:lang w:eastAsia="de-AT"/>
              </w:rPr>
            </w:pPr>
            <w:r w:rsidRPr="005026B6">
              <w:rPr>
                <w:color w:val="000000"/>
                <w:lang w:eastAsia="de-AT"/>
              </w:rPr>
              <w:t xml:space="preserve">limittest passed for spiked BDS </w:t>
            </w:r>
            <w:r w:rsidR="00241187">
              <w:rPr>
                <w:color w:val="000000"/>
                <w:lang w:eastAsia="de-AT"/>
              </w:rPr>
              <w:t xml:space="preserve">buffer </w:t>
            </w: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0F2C6" w14:textId="19FEB053" w:rsidR="00B73960" w:rsidRPr="006F4143" w:rsidRDefault="00241187" w:rsidP="006F5EBC">
            <w:pPr>
              <w:jc w:val="center"/>
              <w:rPr>
                <w:rFonts w:ascii="Calibri" w:hAnsi="Calibri" w:cs="Calibri"/>
                <w:color w:val="000000"/>
                <w:sz w:val="22"/>
                <w:szCs w:val="22"/>
                <w:lang w:eastAsia="de-AT"/>
              </w:rPr>
            </w:pPr>
            <w:r>
              <w:rPr>
                <w:color w:val="000000"/>
                <w:lang w:eastAsia="de-AT"/>
              </w:rPr>
              <w:t>GN004360-026, -028</w:t>
            </w:r>
          </w:p>
        </w:tc>
      </w:tr>
      <w:tr w:rsidR="00B73960" w:rsidRPr="005026B6" w14:paraId="7C226815" w14:textId="77777777" w:rsidTr="00F773FD">
        <w:trPr>
          <w:trHeight w:val="151"/>
        </w:trPr>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B0362" w14:textId="77777777" w:rsidR="00B73960" w:rsidRPr="005026B6" w:rsidRDefault="00B73960" w:rsidP="00623204">
            <w:pPr>
              <w:rPr>
                <w:color w:val="000000"/>
                <w:lang w:val="de-AT" w:eastAsia="de-AT"/>
              </w:rPr>
            </w:pPr>
            <w:r w:rsidRPr="005026B6">
              <w:rPr>
                <w:color w:val="000000"/>
                <w:lang w:val="de-AT" w:eastAsia="de-AT"/>
              </w:rPr>
              <w:t>Range</w:t>
            </w:r>
          </w:p>
        </w:tc>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DABC1" w14:textId="77777777" w:rsidR="00B73960" w:rsidRPr="005026B6" w:rsidRDefault="00B73960" w:rsidP="00623204">
            <w:pPr>
              <w:jc w:val="center"/>
              <w:rPr>
                <w:color w:val="000000"/>
                <w:lang w:val="de-AT" w:eastAsia="de-AT"/>
              </w:rPr>
            </w:pPr>
            <w:r w:rsidRPr="005026B6">
              <w:rPr>
                <w:color w:val="000000"/>
                <w:lang w:val="de-AT" w:eastAsia="de-AT"/>
              </w:rPr>
              <w:t>as reference curve</w:t>
            </w:r>
          </w:p>
        </w:tc>
        <w:tc>
          <w:tcPr>
            <w:tcW w:w="2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2ED33" w14:textId="0C34E09B" w:rsidR="00B73960" w:rsidRPr="005026B6" w:rsidRDefault="00B73960" w:rsidP="006F5EBC">
            <w:pPr>
              <w:jc w:val="center"/>
              <w:rPr>
                <w:color w:val="000000"/>
                <w:lang w:val="de-AT" w:eastAsia="de-AT"/>
              </w:rPr>
            </w:pPr>
          </w:p>
        </w:tc>
      </w:tr>
      <w:tr w:rsidR="00B73960" w:rsidRPr="005026B6" w14:paraId="660C447E" w14:textId="77777777" w:rsidTr="00F773FD">
        <w:trPr>
          <w:trHeight w:val="295"/>
        </w:trPr>
        <w:tc>
          <w:tcPr>
            <w:tcW w:w="2632" w:type="dxa"/>
            <w:tcBorders>
              <w:top w:val="single" w:sz="4" w:space="0" w:color="auto"/>
              <w:left w:val="single" w:sz="8" w:space="0" w:color="A3A3A3"/>
              <w:bottom w:val="single" w:sz="4" w:space="0" w:color="auto"/>
              <w:right w:val="single" w:sz="8" w:space="0" w:color="A3A3A3"/>
            </w:tcBorders>
            <w:shd w:val="clear" w:color="auto" w:fill="auto"/>
            <w:vAlign w:val="center"/>
            <w:hideMark/>
          </w:tcPr>
          <w:p w14:paraId="4EFFF46D" w14:textId="77777777" w:rsidR="00B73960" w:rsidRPr="005026B6" w:rsidRDefault="00B73960" w:rsidP="00623204">
            <w:pPr>
              <w:rPr>
                <w:color w:val="000000"/>
                <w:lang w:val="de-AT" w:eastAsia="de-AT"/>
              </w:rPr>
            </w:pPr>
            <w:r w:rsidRPr="005026B6">
              <w:rPr>
                <w:color w:val="000000"/>
                <w:lang w:val="de-AT" w:eastAsia="de-AT"/>
              </w:rPr>
              <w:t>Robustness</w:t>
            </w:r>
          </w:p>
        </w:tc>
        <w:tc>
          <w:tcPr>
            <w:tcW w:w="3505" w:type="dxa"/>
            <w:tcBorders>
              <w:top w:val="single" w:sz="4" w:space="0" w:color="auto"/>
              <w:left w:val="nil"/>
              <w:bottom w:val="single" w:sz="4" w:space="0" w:color="auto"/>
              <w:right w:val="single" w:sz="8" w:space="0" w:color="A3A3A3"/>
            </w:tcBorders>
            <w:shd w:val="clear" w:color="auto" w:fill="auto"/>
            <w:vAlign w:val="center"/>
            <w:hideMark/>
          </w:tcPr>
          <w:p w14:paraId="4C50CABF" w14:textId="30C6B9A9" w:rsidR="00B73960" w:rsidRPr="005026B6" w:rsidRDefault="00B73960" w:rsidP="00623204">
            <w:pPr>
              <w:jc w:val="center"/>
              <w:rPr>
                <w:color w:val="000000"/>
                <w:lang w:eastAsia="de-AT"/>
              </w:rPr>
            </w:pPr>
            <w:r>
              <w:rPr>
                <w:color w:val="000000"/>
                <w:lang w:eastAsia="de-AT"/>
              </w:rPr>
              <w:t>no retesting needed</w:t>
            </w:r>
          </w:p>
        </w:tc>
        <w:tc>
          <w:tcPr>
            <w:tcW w:w="2780" w:type="dxa"/>
            <w:tcBorders>
              <w:top w:val="single" w:sz="4" w:space="0" w:color="auto"/>
              <w:left w:val="single" w:sz="8" w:space="0" w:color="A3A3A3"/>
              <w:bottom w:val="single" w:sz="4" w:space="0" w:color="auto"/>
              <w:right w:val="single" w:sz="4" w:space="0" w:color="808080"/>
            </w:tcBorders>
            <w:shd w:val="clear" w:color="auto" w:fill="auto"/>
            <w:vAlign w:val="center"/>
            <w:hideMark/>
          </w:tcPr>
          <w:p w14:paraId="527ED05C" w14:textId="77777777" w:rsidR="00B73960" w:rsidRPr="005026B6" w:rsidRDefault="00B73960" w:rsidP="006F5EBC">
            <w:pPr>
              <w:jc w:val="center"/>
              <w:rPr>
                <w:color w:val="000000"/>
                <w:lang w:val="de-AT" w:eastAsia="de-AT"/>
              </w:rPr>
            </w:pPr>
            <w:r w:rsidRPr="005026B6">
              <w:rPr>
                <w:color w:val="000000"/>
                <w:lang w:val="de-AT" w:eastAsia="de-AT"/>
              </w:rPr>
              <w:t>GN0003684-017</w:t>
            </w:r>
          </w:p>
        </w:tc>
      </w:tr>
    </w:tbl>
    <w:p w14:paraId="7FAC8543" w14:textId="77777777" w:rsidR="00B73960" w:rsidRDefault="00B73960" w:rsidP="00B73960">
      <w:pPr>
        <w:pStyle w:val="BodyText1"/>
      </w:pPr>
    </w:p>
    <w:p w14:paraId="2C4B7846" w14:textId="4D24B624" w:rsidR="009C5F52" w:rsidRDefault="009C5F52" w:rsidP="009C5F52">
      <w:pPr>
        <w:pStyle w:val="Heading2"/>
      </w:pPr>
      <w:r>
        <w:t>Continual Improvement</w:t>
      </w:r>
    </w:p>
    <w:p w14:paraId="6651DA49" w14:textId="7BDF28B2" w:rsidR="00F773FD" w:rsidRDefault="009C5F52" w:rsidP="009C5F52">
      <w:pPr>
        <w:pStyle w:val="BodyText1"/>
        <w:rPr>
          <w:rFonts w:eastAsia="Calibri"/>
        </w:rPr>
      </w:pPr>
      <w:r w:rsidRPr="00222CB5">
        <w:rPr>
          <w:rFonts w:eastAsia="Calibri"/>
        </w:rPr>
        <w:t>Monitor method performance that remains compliant with ATP criteria and thus analysts proactively identify and address the out-of-trend performance of the method. Update with new pr</w:t>
      </w:r>
      <w:r>
        <w:rPr>
          <w:rFonts w:eastAsia="Calibri"/>
        </w:rPr>
        <w:t xml:space="preserve">ocess and analytical technology if necessary. </w:t>
      </w:r>
    </w:p>
    <w:p w14:paraId="3B29383E" w14:textId="77777777" w:rsidR="00F773FD" w:rsidRDefault="00F773FD">
      <w:pPr>
        <w:rPr>
          <w:rFonts w:eastAsia="Calibri"/>
        </w:rPr>
      </w:pPr>
      <w:r>
        <w:rPr>
          <w:rFonts w:eastAsia="Calibri"/>
        </w:rPr>
        <w:br w:type="page"/>
      </w:r>
    </w:p>
    <w:p w14:paraId="6A4689A9" w14:textId="77777777" w:rsidR="00F74986" w:rsidRDefault="00F74986" w:rsidP="00660EC9">
      <w:pPr>
        <w:pStyle w:val="Heading1"/>
      </w:pPr>
      <w:r>
        <w:lastRenderedPageBreak/>
        <w:t>Conclusion</w:t>
      </w:r>
    </w:p>
    <w:p w14:paraId="2F1C1740" w14:textId="77777777" w:rsidR="009A6094" w:rsidRDefault="009A6094" w:rsidP="009A6094">
      <w:pPr>
        <w:pStyle w:val="BodyText1"/>
        <w:rPr>
          <w:lang w:eastAsia="de-DE"/>
        </w:rPr>
      </w:pPr>
      <w:r>
        <w:rPr>
          <w:lang w:eastAsia="de-DE"/>
        </w:rPr>
        <w:t xml:space="preserve">The method </w:t>
      </w:r>
      <w:r w:rsidR="003855B1" w:rsidRPr="003855B1">
        <w:rPr>
          <w:lang w:eastAsia="de-DE"/>
        </w:rPr>
        <w:t xml:space="preserve">HEK 293 Host Cell Protein ELISA </w:t>
      </w:r>
      <w:r>
        <w:rPr>
          <w:lang w:eastAsia="de-DE"/>
        </w:rPr>
        <w:t>is fit for purpose</w:t>
      </w:r>
      <w:r w:rsidR="004B27E8">
        <w:rPr>
          <w:lang w:eastAsia="de-DE"/>
        </w:rPr>
        <w:t>.</w:t>
      </w:r>
    </w:p>
    <w:p w14:paraId="63B4B994" w14:textId="5AB3ECCA" w:rsidR="008C7EEF" w:rsidRPr="0096654F" w:rsidRDefault="008C7EEF" w:rsidP="008C7EEF">
      <w:pPr>
        <w:pStyle w:val="TableTitle"/>
      </w:pPr>
      <w:r>
        <w:t xml:space="preserve">Table </w:t>
      </w:r>
      <w:r>
        <w:fldChar w:fldCharType="begin"/>
      </w:r>
      <w:r>
        <w:instrText>SEQ Table \* ARABIC</w:instrText>
      </w:r>
      <w:r>
        <w:fldChar w:fldCharType="separate"/>
      </w:r>
      <w:r w:rsidR="00324CD9">
        <w:rPr>
          <w:noProof/>
        </w:rPr>
        <w:t>3</w:t>
      </w:r>
      <w:r>
        <w:fldChar w:fldCharType="end"/>
      </w:r>
      <w:r>
        <w:t>:</w:t>
      </w:r>
      <w:r w:rsidRPr="0096654F">
        <w:t xml:space="preserve"> </w:t>
      </w:r>
      <w:r w:rsidR="003C03E6" w:rsidRPr="003C03E6">
        <w:t>List of Q</w:t>
      </w:r>
      <w:r w:rsidR="003C03E6">
        <w:t>F</w:t>
      </w:r>
      <w:r w:rsidR="003C03E6" w:rsidRPr="003C03E6">
        <w:t>IU and FFP Matrices</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558"/>
        <w:gridCol w:w="696"/>
        <w:gridCol w:w="755"/>
      </w:tblGrid>
      <w:tr w:rsidR="008C7EEF" w:rsidRPr="0096654F" w14:paraId="163C6269" w14:textId="77777777" w:rsidTr="008C7EEF">
        <w:trPr>
          <w:cantSplit/>
          <w:trHeight w:val="340"/>
          <w:tblHeader/>
          <w:jc w:val="center"/>
        </w:trPr>
        <w:tc>
          <w:tcPr>
            <w:tcW w:w="7762" w:type="dxa"/>
            <w:tcBorders>
              <w:bottom w:val="single" w:sz="6" w:space="0" w:color="000000"/>
            </w:tcBorders>
            <w:shd w:val="clear" w:color="auto" w:fill="auto"/>
          </w:tcPr>
          <w:p w14:paraId="27405FF9" w14:textId="77777777" w:rsidR="008C7EEF" w:rsidRPr="00FC208D" w:rsidRDefault="008C7EEF" w:rsidP="00D634CC">
            <w:pPr>
              <w:pStyle w:val="TableHead"/>
              <w:rPr>
                <w:lang w:eastAsia="de-DE"/>
              </w:rPr>
            </w:pPr>
            <w:r w:rsidRPr="00FC208D">
              <w:rPr>
                <w:lang w:eastAsia="de-DE"/>
              </w:rPr>
              <w:t>Matrix</w:t>
            </w:r>
          </w:p>
        </w:tc>
        <w:tc>
          <w:tcPr>
            <w:tcW w:w="709" w:type="dxa"/>
            <w:tcBorders>
              <w:bottom w:val="single" w:sz="6" w:space="0" w:color="000000"/>
            </w:tcBorders>
            <w:shd w:val="clear" w:color="auto" w:fill="auto"/>
          </w:tcPr>
          <w:p w14:paraId="6BAE9AF0" w14:textId="77777777" w:rsidR="008C7EEF" w:rsidRPr="00FC208D" w:rsidRDefault="008C7EEF" w:rsidP="00D634CC">
            <w:pPr>
              <w:pStyle w:val="TableHead"/>
              <w:rPr>
                <w:lang w:eastAsia="de-DE"/>
              </w:rPr>
            </w:pPr>
            <w:r w:rsidRPr="00FC208D">
              <w:rPr>
                <w:lang w:eastAsia="de-DE"/>
              </w:rPr>
              <w:t>QfIU</w:t>
            </w:r>
          </w:p>
        </w:tc>
        <w:tc>
          <w:tcPr>
            <w:tcW w:w="770" w:type="dxa"/>
            <w:tcBorders>
              <w:bottom w:val="single" w:sz="6" w:space="0" w:color="000000"/>
            </w:tcBorders>
            <w:shd w:val="clear" w:color="auto" w:fill="auto"/>
          </w:tcPr>
          <w:p w14:paraId="247ACDF8" w14:textId="77777777" w:rsidR="008C7EEF" w:rsidRPr="00FC208D" w:rsidRDefault="008C7EEF" w:rsidP="00D634CC">
            <w:pPr>
              <w:pStyle w:val="TableHead"/>
              <w:rPr>
                <w:lang w:eastAsia="de-DE"/>
              </w:rPr>
            </w:pPr>
            <w:r w:rsidRPr="00FC208D">
              <w:rPr>
                <w:lang w:eastAsia="de-DE"/>
              </w:rPr>
              <w:t>FFP</w:t>
            </w:r>
          </w:p>
        </w:tc>
      </w:tr>
      <w:tr w:rsidR="008C7EEF" w:rsidRPr="0096654F" w14:paraId="70F0A631" w14:textId="77777777" w:rsidTr="008C7EEF">
        <w:trPr>
          <w:cantSplit/>
          <w:trHeight w:val="340"/>
          <w:jc w:val="center"/>
        </w:trPr>
        <w:tc>
          <w:tcPr>
            <w:tcW w:w="7762" w:type="dxa"/>
            <w:tcBorders>
              <w:bottom w:val="single" w:sz="6" w:space="0" w:color="000000"/>
            </w:tcBorders>
            <w:shd w:val="clear" w:color="auto" w:fill="auto"/>
            <w:vAlign w:val="center"/>
          </w:tcPr>
          <w:p w14:paraId="25981C48" w14:textId="77777777" w:rsidR="008C7EEF" w:rsidRPr="00FC208D" w:rsidRDefault="008C7EEF" w:rsidP="008C7EEF">
            <w:r w:rsidRPr="00FC208D">
              <w:t>BDS BAX 335 and BAX 888</w:t>
            </w:r>
          </w:p>
        </w:tc>
        <w:tc>
          <w:tcPr>
            <w:tcW w:w="709" w:type="dxa"/>
            <w:tcBorders>
              <w:bottom w:val="single" w:sz="6" w:space="0" w:color="000000"/>
            </w:tcBorders>
            <w:shd w:val="clear" w:color="auto" w:fill="auto"/>
            <w:vAlign w:val="center"/>
          </w:tcPr>
          <w:p w14:paraId="5781AA3B" w14:textId="77777777" w:rsidR="008C7EEF" w:rsidRPr="00FC208D" w:rsidRDefault="008C7EEF" w:rsidP="008C7EEF">
            <w:r w:rsidRPr="00FC208D">
              <w:t>x</w:t>
            </w:r>
          </w:p>
        </w:tc>
        <w:tc>
          <w:tcPr>
            <w:tcW w:w="770" w:type="dxa"/>
            <w:tcBorders>
              <w:bottom w:val="single" w:sz="6" w:space="0" w:color="000000"/>
            </w:tcBorders>
            <w:shd w:val="clear" w:color="auto" w:fill="auto"/>
            <w:vAlign w:val="center"/>
          </w:tcPr>
          <w:p w14:paraId="246C7C7E" w14:textId="77777777" w:rsidR="008C7EEF" w:rsidRPr="00FC208D" w:rsidRDefault="008C7EEF" w:rsidP="008C7EEF"/>
        </w:tc>
      </w:tr>
      <w:tr w:rsidR="008C7EEF" w:rsidRPr="0096654F" w14:paraId="23203A4E" w14:textId="77777777" w:rsidTr="008C7EEF">
        <w:trPr>
          <w:cantSplit/>
          <w:trHeight w:val="340"/>
          <w:jc w:val="center"/>
        </w:trPr>
        <w:tc>
          <w:tcPr>
            <w:tcW w:w="7762" w:type="dxa"/>
            <w:tcBorders>
              <w:bottom w:val="single" w:sz="6" w:space="0" w:color="000000"/>
            </w:tcBorders>
            <w:shd w:val="clear" w:color="auto" w:fill="auto"/>
            <w:vAlign w:val="center"/>
          </w:tcPr>
          <w:p w14:paraId="5B249D63" w14:textId="77777777" w:rsidR="008C7EEF" w:rsidRPr="008C7EEF" w:rsidRDefault="008C7EEF" w:rsidP="008C7EEF">
            <w:pPr>
              <w:rPr>
                <w:lang w:val="de-DE"/>
              </w:rPr>
            </w:pPr>
            <w:r w:rsidRPr="008C7EEF">
              <w:rPr>
                <w:lang w:val="de-DE"/>
              </w:rPr>
              <w:t>UAT, MUT, UBR, UBT, GT_Mock_FILT</w:t>
            </w:r>
          </w:p>
        </w:tc>
        <w:tc>
          <w:tcPr>
            <w:tcW w:w="709" w:type="dxa"/>
            <w:tcBorders>
              <w:bottom w:val="single" w:sz="6" w:space="0" w:color="000000"/>
            </w:tcBorders>
            <w:shd w:val="clear" w:color="auto" w:fill="auto"/>
            <w:vAlign w:val="center"/>
          </w:tcPr>
          <w:p w14:paraId="26B6B4E9" w14:textId="77777777" w:rsidR="008C7EEF" w:rsidRPr="008C7EEF" w:rsidRDefault="008C7EEF" w:rsidP="008C7EEF">
            <w:r w:rsidRPr="008C7EEF">
              <w:t>x</w:t>
            </w:r>
          </w:p>
        </w:tc>
        <w:tc>
          <w:tcPr>
            <w:tcW w:w="770" w:type="dxa"/>
            <w:tcBorders>
              <w:bottom w:val="single" w:sz="6" w:space="0" w:color="000000"/>
            </w:tcBorders>
            <w:shd w:val="clear" w:color="auto" w:fill="auto"/>
            <w:vAlign w:val="center"/>
          </w:tcPr>
          <w:p w14:paraId="4A470F3B" w14:textId="77777777" w:rsidR="008C7EEF" w:rsidRPr="008C7EEF" w:rsidRDefault="008C7EEF" w:rsidP="008C7EEF"/>
        </w:tc>
      </w:tr>
      <w:tr w:rsidR="008C7EEF" w:rsidRPr="0096654F" w14:paraId="14A16C55" w14:textId="77777777" w:rsidTr="008C7EEF">
        <w:trPr>
          <w:cantSplit/>
          <w:trHeight w:val="340"/>
          <w:jc w:val="center"/>
        </w:trPr>
        <w:tc>
          <w:tcPr>
            <w:tcW w:w="7762" w:type="dxa"/>
            <w:tcBorders>
              <w:bottom w:val="single" w:sz="6" w:space="0" w:color="000000"/>
            </w:tcBorders>
            <w:shd w:val="clear" w:color="auto" w:fill="auto"/>
            <w:vAlign w:val="center"/>
          </w:tcPr>
          <w:p w14:paraId="26697D15" w14:textId="77777777" w:rsidR="008C7EEF" w:rsidRPr="008C7EEF" w:rsidRDefault="008C7EEF" w:rsidP="008C7EEF">
            <w:r w:rsidRPr="008C7EEF">
              <w:t>TRT_K03, FTT, UAR</w:t>
            </w:r>
          </w:p>
        </w:tc>
        <w:tc>
          <w:tcPr>
            <w:tcW w:w="709" w:type="dxa"/>
            <w:tcBorders>
              <w:bottom w:val="single" w:sz="6" w:space="0" w:color="000000"/>
            </w:tcBorders>
            <w:shd w:val="clear" w:color="auto" w:fill="auto"/>
            <w:vAlign w:val="center"/>
          </w:tcPr>
          <w:p w14:paraId="37F051B1" w14:textId="77777777" w:rsidR="008C7EEF" w:rsidRPr="008C7EEF" w:rsidRDefault="008C7EEF" w:rsidP="008C7EEF">
            <w:r w:rsidRPr="008C7EEF">
              <w:t>x</w:t>
            </w:r>
          </w:p>
        </w:tc>
        <w:tc>
          <w:tcPr>
            <w:tcW w:w="770" w:type="dxa"/>
            <w:tcBorders>
              <w:bottom w:val="single" w:sz="6" w:space="0" w:color="000000"/>
            </w:tcBorders>
            <w:shd w:val="clear" w:color="auto" w:fill="auto"/>
            <w:vAlign w:val="center"/>
          </w:tcPr>
          <w:p w14:paraId="197ABC95" w14:textId="77777777" w:rsidR="008C7EEF" w:rsidRPr="008C7EEF" w:rsidRDefault="008C7EEF" w:rsidP="008C7EEF"/>
        </w:tc>
      </w:tr>
      <w:tr w:rsidR="008C7EEF" w:rsidRPr="0096654F" w14:paraId="34E28D03" w14:textId="77777777" w:rsidTr="008C7EEF">
        <w:trPr>
          <w:cantSplit/>
          <w:trHeight w:val="340"/>
          <w:jc w:val="center"/>
        </w:trPr>
        <w:tc>
          <w:tcPr>
            <w:tcW w:w="7762" w:type="dxa"/>
            <w:tcBorders>
              <w:bottom w:val="single" w:sz="6" w:space="0" w:color="000000"/>
            </w:tcBorders>
            <w:shd w:val="clear" w:color="auto" w:fill="auto"/>
            <w:vAlign w:val="center"/>
          </w:tcPr>
          <w:p w14:paraId="0FC5C84E" w14:textId="77777777" w:rsidR="008C7EEF" w:rsidRPr="008C7EEF" w:rsidRDefault="008C7EEF" w:rsidP="008C7EEF">
            <w:r w:rsidRPr="008C7EEF">
              <w:t>UCT, SDT</w:t>
            </w:r>
          </w:p>
        </w:tc>
        <w:tc>
          <w:tcPr>
            <w:tcW w:w="709" w:type="dxa"/>
            <w:tcBorders>
              <w:bottom w:val="single" w:sz="6" w:space="0" w:color="000000"/>
            </w:tcBorders>
            <w:shd w:val="clear" w:color="auto" w:fill="auto"/>
            <w:vAlign w:val="center"/>
          </w:tcPr>
          <w:p w14:paraId="31A2207E" w14:textId="77777777" w:rsidR="008C7EEF" w:rsidRPr="008C7EEF" w:rsidRDefault="008C7EEF" w:rsidP="008C7EEF">
            <w:r w:rsidRPr="008C7EEF">
              <w:t>x</w:t>
            </w:r>
          </w:p>
        </w:tc>
        <w:tc>
          <w:tcPr>
            <w:tcW w:w="770" w:type="dxa"/>
            <w:tcBorders>
              <w:bottom w:val="single" w:sz="6" w:space="0" w:color="000000"/>
            </w:tcBorders>
            <w:shd w:val="clear" w:color="auto" w:fill="auto"/>
            <w:vAlign w:val="center"/>
          </w:tcPr>
          <w:p w14:paraId="33C5588B" w14:textId="77777777" w:rsidR="008C7EEF" w:rsidRPr="008C7EEF" w:rsidRDefault="008C7EEF" w:rsidP="008C7EEF"/>
        </w:tc>
      </w:tr>
      <w:tr w:rsidR="008C7EEF" w:rsidRPr="0096654F" w14:paraId="43B13A0F" w14:textId="77777777" w:rsidTr="008C7EEF">
        <w:trPr>
          <w:cantSplit/>
          <w:trHeight w:val="340"/>
          <w:jc w:val="center"/>
        </w:trPr>
        <w:tc>
          <w:tcPr>
            <w:tcW w:w="7762" w:type="dxa"/>
            <w:tcBorders>
              <w:bottom w:val="single" w:sz="6" w:space="0" w:color="000000"/>
            </w:tcBorders>
            <w:shd w:val="clear" w:color="auto" w:fill="auto"/>
            <w:vAlign w:val="center"/>
          </w:tcPr>
          <w:p w14:paraId="72486EA0" w14:textId="77777777" w:rsidR="008C7EEF" w:rsidRPr="008C7EEF" w:rsidRDefault="008C7EEF" w:rsidP="008C7EEF">
            <w:r w:rsidRPr="008C7EEF">
              <w:t>New BDS buffer</w:t>
            </w:r>
          </w:p>
        </w:tc>
        <w:tc>
          <w:tcPr>
            <w:tcW w:w="709" w:type="dxa"/>
            <w:tcBorders>
              <w:bottom w:val="single" w:sz="6" w:space="0" w:color="000000"/>
            </w:tcBorders>
            <w:shd w:val="clear" w:color="auto" w:fill="auto"/>
            <w:vAlign w:val="center"/>
          </w:tcPr>
          <w:p w14:paraId="5FC8D55A" w14:textId="77777777" w:rsidR="008C7EEF" w:rsidRPr="008C7EEF" w:rsidRDefault="008C7EEF" w:rsidP="008C7EEF">
            <w:r w:rsidRPr="008C7EEF">
              <w:t>x</w:t>
            </w:r>
          </w:p>
        </w:tc>
        <w:tc>
          <w:tcPr>
            <w:tcW w:w="770" w:type="dxa"/>
            <w:tcBorders>
              <w:bottom w:val="single" w:sz="6" w:space="0" w:color="000000"/>
            </w:tcBorders>
            <w:shd w:val="clear" w:color="auto" w:fill="auto"/>
            <w:vAlign w:val="center"/>
          </w:tcPr>
          <w:p w14:paraId="36ADC6D2" w14:textId="77777777" w:rsidR="008C7EEF" w:rsidRPr="008C7EEF" w:rsidRDefault="008C7EEF" w:rsidP="008C7EEF"/>
        </w:tc>
      </w:tr>
      <w:tr w:rsidR="008C7EEF" w:rsidRPr="0096654F" w14:paraId="4892D75D" w14:textId="77777777" w:rsidTr="008C7EEF">
        <w:trPr>
          <w:cantSplit/>
          <w:trHeight w:val="340"/>
          <w:jc w:val="center"/>
        </w:trPr>
        <w:tc>
          <w:tcPr>
            <w:tcW w:w="7762" w:type="dxa"/>
            <w:tcBorders>
              <w:bottom w:val="single" w:sz="6" w:space="0" w:color="000000"/>
            </w:tcBorders>
            <w:shd w:val="clear" w:color="auto" w:fill="auto"/>
            <w:vAlign w:val="center"/>
          </w:tcPr>
          <w:p w14:paraId="010D2E24" w14:textId="77777777" w:rsidR="008C7EEF" w:rsidRPr="00FC208D" w:rsidRDefault="008C7EEF" w:rsidP="008C7EEF">
            <w:r w:rsidRPr="00FC208D">
              <w:t>Requalif. UAT, MUT, UBR, UBT (new dilutions)</w:t>
            </w:r>
          </w:p>
        </w:tc>
        <w:tc>
          <w:tcPr>
            <w:tcW w:w="709" w:type="dxa"/>
            <w:tcBorders>
              <w:bottom w:val="single" w:sz="6" w:space="0" w:color="000000"/>
            </w:tcBorders>
            <w:shd w:val="clear" w:color="auto" w:fill="auto"/>
            <w:vAlign w:val="center"/>
          </w:tcPr>
          <w:p w14:paraId="71AFC2A3" w14:textId="77777777" w:rsidR="008C7EEF" w:rsidRPr="00FC208D" w:rsidRDefault="008C7EEF" w:rsidP="008C7EEF">
            <w:r w:rsidRPr="00FC208D">
              <w:t>x</w:t>
            </w:r>
          </w:p>
        </w:tc>
        <w:tc>
          <w:tcPr>
            <w:tcW w:w="770" w:type="dxa"/>
            <w:tcBorders>
              <w:bottom w:val="single" w:sz="6" w:space="0" w:color="000000"/>
            </w:tcBorders>
            <w:shd w:val="clear" w:color="auto" w:fill="auto"/>
            <w:vAlign w:val="center"/>
          </w:tcPr>
          <w:p w14:paraId="7ECAE3D1" w14:textId="77777777" w:rsidR="008C7EEF" w:rsidRPr="00FC208D" w:rsidRDefault="008C7EEF" w:rsidP="008C7EEF"/>
        </w:tc>
      </w:tr>
      <w:tr w:rsidR="008C7EEF" w:rsidRPr="0096654F" w14:paraId="2A62F1F4" w14:textId="77777777" w:rsidTr="008C7EEF">
        <w:trPr>
          <w:cantSplit/>
          <w:trHeight w:val="340"/>
          <w:jc w:val="center"/>
        </w:trPr>
        <w:tc>
          <w:tcPr>
            <w:tcW w:w="7762" w:type="dxa"/>
            <w:tcBorders>
              <w:bottom w:val="single" w:sz="6" w:space="0" w:color="000000"/>
            </w:tcBorders>
            <w:shd w:val="clear" w:color="auto" w:fill="auto"/>
            <w:vAlign w:val="center"/>
          </w:tcPr>
          <w:p w14:paraId="445CF02A" w14:textId="77777777" w:rsidR="008C7EEF" w:rsidRPr="00FC208D" w:rsidRDefault="008C7EEF" w:rsidP="008C7EEF">
            <w:r w:rsidRPr="00FC208D">
              <w:t>FMB_T01, T03, T05 for SHP648 pre-clinical prod.</w:t>
            </w:r>
          </w:p>
        </w:tc>
        <w:tc>
          <w:tcPr>
            <w:tcW w:w="709" w:type="dxa"/>
            <w:tcBorders>
              <w:bottom w:val="single" w:sz="6" w:space="0" w:color="000000"/>
            </w:tcBorders>
            <w:shd w:val="clear" w:color="auto" w:fill="auto"/>
            <w:vAlign w:val="center"/>
          </w:tcPr>
          <w:p w14:paraId="3C764BE2" w14:textId="77777777" w:rsidR="008C7EEF" w:rsidRPr="00FC208D" w:rsidRDefault="008C7EEF" w:rsidP="008C7EEF"/>
        </w:tc>
        <w:tc>
          <w:tcPr>
            <w:tcW w:w="770" w:type="dxa"/>
            <w:tcBorders>
              <w:bottom w:val="single" w:sz="6" w:space="0" w:color="000000"/>
            </w:tcBorders>
            <w:shd w:val="clear" w:color="auto" w:fill="auto"/>
            <w:vAlign w:val="center"/>
          </w:tcPr>
          <w:p w14:paraId="2149E1AA" w14:textId="77777777" w:rsidR="008C7EEF" w:rsidRPr="00FC208D" w:rsidRDefault="008C7EEF" w:rsidP="008C7EEF">
            <w:r w:rsidRPr="00FC208D">
              <w:t>x</w:t>
            </w:r>
          </w:p>
        </w:tc>
      </w:tr>
      <w:tr w:rsidR="008C7EEF" w:rsidRPr="0096654F" w14:paraId="378A54C4" w14:textId="77777777" w:rsidTr="008C7EEF">
        <w:trPr>
          <w:cantSplit/>
          <w:trHeight w:val="340"/>
          <w:jc w:val="center"/>
        </w:trPr>
        <w:tc>
          <w:tcPr>
            <w:tcW w:w="7762" w:type="dxa"/>
            <w:tcBorders>
              <w:bottom w:val="single" w:sz="6" w:space="0" w:color="000000"/>
            </w:tcBorders>
            <w:shd w:val="clear" w:color="auto" w:fill="auto"/>
            <w:vAlign w:val="center"/>
          </w:tcPr>
          <w:p w14:paraId="30E8E426" w14:textId="77777777" w:rsidR="008C7EEF" w:rsidRPr="00FC208D" w:rsidRDefault="008C7EEF" w:rsidP="008C7EEF">
            <w:r w:rsidRPr="00FC208D">
              <w:t>HAR_ECV_P for SHP648 pre-clinical prod.</w:t>
            </w:r>
          </w:p>
        </w:tc>
        <w:tc>
          <w:tcPr>
            <w:tcW w:w="709" w:type="dxa"/>
            <w:tcBorders>
              <w:bottom w:val="single" w:sz="6" w:space="0" w:color="000000"/>
            </w:tcBorders>
            <w:shd w:val="clear" w:color="auto" w:fill="auto"/>
            <w:vAlign w:val="center"/>
          </w:tcPr>
          <w:p w14:paraId="71855CB8" w14:textId="77777777" w:rsidR="008C7EEF" w:rsidRPr="00FC208D" w:rsidRDefault="008C7EEF" w:rsidP="008C7EEF"/>
        </w:tc>
        <w:tc>
          <w:tcPr>
            <w:tcW w:w="770" w:type="dxa"/>
            <w:tcBorders>
              <w:bottom w:val="single" w:sz="6" w:space="0" w:color="000000"/>
            </w:tcBorders>
            <w:shd w:val="clear" w:color="auto" w:fill="auto"/>
            <w:vAlign w:val="center"/>
          </w:tcPr>
          <w:p w14:paraId="2442F3A9" w14:textId="77777777" w:rsidR="008C7EEF" w:rsidRPr="00FC208D" w:rsidRDefault="008C7EEF" w:rsidP="008C7EEF">
            <w:r w:rsidRPr="00FC208D">
              <w:t>x</w:t>
            </w:r>
          </w:p>
        </w:tc>
      </w:tr>
      <w:tr w:rsidR="008C7EEF" w:rsidRPr="0096654F" w14:paraId="12C000B5" w14:textId="77777777" w:rsidTr="008C7EEF">
        <w:trPr>
          <w:cantSplit/>
          <w:trHeight w:val="340"/>
          <w:jc w:val="center"/>
        </w:trPr>
        <w:tc>
          <w:tcPr>
            <w:tcW w:w="7762" w:type="dxa"/>
            <w:tcBorders>
              <w:bottom w:val="single" w:sz="6" w:space="0" w:color="000000"/>
            </w:tcBorders>
            <w:shd w:val="clear" w:color="auto" w:fill="auto"/>
            <w:vAlign w:val="center"/>
          </w:tcPr>
          <w:p w14:paraId="50E2A9C9" w14:textId="77777777" w:rsidR="008C7EEF" w:rsidRPr="00FC208D" w:rsidRDefault="008C7EEF" w:rsidP="008C7EEF">
            <w:r w:rsidRPr="00FC208D">
              <w:t>UFA_UF1_R, UFA_Pool for SHP648 pre-clinical prod.</w:t>
            </w:r>
          </w:p>
        </w:tc>
        <w:tc>
          <w:tcPr>
            <w:tcW w:w="709" w:type="dxa"/>
            <w:tcBorders>
              <w:bottom w:val="single" w:sz="6" w:space="0" w:color="000000"/>
            </w:tcBorders>
            <w:shd w:val="clear" w:color="auto" w:fill="auto"/>
            <w:vAlign w:val="center"/>
          </w:tcPr>
          <w:p w14:paraId="229861E8" w14:textId="77777777" w:rsidR="008C7EEF" w:rsidRPr="00FC208D" w:rsidRDefault="008C7EEF" w:rsidP="008C7EEF"/>
        </w:tc>
        <w:tc>
          <w:tcPr>
            <w:tcW w:w="770" w:type="dxa"/>
            <w:tcBorders>
              <w:bottom w:val="single" w:sz="6" w:space="0" w:color="000000"/>
            </w:tcBorders>
            <w:shd w:val="clear" w:color="auto" w:fill="auto"/>
            <w:vAlign w:val="center"/>
          </w:tcPr>
          <w:p w14:paraId="4AF0CB9C" w14:textId="77777777" w:rsidR="008C7EEF" w:rsidRPr="00FC208D" w:rsidRDefault="008C7EEF" w:rsidP="008C7EEF">
            <w:r w:rsidRPr="00FC208D">
              <w:t>x</w:t>
            </w:r>
          </w:p>
        </w:tc>
      </w:tr>
      <w:tr w:rsidR="008C7EEF" w:rsidRPr="0096654F" w14:paraId="62A65AF1" w14:textId="77777777" w:rsidTr="008C7EEF">
        <w:trPr>
          <w:cantSplit/>
          <w:trHeight w:val="340"/>
          <w:jc w:val="center"/>
        </w:trPr>
        <w:tc>
          <w:tcPr>
            <w:tcW w:w="7762" w:type="dxa"/>
            <w:tcBorders>
              <w:bottom w:val="single" w:sz="6" w:space="0" w:color="000000"/>
            </w:tcBorders>
            <w:shd w:val="clear" w:color="auto" w:fill="auto"/>
            <w:vAlign w:val="center"/>
          </w:tcPr>
          <w:p w14:paraId="6AE7DBD8" w14:textId="77777777" w:rsidR="008C7EEF" w:rsidRPr="00FC208D" w:rsidRDefault="008C7EEF" w:rsidP="008C7EEF">
            <w:r w:rsidRPr="00FC208D">
              <w:t>MUQ_FT for SHP648 pre-clinical prod.</w:t>
            </w:r>
          </w:p>
        </w:tc>
        <w:tc>
          <w:tcPr>
            <w:tcW w:w="709" w:type="dxa"/>
            <w:tcBorders>
              <w:bottom w:val="single" w:sz="6" w:space="0" w:color="000000"/>
            </w:tcBorders>
            <w:shd w:val="clear" w:color="auto" w:fill="auto"/>
            <w:vAlign w:val="center"/>
          </w:tcPr>
          <w:p w14:paraId="5BE9E13B" w14:textId="77777777" w:rsidR="008C7EEF" w:rsidRPr="00FC208D" w:rsidRDefault="008C7EEF" w:rsidP="008C7EEF"/>
        </w:tc>
        <w:tc>
          <w:tcPr>
            <w:tcW w:w="770" w:type="dxa"/>
            <w:tcBorders>
              <w:bottom w:val="single" w:sz="6" w:space="0" w:color="000000"/>
            </w:tcBorders>
            <w:shd w:val="clear" w:color="auto" w:fill="auto"/>
            <w:vAlign w:val="center"/>
          </w:tcPr>
          <w:p w14:paraId="367286B3" w14:textId="77777777" w:rsidR="008C7EEF" w:rsidRPr="00FC208D" w:rsidRDefault="008C7EEF" w:rsidP="008C7EEF">
            <w:r w:rsidRPr="00FC208D">
              <w:t>x</w:t>
            </w:r>
          </w:p>
        </w:tc>
      </w:tr>
      <w:tr w:rsidR="008C7EEF" w:rsidRPr="0096654F" w14:paraId="3A14A74F" w14:textId="77777777" w:rsidTr="008C7EEF">
        <w:trPr>
          <w:cantSplit/>
          <w:trHeight w:val="340"/>
          <w:jc w:val="center"/>
        </w:trPr>
        <w:tc>
          <w:tcPr>
            <w:tcW w:w="7762" w:type="dxa"/>
            <w:tcBorders>
              <w:bottom w:val="single" w:sz="6" w:space="0" w:color="000000"/>
            </w:tcBorders>
            <w:shd w:val="clear" w:color="auto" w:fill="auto"/>
            <w:vAlign w:val="center"/>
          </w:tcPr>
          <w:p w14:paraId="22FBA831" w14:textId="77777777" w:rsidR="008C7EEF" w:rsidRPr="00FC208D" w:rsidRDefault="008C7EEF" w:rsidP="008C7EEF">
            <w:r w:rsidRPr="00FC208D">
              <w:t>AFF_ELU for SHP648 pre-clinical prod.</w:t>
            </w:r>
          </w:p>
        </w:tc>
        <w:tc>
          <w:tcPr>
            <w:tcW w:w="709" w:type="dxa"/>
            <w:tcBorders>
              <w:bottom w:val="single" w:sz="6" w:space="0" w:color="000000"/>
            </w:tcBorders>
            <w:shd w:val="clear" w:color="auto" w:fill="auto"/>
            <w:vAlign w:val="center"/>
          </w:tcPr>
          <w:p w14:paraId="2B703512" w14:textId="77777777" w:rsidR="008C7EEF" w:rsidRPr="00FC208D" w:rsidRDefault="008C7EEF" w:rsidP="008C7EEF"/>
        </w:tc>
        <w:tc>
          <w:tcPr>
            <w:tcW w:w="770" w:type="dxa"/>
            <w:tcBorders>
              <w:bottom w:val="single" w:sz="6" w:space="0" w:color="000000"/>
            </w:tcBorders>
            <w:shd w:val="clear" w:color="auto" w:fill="auto"/>
            <w:vAlign w:val="center"/>
          </w:tcPr>
          <w:p w14:paraId="0AB0C224" w14:textId="77777777" w:rsidR="008C7EEF" w:rsidRPr="00FC208D" w:rsidRDefault="008C7EEF" w:rsidP="008C7EEF">
            <w:r w:rsidRPr="00FC208D">
              <w:t>x</w:t>
            </w:r>
          </w:p>
        </w:tc>
      </w:tr>
      <w:tr w:rsidR="008C7EEF" w:rsidRPr="0096654F" w14:paraId="66E01FD6" w14:textId="77777777" w:rsidTr="008C7EEF">
        <w:trPr>
          <w:cantSplit/>
          <w:trHeight w:val="340"/>
          <w:jc w:val="center"/>
        </w:trPr>
        <w:tc>
          <w:tcPr>
            <w:tcW w:w="7762" w:type="dxa"/>
            <w:tcBorders>
              <w:bottom w:val="single" w:sz="6" w:space="0" w:color="000000"/>
            </w:tcBorders>
            <w:shd w:val="clear" w:color="auto" w:fill="auto"/>
            <w:vAlign w:val="center"/>
          </w:tcPr>
          <w:p w14:paraId="45635F6F" w14:textId="77777777" w:rsidR="008C7EEF" w:rsidRPr="00FC208D" w:rsidRDefault="008C7EEF" w:rsidP="008C7EEF">
            <w:r w:rsidRPr="00FC208D">
              <w:t>UCE_P for SHP648 pre-clinical prod.</w:t>
            </w:r>
          </w:p>
        </w:tc>
        <w:tc>
          <w:tcPr>
            <w:tcW w:w="709" w:type="dxa"/>
            <w:tcBorders>
              <w:bottom w:val="single" w:sz="6" w:space="0" w:color="000000"/>
            </w:tcBorders>
            <w:shd w:val="clear" w:color="auto" w:fill="auto"/>
            <w:vAlign w:val="center"/>
          </w:tcPr>
          <w:p w14:paraId="10510815" w14:textId="77777777" w:rsidR="008C7EEF" w:rsidRPr="00FC208D" w:rsidRDefault="008C7EEF" w:rsidP="008C7EEF"/>
        </w:tc>
        <w:tc>
          <w:tcPr>
            <w:tcW w:w="770" w:type="dxa"/>
            <w:tcBorders>
              <w:bottom w:val="single" w:sz="6" w:space="0" w:color="000000"/>
            </w:tcBorders>
            <w:shd w:val="clear" w:color="auto" w:fill="auto"/>
            <w:vAlign w:val="center"/>
          </w:tcPr>
          <w:p w14:paraId="0FAFD08B" w14:textId="77777777" w:rsidR="008C7EEF" w:rsidRPr="00FC208D" w:rsidRDefault="008C7EEF" w:rsidP="008C7EEF">
            <w:r w:rsidRPr="00FC208D">
              <w:t>x</w:t>
            </w:r>
          </w:p>
        </w:tc>
      </w:tr>
      <w:tr w:rsidR="008C7EEF" w:rsidRPr="0096654F" w14:paraId="528565BA" w14:textId="77777777" w:rsidTr="008C7EEF">
        <w:trPr>
          <w:cantSplit/>
          <w:trHeight w:val="340"/>
          <w:jc w:val="center"/>
        </w:trPr>
        <w:tc>
          <w:tcPr>
            <w:tcW w:w="7762" w:type="dxa"/>
            <w:tcBorders>
              <w:bottom w:val="single" w:sz="6" w:space="0" w:color="000000"/>
            </w:tcBorders>
            <w:shd w:val="clear" w:color="auto" w:fill="auto"/>
            <w:vAlign w:val="center"/>
          </w:tcPr>
          <w:p w14:paraId="3F324F8D" w14:textId="77777777" w:rsidR="008C7EEF" w:rsidRPr="00FC208D" w:rsidRDefault="008C7EEF" w:rsidP="008C7EEF">
            <w:r w:rsidRPr="00FC208D">
              <w:t>SDT_L_DIL for SHP648 pre-clinical prod.</w:t>
            </w:r>
          </w:p>
        </w:tc>
        <w:tc>
          <w:tcPr>
            <w:tcW w:w="709" w:type="dxa"/>
            <w:tcBorders>
              <w:bottom w:val="single" w:sz="6" w:space="0" w:color="000000"/>
            </w:tcBorders>
            <w:shd w:val="clear" w:color="auto" w:fill="auto"/>
            <w:vAlign w:val="center"/>
          </w:tcPr>
          <w:p w14:paraId="0822A2E7" w14:textId="77777777" w:rsidR="008C7EEF" w:rsidRPr="00FC208D" w:rsidRDefault="008C7EEF" w:rsidP="008C7EEF"/>
        </w:tc>
        <w:tc>
          <w:tcPr>
            <w:tcW w:w="770" w:type="dxa"/>
            <w:tcBorders>
              <w:bottom w:val="single" w:sz="6" w:space="0" w:color="000000"/>
            </w:tcBorders>
            <w:shd w:val="clear" w:color="auto" w:fill="auto"/>
            <w:vAlign w:val="center"/>
          </w:tcPr>
          <w:p w14:paraId="33D020C1" w14:textId="77777777" w:rsidR="008C7EEF" w:rsidRPr="00FC208D" w:rsidRDefault="008C7EEF" w:rsidP="008C7EEF">
            <w:r w:rsidRPr="00FC208D">
              <w:t>x</w:t>
            </w:r>
          </w:p>
        </w:tc>
      </w:tr>
      <w:tr w:rsidR="008C7EEF" w:rsidRPr="0096654F" w14:paraId="2FDF30CC" w14:textId="77777777" w:rsidTr="008C7EEF">
        <w:trPr>
          <w:cantSplit/>
          <w:trHeight w:val="340"/>
          <w:jc w:val="center"/>
        </w:trPr>
        <w:tc>
          <w:tcPr>
            <w:tcW w:w="7762" w:type="dxa"/>
            <w:tcBorders>
              <w:bottom w:val="single" w:sz="6" w:space="0" w:color="000000"/>
            </w:tcBorders>
            <w:shd w:val="clear" w:color="auto" w:fill="auto"/>
            <w:vAlign w:val="center"/>
          </w:tcPr>
          <w:p w14:paraId="629C73B3" w14:textId="77777777" w:rsidR="008C7EEF" w:rsidRPr="00FC208D" w:rsidRDefault="008C7EEF" w:rsidP="008C7EEF">
            <w:r w:rsidRPr="00FC208D">
              <w:t>TMAE_E_FILT (=BDS) for SHP648 pre-clinical prod.</w:t>
            </w:r>
          </w:p>
        </w:tc>
        <w:tc>
          <w:tcPr>
            <w:tcW w:w="709" w:type="dxa"/>
            <w:tcBorders>
              <w:bottom w:val="single" w:sz="6" w:space="0" w:color="000000"/>
            </w:tcBorders>
            <w:shd w:val="clear" w:color="auto" w:fill="auto"/>
            <w:vAlign w:val="center"/>
          </w:tcPr>
          <w:p w14:paraId="270F7FC8" w14:textId="77777777" w:rsidR="008C7EEF" w:rsidRPr="00FC208D" w:rsidRDefault="008C7EEF" w:rsidP="008C7EEF"/>
        </w:tc>
        <w:tc>
          <w:tcPr>
            <w:tcW w:w="770" w:type="dxa"/>
            <w:tcBorders>
              <w:bottom w:val="single" w:sz="6" w:space="0" w:color="000000"/>
            </w:tcBorders>
            <w:shd w:val="clear" w:color="auto" w:fill="auto"/>
            <w:vAlign w:val="center"/>
          </w:tcPr>
          <w:p w14:paraId="18A5E8C3" w14:textId="77777777" w:rsidR="008C7EEF" w:rsidRPr="00FC208D" w:rsidRDefault="008C7EEF" w:rsidP="008C7EEF">
            <w:r w:rsidRPr="00FC208D">
              <w:t>x</w:t>
            </w:r>
          </w:p>
        </w:tc>
      </w:tr>
      <w:tr w:rsidR="008C7EEF" w:rsidRPr="0096654F" w14:paraId="16B3117D" w14:textId="77777777" w:rsidTr="008C7EEF">
        <w:trPr>
          <w:cantSplit/>
          <w:trHeight w:val="340"/>
          <w:jc w:val="center"/>
        </w:trPr>
        <w:tc>
          <w:tcPr>
            <w:tcW w:w="7762" w:type="dxa"/>
            <w:tcBorders>
              <w:bottom w:val="single" w:sz="6" w:space="0" w:color="000000"/>
            </w:tcBorders>
            <w:shd w:val="clear" w:color="auto" w:fill="auto"/>
            <w:vAlign w:val="center"/>
          </w:tcPr>
          <w:p w14:paraId="205FBF2E" w14:textId="77777777" w:rsidR="008C7EEF" w:rsidRPr="00FC208D" w:rsidRDefault="008C7EEF" w:rsidP="008C7EEF">
            <w:r w:rsidRPr="00FC208D">
              <w:t>Cell suspension samples</w:t>
            </w:r>
          </w:p>
        </w:tc>
        <w:tc>
          <w:tcPr>
            <w:tcW w:w="709" w:type="dxa"/>
            <w:tcBorders>
              <w:bottom w:val="single" w:sz="6" w:space="0" w:color="000000"/>
            </w:tcBorders>
            <w:shd w:val="clear" w:color="auto" w:fill="auto"/>
            <w:vAlign w:val="center"/>
          </w:tcPr>
          <w:p w14:paraId="1435FC9D" w14:textId="77777777" w:rsidR="008C7EEF" w:rsidRPr="00FC208D" w:rsidRDefault="008C7EEF" w:rsidP="008C7EEF"/>
        </w:tc>
        <w:tc>
          <w:tcPr>
            <w:tcW w:w="770" w:type="dxa"/>
            <w:tcBorders>
              <w:bottom w:val="single" w:sz="6" w:space="0" w:color="000000"/>
            </w:tcBorders>
            <w:shd w:val="clear" w:color="auto" w:fill="auto"/>
            <w:vAlign w:val="center"/>
          </w:tcPr>
          <w:p w14:paraId="7628CFA6" w14:textId="77777777" w:rsidR="008C7EEF" w:rsidRPr="00FC208D" w:rsidRDefault="008C7EEF" w:rsidP="008C7EEF">
            <w:r w:rsidRPr="00FC208D">
              <w:t>x</w:t>
            </w:r>
          </w:p>
        </w:tc>
      </w:tr>
      <w:tr w:rsidR="008C7EEF" w:rsidRPr="0096654F" w14:paraId="63AF929B" w14:textId="77777777" w:rsidTr="008C7EEF">
        <w:trPr>
          <w:cantSplit/>
          <w:trHeight w:val="340"/>
          <w:jc w:val="center"/>
        </w:trPr>
        <w:tc>
          <w:tcPr>
            <w:tcW w:w="7762" w:type="dxa"/>
            <w:tcBorders>
              <w:bottom w:val="single" w:sz="6" w:space="0" w:color="000000"/>
            </w:tcBorders>
            <w:shd w:val="clear" w:color="auto" w:fill="auto"/>
            <w:vAlign w:val="center"/>
          </w:tcPr>
          <w:p w14:paraId="6EB29763" w14:textId="77777777" w:rsidR="008C7EEF" w:rsidRPr="00E607D0" w:rsidRDefault="008C7EEF" w:rsidP="008C7EEF">
            <w:r>
              <w:t>BDS in PBS + 0.001% Pluronic F68</w:t>
            </w:r>
          </w:p>
        </w:tc>
        <w:tc>
          <w:tcPr>
            <w:tcW w:w="709" w:type="dxa"/>
            <w:tcBorders>
              <w:bottom w:val="single" w:sz="6" w:space="0" w:color="000000"/>
            </w:tcBorders>
            <w:shd w:val="clear" w:color="auto" w:fill="auto"/>
            <w:vAlign w:val="center"/>
          </w:tcPr>
          <w:p w14:paraId="5466ACE5" w14:textId="77777777" w:rsidR="008C7EEF" w:rsidRPr="00E607D0" w:rsidRDefault="008C7EEF" w:rsidP="008C7EEF"/>
        </w:tc>
        <w:tc>
          <w:tcPr>
            <w:tcW w:w="770" w:type="dxa"/>
            <w:tcBorders>
              <w:bottom w:val="single" w:sz="6" w:space="0" w:color="000000"/>
            </w:tcBorders>
            <w:shd w:val="clear" w:color="auto" w:fill="auto"/>
            <w:vAlign w:val="center"/>
          </w:tcPr>
          <w:p w14:paraId="0203B7D2" w14:textId="77777777" w:rsidR="008C7EEF" w:rsidRPr="00E607D0" w:rsidRDefault="008C7EEF" w:rsidP="008C7EEF">
            <w:r>
              <w:t>x</w:t>
            </w:r>
          </w:p>
        </w:tc>
      </w:tr>
      <w:tr w:rsidR="008C7EEF" w:rsidRPr="0096654F" w14:paraId="10C2FEE4" w14:textId="77777777" w:rsidTr="008C7EEF">
        <w:trPr>
          <w:cantSplit/>
          <w:trHeight w:val="340"/>
          <w:jc w:val="center"/>
        </w:trPr>
        <w:tc>
          <w:tcPr>
            <w:tcW w:w="7762" w:type="dxa"/>
            <w:tcBorders>
              <w:bottom w:val="single" w:sz="6" w:space="0" w:color="000000"/>
            </w:tcBorders>
            <w:shd w:val="clear" w:color="auto" w:fill="auto"/>
            <w:vAlign w:val="center"/>
          </w:tcPr>
          <w:p w14:paraId="619841AA" w14:textId="77777777" w:rsidR="008C7EEF" w:rsidRDefault="008C7EEF" w:rsidP="008C7EEF">
            <w:r w:rsidRPr="006B76EF">
              <w:t>TRE-K03, FTE, UAR for SHP654 new testkit F650R</w:t>
            </w:r>
          </w:p>
        </w:tc>
        <w:tc>
          <w:tcPr>
            <w:tcW w:w="709" w:type="dxa"/>
            <w:tcBorders>
              <w:bottom w:val="single" w:sz="6" w:space="0" w:color="000000"/>
            </w:tcBorders>
            <w:shd w:val="clear" w:color="auto" w:fill="auto"/>
            <w:vAlign w:val="center"/>
          </w:tcPr>
          <w:p w14:paraId="291C032E" w14:textId="77777777" w:rsidR="008C7EEF" w:rsidRPr="00E607D0" w:rsidRDefault="008C7EEF" w:rsidP="008C7EEF">
            <w:r>
              <w:t>x</w:t>
            </w:r>
          </w:p>
        </w:tc>
        <w:tc>
          <w:tcPr>
            <w:tcW w:w="770" w:type="dxa"/>
            <w:tcBorders>
              <w:bottom w:val="single" w:sz="6" w:space="0" w:color="000000"/>
            </w:tcBorders>
            <w:shd w:val="clear" w:color="auto" w:fill="auto"/>
            <w:vAlign w:val="center"/>
          </w:tcPr>
          <w:p w14:paraId="32B2CF2F" w14:textId="77777777" w:rsidR="008C7EEF" w:rsidRDefault="008C7EEF" w:rsidP="008C7EEF"/>
        </w:tc>
      </w:tr>
      <w:tr w:rsidR="008C7EEF" w:rsidRPr="0096654F" w14:paraId="0AA0FD7F" w14:textId="77777777" w:rsidTr="008C7EEF">
        <w:trPr>
          <w:cantSplit/>
          <w:trHeight w:val="340"/>
          <w:jc w:val="center"/>
        </w:trPr>
        <w:tc>
          <w:tcPr>
            <w:tcW w:w="7762" w:type="dxa"/>
            <w:tcBorders>
              <w:bottom w:val="single" w:sz="6" w:space="0" w:color="000000"/>
            </w:tcBorders>
            <w:shd w:val="clear" w:color="auto" w:fill="auto"/>
            <w:vAlign w:val="center"/>
          </w:tcPr>
          <w:p w14:paraId="23B928E0" w14:textId="77777777" w:rsidR="008C7EEF" w:rsidRPr="006B76EF" w:rsidRDefault="008C7EEF" w:rsidP="008C7EEF">
            <w:r w:rsidRPr="006B76EF">
              <w:t>UAE, MUE, UBR, UBE for SHP654 new testkit F650R</w:t>
            </w:r>
          </w:p>
        </w:tc>
        <w:tc>
          <w:tcPr>
            <w:tcW w:w="709" w:type="dxa"/>
            <w:tcBorders>
              <w:bottom w:val="single" w:sz="6" w:space="0" w:color="000000"/>
            </w:tcBorders>
            <w:shd w:val="clear" w:color="auto" w:fill="auto"/>
            <w:vAlign w:val="center"/>
          </w:tcPr>
          <w:p w14:paraId="1161EE1F" w14:textId="77777777" w:rsidR="008C7EEF" w:rsidRDefault="008C7EEF" w:rsidP="008C7EEF">
            <w:r>
              <w:t>x</w:t>
            </w:r>
          </w:p>
        </w:tc>
        <w:tc>
          <w:tcPr>
            <w:tcW w:w="770" w:type="dxa"/>
            <w:tcBorders>
              <w:bottom w:val="single" w:sz="6" w:space="0" w:color="000000"/>
            </w:tcBorders>
            <w:shd w:val="clear" w:color="auto" w:fill="auto"/>
            <w:vAlign w:val="center"/>
          </w:tcPr>
          <w:p w14:paraId="74F8DF72" w14:textId="77777777" w:rsidR="008C7EEF" w:rsidRDefault="008C7EEF" w:rsidP="008C7EEF"/>
        </w:tc>
      </w:tr>
      <w:tr w:rsidR="008C7EEF" w:rsidRPr="0096654F" w14:paraId="755CBE50" w14:textId="77777777" w:rsidTr="008C7EEF">
        <w:trPr>
          <w:cantSplit/>
          <w:trHeight w:val="340"/>
          <w:jc w:val="center"/>
        </w:trPr>
        <w:tc>
          <w:tcPr>
            <w:tcW w:w="7762" w:type="dxa"/>
            <w:tcBorders>
              <w:bottom w:val="single" w:sz="6" w:space="0" w:color="000000"/>
            </w:tcBorders>
            <w:shd w:val="clear" w:color="auto" w:fill="auto"/>
            <w:vAlign w:val="center"/>
          </w:tcPr>
          <w:p w14:paraId="5D29A5F6" w14:textId="77777777" w:rsidR="008C7EEF" w:rsidRPr="006B76EF" w:rsidRDefault="008C7EEF" w:rsidP="008C7EEF">
            <w:r w:rsidRPr="006B76EF">
              <w:t>UCE-Pool and SDP for SHP654 new testkit F650R</w:t>
            </w:r>
          </w:p>
        </w:tc>
        <w:tc>
          <w:tcPr>
            <w:tcW w:w="709" w:type="dxa"/>
            <w:tcBorders>
              <w:bottom w:val="single" w:sz="6" w:space="0" w:color="000000"/>
            </w:tcBorders>
            <w:shd w:val="clear" w:color="auto" w:fill="auto"/>
            <w:vAlign w:val="center"/>
          </w:tcPr>
          <w:p w14:paraId="21D0AA62" w14:textId="77777777" w:rsidR="008C7EEF" w:rsidRDefault="008C7EEF" w:rsidP="008C7EEF">
            <w:r>
              <w:t>x</w:t>
            </w:r>
          </w:p>
        </w:tc>
        <w:tc>
          <w:tcPr>
            <w:tcW w:w="770" w:type="dxa"/>
            <w:tcBorders>
              <w:bottom w:val="single" w:sz="6" w:space="0" w:color="000000"/>
            </w:tcBorders>
            <w:shd w:val="clear" w:color="auto" w:fill="auto"/>
            <w:vAlign w:val="center"/>
          </w:tcPr>
          <w:p w14:paraId="5D25272D" w14:textId="77777777" w:rsidR="008C7EEF" w:rsidRDefault="008C7EEF" w:rsidP="008C7EEF"/>
        </w:tc>
      </w:tr>
      <w:tr w:rsidR="008C7EEF" w:rsidRPr="0096654F" w14:paraId="0107CACA" w14:textId="77777777" w:rsidTr="008C7EEF">
        <w:trPr>
          <w:cantSplit/>
          <w:trHeight w:val="340"/>
          <w:jc w:val="center"/>
        </w:trPr>
        <w:tc>
          <w:tcPr>
            <w:tcW w:w="7762" w:type="dxa"/>
            <w:tcBorders>
              <w:bottom w:val="single" w:sz="6" w:space="0" w:color="000000"/>
            </w:tcBorders>
            <w:shd w:val="clear" w:color="auto" w:fill="auto"/>
            <w:vAlign w:val="center"/>
          </w:tcPr>
          <w:p w14:paraId="01FE0285" w14:textId="77777777" w:rsidR="008C7EEF" w:rsidRPr="006B76EF" w:rsidRDefault="008C7EEF" w:rsidP="008C7EEF">
            <w:r w:rsidRPr="006B76EF">
              <w:t>BDS for SHP654 new testkit F650R</w:t>
            </w:r>
          </w:p>
        </w:tc>
        <w:tc>
          <w:tcPr>
            <w:tcW w:w="709" w:type="dxa"/>
            <w:tcBorders>
              <w:bottom w:val="single" w:sz="6" w:space="0" w:color="000000"/>
            </w:tcBorders>
            <w:shd w:val="clear" w:color="auto" w:fill="auto"/>
            <w:vAlign w:val="center"/>
          </w:tcPr>
          <w:p w14:paraId="08B35ABF" w14:textId="77777777" w:rsidR="008C7EEF" w:rsidRDefault="008C7EEF" w:rsidP="008C7EEF">
            <w:r>
              <w:t>x</w:t>
            </w:r>
          </w:p>
        </w:tc>
        <w:tc>
          <w:tcPr>
            <w:tcW w:w="770" w:type="dxa"/>
            <w:tcBorders>
              <w:bottom w:val="single" w:sz="6" w:space="0" w:color="000000"/>
            </w:tcBorders>
            <w:shd w:val="clear" w:color="auto" w:fill="auto"/>
            <w:vAlign w:val="center"/>
          </w:tcPr>
          <w:p w14:paraId="63AD0E3B" w14:textId="77777777" w:rsidR="008C7EEF" w:rsidRDefault="008C7EEF" w:rsidP="008C7EEF"/>
        </w:tc>
      </w:tr>
      <w:tr w:rsidR="008C7EEF" w:rsidRPr="0096654F" w14:paraId="1BCB3658" w14:textId="77777777" w:rsidTr="008C7EEF">
        <w:trPr>
          <w:cantSplit/>
          <w:trHeight w:val="340"/>
          <w:jc w:val="center"/>
        </w:trPr>
        <w:tc>
          <w:tcPr>
            <w:tcW w:w="7762" w:type="dxa"/>
            <w:tcBorders>
              <w:bottom w:val="single" w:sz="6" w:space="0" w:color="000000"/>
            </w:tcBorders>
            <w:shd w:val="clear" w:color="auto" w:fill="auto"/>
            <w:vAlign w:val="center"/>
          </w:tcPr>
          <w:p w14:paraId="22FB5803" w14:textId="77777777" w:rsidR="008C7EEF" w:rsidRDefault="008C7EEF" w:rsidP="008C7EEF">
            <w:r w:rsidRPr="00504195">
              <w:t>MEG</w:t>
            </w:r>
            <w:r>
              <w:t xml:space="preserve"> (mechanically disrupted): </w:t>
            </w:r>
            <w:r w:rsidRPr="0088272E">
              <w:t>comparable to cell suspension samples processed with ultrasonic</w:t>
            </w:r>
            <w:r w:rsidRPr="00504195">
              <w:t>, STX</w:t>
            </w:r>
            <w:r>
              <w:t>: deep bed and 0.2µM filtrates of the disrupted material (like ECV_P) – no test</w:t>
            </w:r>
          </w:p>
        </w:tc>
        <w:tc>
          <w:tcPr>
            <w:tcW w:w="709" w:type="dxa"/>
            <w:tcBorders>
              <w:bottom w:val="single" w:sz="6" w:space="0" w:color="000000"/>
            </w:tcBorders>
            <w:shd w:val="clear" w:color="auto" w:fill="auto"/>
            <w:vAlign w:val="center"/>
          </w:tcPr>
          <w:p w14:paraId="1F6C4083" w14:textId="77777777" w:rsidR="008C7EEF" w:rsidRDefault="008C7EEF" w:rsidP="008C7EEF"/>
        </w:tc>
        <w:tc>
          <w:tcPr>
            <w:tcW w:w="770" w:type="dxa"/>
            <w:tcBorders>
              <w:bottom w:val="single" w:sz="6" w:space="0" w:color="000000"/>
            </w:tcBorders>
            <w:shd w:val="clear" w:color="auto" w:fill="auto"/>
            <w:vAlign w:val="center"/>
          </w:tcPr>
          <w:p w14:paraId="16F3A344" w14:textId="77777777" w:rsidR="008C7EEF" w:rsidRDefault="008C7EEF" w:rsidP="008C7EEF">
            <w:r>
              <w:t>x</w:t>
            </w:r>
          </w:p>
        </w:tc>
      </w:tr>
      <w:tr w:rsidR="008C7EEF" w:rsidRPr="0096654F" w14:paraId="38948894" w14:textId="77777777" w:rsidTr="008C7EEF">
        <w:trPr>
          <w:cantSplit/>
          <w:trHeight w:val="340"/>
          <w:jc w:val="center"/>
        </w:trPr>
        <w:tc>
          <w:tcPr>
            <w:tcW w:w="7762" w:type="dxa"/>
            <w:tcBorders>
              <w:bottom w:val="single" w:sz="6" w:space="0" w:color="000000"/>
            </w:tcBorders>
            <w:shd w:val="clear" w:color="auto" w:fill="auto"/>
            <w:vAlign w:val="center"/>
          </w:tcPr>
          <w:p w14:paraId="5DF08680" w14:textId="77777777" w:rsidR="008C7EEF" w:rsidRPr="006B76EF" w:rsidRDefault="008C7EEF" w:rsidP="008C7EEF">
            <w:r>
              <w:t>Different buffers with MgCl2, Glycin and high molar NaCl and high Tween, sodium citrate concentrations, Histidin</w:t>
            </w:r>
          </w:p>
        </w:tc>
        <w:tc>
          <w:tcPr>
            <w:tcW w:w="709" w:type="dxa"/>
            <w:tcBorders>
              <w:bottom w:val="single" w:sz="6" w:space="0" w:color="000000"/>
            </w:tcBorders>
            <w:shd w:val="clear" w:color="auto" w:fill="auto"/>
            <w:vAlign w:val="center"/>
          </w:tcPr>
          <w:p w14:paraId="6F64CB5B" w14:textId="77777777" w:rsidR="008C7EEF" w:rsidRDefault="008C7EEF" w:rsidP="008C7EEF"/>
        </w:tc>
        <w:tc>
          <w:tcPr>
            <w:tcW w:w="770" w:type="dxa"/>
            <w:tcBorders>
              <w:bottom w:val="single" w:sz="6" w:space="0" w:color="000000"/>
            </w:tcBorders>
            <w:shd w:val="clear" w:color="auto" w:fill="auto"/>
            <w:vAlign w:val="center"/>
          </w:tcPr>
          <w:p w14:paraId="08DA44F8" w14:textId="77777777" w:rsidR="008C7EEF" w:rsidRDefault="008C7EEF" w:rsidP="008C7EEF">
            <w:r>
              <w:t>x</w:t>
            </w:r>
          </w:p>
        </w:tc>
      </w:tr>
      <w:tr w:rsidR="008C7EEF" w:rsidRPr="0096654F" w14:paraId="280BF09E" w14:textId="77777777" w:rsidTr="008C7EEF">
        <w:trPr>
          <w:cantSplit/>
          <w:trHeight w:val="340"/>
          <w:jc w:val="center"/>
        </w:trPr>
        <w:tc>
          <w:tcPr>
            <w:tcW w:w="7762" w:type="dxa"/>
            <w:tcBorders>
              <w:bottom w:val="single" w:sz="6" w:space="0" w:color="000000"/>
            </w:tcBorders>
            <w:shd w:val="clear" w:color="auto" w:fill="auto"/>
            <w:vAlign w:val="center"/>
          </w:tcPr>
          <w:p w14:paraId="35486F3B" w14:textId="77777777" w:rsidR="008C7EEF" w:rsidRDefault="008C7EEF" w:rsidP="008C7EEF">
            <w:r>
              <w:t>MEC bulk - HD16 buffer</w:t>
            </w:r>
          </w:p>
        </w:tc>
        <w:tc>
          <w:tcPr>
            <w:tcW w:w="709" w:type="dxa"/>
            <w:tcBorders>
              <w:bottom w:val="single" w:sz="6" w:space="0" w:color="000000"/>
            </w:tcBorders>
            <w:shd w:val="clear" w:color="auto" w:fill="auto"/>
            <w:vAlign w:val="center"/>
          </w:tcPr>
          <w:p w14:paraId="36DFFFA1" w14:textId="77777777" w:rsidR="008C7EEF" w:rsidRDefault="008C7EEF" w:rsidP="008C7EEF"/>
        </w:tc>
        <w:tc>
          <w:tcPr>
            <w:tcW w:w="770" w:type="dxa"/>
            <w:tcBorders>
              <w:bottom w:val="single" w:sz="6" w:space="0" w:color="000000"/>
            </w:tcBorders>
            <w:shd w:val="clear" w:color="auto" w:fill="auto"/>
            <w:vAlign w:val="center"/>
          </w:tcPr>
          <w:p w14:paraId="4A5E8B1F" w14:textId="77777777" w:rsidR="008C7EEF" w:rsidRDefault="008C7EEF" w:rsidP="008C7EEF">
            <w:r>
              <w:t>x</w:t>
            </w:r>
          </w:p>
        </w:tc>
      </w:tr>
      <w:tr w:rsidR="008C7EEF" w:rsidRPr="0096654F" w14:paraId="3C86A960" w14:textId="77777777" w:rsidTr="008C7EEF">
        <w:trPr>
          <w:cantSplit/>
          <w:trHeight w:val="340"/>
          <w:jc w:val="center"/>
        </w:trPr>
        <w:tc>
          <w:tcPr>
            <w:tcW w:w="7762" w:type="dxa"/>
            <w:tcBorders>
              <w:bottom w:val="single" w:sz="6" w:space="0" w:color="000000"/>
            </w:tcBorders>
            <w:shd w:val="clear" w:color="auto" w:fill="auto"/>
            <w:vAlign w:val="center"/>
          </w:tcPr>
          <w:p w14:paraId="6D1A9465" w14:textId="3701C35B" w:rsidR="008C7EEF" w:rsidRDefault="008C7EEF" w:rsidP="008C7EEF">
            <w:r>
              <w:t>AFF ELU</w:t>
            </w:r>
          </w:p>
        </w:tc>
        <w:tc>
          <w:tcPr>
            <w:tcW w:w="709" w:type="dxa"/>
            <w:tcBorders>
              <w:bottom w:val="single" w:sz="6" w:space="0" w:color="000000"/>
            </w:tcBorders>
            <w:shd w:val="clear" w:color="auto" w:fill="auto"/>
            <w:vAlign w:val="center"/>
          </w:tcPr>
          <w:p w14:paraId="2FBBCCF8" w14:textId="77777777" w:rsidR="008C7EEF" w:rsidRDefault="008C7EEF" w:rsidP="008C7EEF"/>
        </w:tc>
        <w:tc>
          <w:tcPr>
            <w:tcW w:w="770" w:type="dxa"/>
            <w:tcBorders>
              <w:bottom w:val="single" w:sz="6" w:space="0" w:color="000000"/>
            </w:tcBorders>
            <w:shd w:val="clear" w:color="auto" w:fill="auto"/>
            <w:vAlign w:val="center"/>
          </w:tcPr>
          <w:p w14:paraId="52B31DAF" w14:textId="77777777" w:rsidR="008C7EEF" w:rsidRDefault="008C7EEF" w:rsidP="008C7EEF">
            <w:r>
              <w:t>x</w:t>
            </w:r>
          </w:p>
        </w:tc>
      </w:tr>
    </w:tbl>
    <w:p w14:paraId="151CA9CF" w14:textId="77777777" w:rsidR="008C7EEF" w:rsidRDefault="008C7EEF" w:rsidP="009A6094">
      <w:pPr>
        <w:pStyle w:val="BodyText1"/>
        <w:rPr>
          <w:lang w:eastAsia="de-DE"/>
        </w:rPr>
      </w:pPr>
    </w:p>
    <w:p w14:paraId="1E04018A" w14:textId="03FDF0F2" w:rsidR="004E48DE" w:rsidRDefault="004E48DE">
      <w:pPr>
        <w:rPr>
          <w:rFonts w:ascii="Times New Roman" w:eastAsia="MS Mincho" w:hAnsi="Times New Roman" w:cs="Times New Roman"/>
          <w:b/>
          <w:bCs/>
          <w:sz w:val="24"/>
          <w:szCs w:val="24"/>
          <w:lang w:eastAsia="ja-JP"/>
        </w:rPr>
      </w:pPr>
      <w:r>
        <w:br w:type="page"/>
      </w:r>
    </w:p>
    <w:p w14:paraId="51F7B9AA" w14:textId="665DBAE6" w:rsidR="00344AF4" w:rsidRDefault="00344AF4" w:rsidP="00AF76BF">
      <w:pPr>
        <w:pStyle w:val="Heading1"/>
      </w:pPr>
      <w:bookmarkStart w:id="9" w:name="_Ref110263067"/>
      <w:r w:rsidRPr="003C03E6">
        <w:lastRenderedPageBreak/>
        <w:t>List of FFP Matrices</w:t>
      </w:r>
      <w:r>
        <w:t xml:space="preserve"> (</w:t>
      </w:r>
      <w:r w:rsidR="00D8045B">
        <w:t xml:space="preserve">details and references see </w:t>
      </w:r>
      <w:r w:rsidR="00D8045B">
        <w:fldChar w:fldCharType="begin"/>
      </w:r>
      <w:r w:rsidR="00D8045B">
        <w:instrText xml:space="preserve"> REF _Ref2772265 \r \h </w:instrText>
      </w:r>
      <w:r w:rsidR="00AF76BF">
        <w:instrText xml:space="preserve"> \* MERGEFORMAT </w:instrText>
      </w:r>
      <w:r w:rsidR="00D8045B">
        <w:fldChar w:fldCharType="separate"/>
      </w:r>
      <w:r w:rsidR="00324CD9">
        <w:t>7.0</w:t>
      </w:r>
      <w:r w:rsidR="00D8045B">
        <w:fldChar w:fldCharType="end"/>
      </w:r>
      <w:r>
        <w:t>)</w:t>
      </w:r>
      <w:bookmarkEnd w:id="9"/>
    </w:p>
    <w:p w14:paraId="4106BDD1" w14:textId="29158F65" w:rsidR="00F92E18" w:rsidRPr="002558CB" w:rsidRDefault="00A519CF" w:rsidP="00AF76BF">
      <w:pPr>
        <w:pStyle w:val="Heading2"/>
        <w:rPr>
          <w:lang w:val="de-AT"/>
        </w:rPr>
      </w:pPr>
      <w:r w:rsidRPr="002558CB">
        <w:rPr>
          <w:lang w:val="de-AT"/>
        </w:rPr>
        <w:t>Huntington</w:t>
      </w:r>
      <w:r w:rsidR="00F92E18" w:rsidRPr="002558CB">
        <w:rPr>
          <w:lang w:val="de-AT"/>
        </w:rPr>
        <w:t xml:space="preserve"> (TAK-</w:t>
      </w:r>
      <w:r w:rsidRPr="002558CB">
        <w:rPr>
          <w:lang w:val="de-AT"/>
        </w:rPr>
        <w:t>686</w:t>
      </w:r>
      <w:r w:rsidR="00F92E18" w:rsidRPr="002558CB">
        <w:rPr>
          <w:lang w:val="de-AT"/>
        </w:rPr>
        <w:t>):</w:t>
      </w:r>
    </w:p>
    <w:tbl>
      <w:tblPr>
        <w:tblW w:w="5737"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2"/>
        <w:gridCol w:w="1684"/>
        <w:gridCol w:w="1132"/>
        <w:gridCol w:w="5121"/>
      </w:tblGrid>
      <w:tr w:rsidR="00D8045B" w:rsidRPr="0096654F" w14:paraId="4376A90E" w14:textId="77777777" w:rsidTr="00A63654">
        <w:trPr>
          <w:cantSplit/>
          <w:trHeight w:val="195"/>
          <w:tblHeader/>
          <w:jc w:val="center"/>
        </w:trPr>
        <w:tc>
          <w:tcPr>
            <w:tcW w:w="2402" w:type="dxa"/>
            <w:tcBorders>
              <w:bottom w:val="single" w:sz="6" w:space="0" w:color="000000"/>
            </w:tcBorders>
            <w:shd w:val="clear" w:color="auto" w:fill="auto"/>
          </w:tcPr>
          <w:p w14:paraId="5307A982" w14:textId="1B03B3C7" w:rsidR="00D8045B" w:rsidRPr="00FC208D" w:rsidRDefault="00D8045B" w:rsidP="00AE3C87">
            <w:pPr>
              <w:pStyle w:val="TableHead"/>
              <w:rPr>
                <w:lang w:eastAsia="de-DE"/>
              </w:rPr>
            </w:pPr>
            <w:r>
              <w:rPr>
                <w:lang w:eastAsia="de-DE"/>
              </w:rPr>
              <w:t>Step</w:t>
            </w:r>
          </w:p>
        </w:tc>
        <w:tc>
          <w:tcPr>
            <w:tcW w:w="1684" w:type="dxa"/>
            <w:tcBorders>
              <w:bottom w:val="single" w:sz="6" w:space="0" w:color="000000"/>
            </w:tcBorders>
          </w:tcPr>
          <w:p w14:paraId="5073EF9A" w14:textId="5356F51C" w:rsidR="00D8045B" w:rsidRDefault="00D8045B" w:rsidP="00344AF4">
            <w:pPr>
              <w:pStyle w:val="TableHead"/>
              <w:rPr>
                <w:lang w:eastAsia="de-DE"/>
              </w:rPr>
            </w:pPr>
            <w:r>
              <w:rPr>
                <w:lang w:eastAsia="de-DE"/>
              </w:rPr>
              <w:t>Project</w:t>
            </w:r>
          </w:p>
        </w:tc>
        <w:tc>
          <w:tcPr>
            <w:tcW w:w="1132" w:type="dxa"/>
            <w:tcBorders>
              <w:bottom w:val="single" w:sz="6" w:space="0" w:color="000000"/>
            </w:tcBorders>
          </w:tcPr>
          <w:p w14:paraId="1D3E3241" w14:textId="605599FB" w:rsidR="00D8045B" w:rsidRDefault="00D8045B" w:rsidP="00AE3C87">
            <w:pPr>
              <w:pStyle w:val="TableHead"/>
              <w:rPr>
                <w:lang w:eastAsia="de-DE"/>
              </w:rPr>
            </w:pPr>
            <w:r>
              <w:rPr>
                <w:lang w:eastAsia="de-DE"/>
              </w:rPr>
              <w:t>FFP tested minimum sample pre-dilution</w:t>
            </w:r>
          </w:p>
        </w:tc>
        <w:tc>
          <w:tcPr>
            <w:tcW w:w="5122" w:type="dxa"/>
            <w:tcBorders>
              <w:bottom w:val="single" w:sz="6" w:space="0" w:color="000000"/>
            </w:tcBorders>
            <w:shd w:val="clear" w:color="auto" w:fill="auto"/>
          </w:tcPr>
          <w:p w14:paraId="334043D2" w14:textId="13181083" w:rsidR="00D8045B" w:rsidRPr="00FC208D" w:rsidRDefault="00D8045B" w:rsidP="00AE3C87">
            <w:pPr>
              <w:pStyle w:val="TableHead"/>
              <w:rPr>
                <w:lang w:eastAsia="de-DE"/>
              </w:rPr>
            </w:pPr>
            <w:r>
              <w:rPr>
                <w:lang w:eastAsia="de-DE"/>
              </w:rPr>
              <w:t>Matrix composition</w:t>
            </w:r>
          </w:p>
        </w:tc>
      </w:tr>
      <w:tr w:rsidR="00D8045B" w:rsidRPr="0096654F" w14:paraId="383FD245" w14:textId="77777777" w:rsidTr="00A63654">
        <w:trPr>
          <w:cantSplit/>
          <w:trHeight w:val="195"/>
          <w:jc w:val="center"/>
        </w:trPr>
        <w:tc>
          <w:tcPr>
            <w:tcW w:w="2402" w:type="dxa"/>
            <w:tcBorders>
              <w:bottom w:val="single" w:sz="6" w:space="0" w:color="000000"/>
            </w:tcBorders>
            <w:shd w:val="clear" w:color="auto" w:fill="auto"/>
            <w:vAlign w:val="center"/>
          </w:tcPr>
          <w:p w14:paraId="3A4048CA" w14:textId="7ABAC770" w:rsidR="00D8045B" w:rsidRPr="00AF6F5D" w:rsidRDefault="00D8045B" w:rsidP="00AE3C87">
            <w:pPr>
              <w:rPr>
                <w:sz w:val="20"/>
                <w:szCs w:val="20"/>
              </w:rPr>
            </w:pPr>
            <w:r w:rsidRPr="00AF6F5D">
              <w:rPr>
                <w:sz w:val="20"/>
                <w:szCs w:val="20"/>
              </w:rPr>
              <w:t>MUQ_FT</w:t>
            </w:r>
          </w:p>
        </w:tc>
        <w:tc>
          <w:tcPr>
            <w:tcW w:w="1684" w:type="dxa"/>
            <w:tcBorders>
              <w:bottom w:val="single" w:sz="6" w:space="0" w:color="000000"/>
            </w:tcBorders>
            <w:vAlign w:val="center"/>
          </w:tcPr>
          <w:p w14:paraId="5F3EB7EF" w14:textId="4A06122E" w:rsidR="00D8045B" w:rsidRPr="00AF6F5D" w:rsidRDefault="00D8045B" w:rsidP="00344AF4">
            <w:pPr>
              <w:jc w:val="center"/>
              <w:rPr>
                <w:sz w:val="20"/>
                <w:szCs w:val="20"/>
              </w:rPr>
            </w:pPr>
            <w:r w:rsidRPr="00AF6F5D">
              <w:rPr>
                <w:sz w:val="20"/>
                <w:szCs w:val="20"/>
              </w:rPr>
              <w:t>SHP686</w:t>
            </w:r>
          </w:p>
        </w:tc>
        <w:tc>
          <w:tcPr>
            <w:tcW w:w="1132" w:type="dxa"/>
            <w:tcBorders>
              <w:bottom w:val="single" w:sz="6" w:space="0" w:color="000000"/>
            </w:tcBorders>
            <w:vAlign w:val="center"/>
          </w:tcPr>
          <w:p w14:paraId="52315977" w14:textId="5BEE4EE5" w:rsidR="00D8045B" w:rsidRPr="00AF6F5D" w:rsidRDefault="00D8045B" w:rsidP="00D8045B">
            <w:pPr>
              <w:jc w:val="center"/>
              <w:rPr>
                <w:sz w:val="20"/>
                <w:szCs w:val="20"/>
              </w:rPr>
            </w:pPr>
            <w:r w:rsidRPr="00AF6F5D">
              <w:rPr>
                <w:sz w:val="20"/>
                <w:szCs w:val="20"/>
              </w:rPr>
              <w:t>2000</w:t>
            </w:r>
          </w:p>
        </w:tc>
        <w:tc>
          <w:tcPr>
            <w:tcW w:w="5122" w:type="dxa"/>
            <w:tcBorders>
              <w:bottom w:val="single" w:sz="6" w:space="0" w:color="000000"/>
            </w:tcBorders>
            <w:shd w:val="clear" w:color="auto" w:fill="auto"/>
            <w:vAlign w:val="center"/>
          </w:tcPr>
          <w:p w14:paraId="4A87010B" w14:textId="12D360B2" w:rsidR="00D8045B" w:rsidRPr="00AF6F5D" w:rsidRDefault="00D8045B" w:rsidP="00AE3C87">
            <w:pPr>
              <w:rPr>
                <w:sz w:val="20"/>
                <w:szCs w:val="20"/>
              </w:rPr>
            </w:pPr>
            <w:r w:rsidRPr="00AF6F5D">
              <w:rPr>
                <w:sz w:val="20"/>
                <w:szCs w:val="20"/>
              </w:rPr>
              <w:t>50mM Tris; 125mM NaCl; AAV9 Vector; pH= 8,5</w:t>
            </w:r>
          </w:p>
        </w:tc>
      </w:tr>
      <w:tr w:rsidR="00D8045B" w:rsidRPr="00344AF4" w14:paraId="2D7B1462" w14:textId="77777777" w:rsidTr="00A63654">
        <w:trPr>
          <w:cantSplit/>
          <w:trHeight w:val="195"/>
          <w:jc w:val="center"/>
        </w:trPr>
        <w:tc>
          <w:tcPr>
            <w:tcW w:w="2402" w:type="dxa"/>
            <w:tcBorders>
              <w:bottom w:val="single" w:sz="6" w:space="0" w:color="000000"/>
            </w:tcBorders>
            <w:shd w:val="clear" w:color="auto" w:fill="auto"/>
            <w:vAlign w:val="center"/>
          </w:tcPr>
          <w:p w14:paraId="037281A7" w14:textId="32BF9E4F" w:rsidR="00D8045B" w:rsidRPr="00AF6F5D" w:rsidRDefault="00D8045B" w:rsidP="00AE3C87">
            <w:pPr>
              <w:rPr>
                <w:sz w:val="20"/>
                <w:szCs w:val="20"/>
                <w:lang w:val="de-DE"/>
              </w:rPr>
            </w:pPr>
            <w:r w:rsidRPr="00AF6F5D">
              <w:rPr>
                <w:sz w:val="20"/>
                <w:szCs w:val="20"/>
                <w:lang w:val="de-DE"/>
              </w:rPr>
              <w:t>POL_FLT (=BDS)</w:t>
            </w:r>
          </w:p>
        </w:tc>
        <w:tc>
          <w:tcPr>
            <w:tcW w:w="1684" w:type="dxa"/>
            <w:tcBorders>
              <w:bottom w:val="single" w:sz="6" w:space="0" w:color="000000"/>
            </w:tcBorders>
            <w:vAlign w:val="center"/>
          </w:tcPr>
          <w:p w14:paraId="536E7C2C" w14:textId="0AEE2B1B" w:rsidR="00D8045B" w:rsidRPr="00AF6F5D" w:rsidRDefault="00D8045B" w:rsidP="00344AF4">
            <w:pPr>
              <w:jc w:val="center"/>
              <w:rPr>
                <w:sz w:val="20"/>
                <w:szCs w:val="20"/>
              </w:rPr>
            </w:pPr>
            <w:r w:rsidRPr="00AF6F5D">
              <w:rPr>
                <w:sz w:val="20"/>
                <w:szCs w:val="20"/>
              </w:rPr>
              <w:t>SHP686</w:t>
            </w:r>
          </w:p>
        </w:tc>
        <w:tc>
          <w:tcPr>
            <w:tcW w:w="1132" w:type="dxa"/>
            <w:tcBorders>
              <w:bottom w:val="single" w:sz="6" w:space="0" w:color="000000"/>
            </w:tcBorders>
            <w:vAlign w:val="center"/>
          </w:tcPr>
          <w:p w14:paraId="423482CF" w14:textId="4F011683" w:rsidR="00D8045B" w:rsidRPr="00AF6F5D" w:rsidRDefault="00D8045B" w:rsidP="00D8045B">
            <w:pPr>
              <w:jc w:val="center"/>
              <w:rPr>
                <w:sz w:val="20"/>
                <w:szCs w:val="20"/>
              </w:rPr>
            </w:pPr>
            <w:r w:rsidRPr="00AF6F5D">
              <w:rPr>
                <w:sz w:val="20"/>
                <w:szCs w:val="20"/>
              </w:rPr>
              <w:t>10</w:t>
            </w:r>
          </w:p>
        </w:tc>
        <w:tc>
          <w:tcPr>
            <w:tcW w:w="5122" w:type="dxa"/>
            <w:tcBorders>
              <w:bottom w:val="single" w:sz="6" w:space="0" w:color="000000"/>
            </w:tcBorders>
            <w:shd w:val="clear" w:color="auto" w:fill="auto"/>
            <w:vAlign w:val="center"/>
          </w:tcPr>
          <w:p w14:paraId="0F4D8F31" w14:textId="53AD80D6" w:rsidR="00D8045B" w:rsidRPr="00AF6F5D" w:rsidRDefault="00D8045B" w:rsidP="00AE3C87">
            <w:pPr>
              <w:rPr>
                <w:sz w:val="20"/>
                <w:szCs w:val="20"/>
                <w:lang w:val="de-DE"/>
              </w:rPr>
            </w:pPr>
            <w:r w:rsidRPr="00AF6F5D">
              <w:rPr>
                <w:sz w:val="20"/>
                <w:szCs w:val="20"/>
                <w:lang w:val="de-DE"/>
              </w:rPr>
              <w:t>10mM NaCitrat Dihydrat; 150mM NaCl; 0,003% Tween80; pH=7,0 ± 0,2; AAV9 Vector</w:t>
            </w:r>
          </w:p>
        </w:tc>
      </w:tr>
      <w:tr w:rsidR="00D8045B" w:rsidRPr="00D8045B" w14:paraId="75C4A583" w14:textId="77777777" w:rsidTr="00A63654">
        <w:trPr>
          <w:cantSplit/>
          <w:trHeight w:val="195"/>
          <w:jc w:val="center"/>
        </w:trPr>
        <w:tc>
          <w:tcPr>
            <w:tcW w:w="2402" w:type="dxa"/>
            <w:tcBorders>
              <w:bottom w:val="single" w:sz="6" w:space="0" w:color="000000"/>
            </w:tcBorders>
            <w:shd w:val="clear" w:color="auto" w:fill="auto"/>
            <w:vAlign w:val="center"/>
          </w:tcPr>
          <w:p w14:paraId="65C9B550" w14:textId="38CC7CAE" w:rsidR="00D8045B" w:rsidRPr="00AF6F5D" w:rsidRDefault="00D8045B" w:rsidP="00AE3C87">
            <w:pPr>
              <w:rPr>
                <w:sz w:val="20"/>
                <w:szCs w:val="20"/>
                <w:lang w:val="de-DE"/>
              </w:rPr>
            </w:pPr>
            <w:r w:rsidRPr="00AF6F5D">
              <w:rPr>
                <w:sz w:val="20"/>
                <w:szCs w:val="20"/>
                <w:lang w:val="de-DE"/>
              </w:rPr>
              <w:t>FMB_T03</w:t>
            </w:r>
          </w:p>
        </w:tc>
        <w:tc>
          <w:tcPr>
            <w:tcW w:w="1684" w:type="dxa"/>
            <w:tcBorders>
              <w:bottom w:val="single" w:sz="6" w:space="0" w:color="000000"/>
            </w:tcBorders>
            <w:vAlign w:val="center"/>
          </w:tcPr>
          <w:p w14:paraId="6A006853" w14:textId="0448528A"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0050C29B" w14:textId="055167FF" w:rsidR="00D8045B" w:rsidRPr="00AF6F5D" w:rsidRDefault="00D8045B" w:rsidP="00D8045B">
            <w:pPr>
              <w:jc w:val="center"/>
              <w:rPr>
                <w:sz w:val="20"/>
                <w:szCs w:val="20"/>
                <w:lang w:val="de-DE"/>
              </w:rPr>
            </w:pPr>
            <w:r w:rsidRPr="00AF6F5D">
              <w:rPr>
                <w:sz w:val="20"/>
                <w:szCs w:val="20"/>
                <w:lang w:val="de-DE"/>
              </w:rPr>
              <w:t>500</w:t>
            </w:r>
          </w:p>
        </w:tc>
        <w:tc>
          <w:tcPr>
            <w:tcW w:w="5122" w:type="dxa"/>
            <w:tcBorders>
              <w:bottom w:val="single" w:sz="6" w:space="0" w:color="000000"/>
            </w:tcBorders>
            <w:shd w:val="clear" w:color="auto" w:fill="auto"/>
            <w:vAlign w:val="center"/>
          </w:tcPr>
          <w:p w14:paraId="05B116CF" w14:textId="19B73F19" w:rsidR="00D8045B" w:rsidRPr="00AF6F5D" w:rsidRDefault="00D8045B" w:rsidP="00D8045B">
            <w:pPr>
              <w:rPr>
                <w:sz w:val="20"/>
                <w:szCs w:val="20"/>
              </w:rPr>
            </w:pPr>
            <w:r w:rsidRPr="00AF6F5D">
              <w:rPr>
                <w:sz w:val="20"/>
                <w:szCs w:val="20"/>
              </w:rPr>
              <w:t>HEK (inhouse) cells in medium (1g/L Pluronic), Plasmids, PEI, AAV9 vector, transfection stop medium (CDM4HEK293), pH=7,0</w:t>
            </w:r>
          </w:p>
        </w:tc>
      </w:tr>
      <w:tr w:rsidR="00D8045B" w:rsidRPr="00D8045B" w14:paraId="4FF2CF53" w14:textId="77777777" w:rsidTr="00A63654">
        <w:trPr>
          <w:cantSplit/>
          <w:trHeight w:val="195"/>
          <w:jc w:val="center"/>
        </w:trPr>
        <w:tc>
          <w:tcPr>
            <w:tcW w:w="2402" w:type="dxa"/>
            <w:tcBorders>
              <w:bottom w:val="single" w:sz="6" w:space="0" w:color="000000"/>
            </w:tcBorders>
            <w:shd w:val="clear" w:color="auto" w:fill="auto"/>
            <w:vAlign w:val="center"/>
          </w:tcPr>
          <w:p w14:paraId="140E9A23" w14:textId="7D5BF8B6" w:rsidR="00D8045B" w:rsidRPr="00AF6F5D" w:rsidRDefault="00D8045B" w:rsidP="00AE3C87">
            <w:pPr>
              <w:rPr>
                <w:sz w:val="20"/>
                <w:szCs w:val="20"/>
                <w:lang w:val="de-DE"/>
              </w:rPr>
            </w:pPr>
            <w:r w:rsidRPr="00AF6F5D">
              <w:rPr>
                <w:sz w:val="20"/>
                <w:szCs w:val="20"/>
                <w:lang w:val="de-DE"/>
              </w:rPr>
              <w:t>HAR_MEG_Z5</w:t>
            </w:r>
          </w:p>
        </w:tc>
        <w:tc>
          <w:tcPr>
            <w:tcW w:w="1684" w:type="dxa"/>
            <w:tcBorders>
              <w:bottom w:val="single" w:sz="6" w:space="0" w:color="000000"/>
            </w:tcBorders>
            <w:vAlign w:val="center"/>
          </w:tcPr>
          <w:p w14:paraId="55E73133" w14:textId="659321CA"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08A1948A" w14:textId="1F0F5C62" w:rsidR="00D8045B" w:rsidRPr="00AF6F5D" w:rsidRDefault="00D8045B" w:rsidP="00D8045B">
            <w:pPr>
              <w:jc w:val="center"/>
              <w:rPr>
                <w:sz w:val="20"/>
                <w:szCs w:val="20"/>
                <w:lang w:val="de-DE"/>
              </w:rPr>
            </w:pPr>
            <w:r w:rsidRPr="00AF6F5D">
              <w:rPr>
                <w:sz w:val="20"/>
                <w:szCs w:val="20"/>
                <w:lang w:val="de-DE"/>
              </w:rPr>
              <w:t>200</w:t>
            </w:r>
          </w:p>
        </w:tc>
        <w:tc>
          <w:tcPr>
            <w:tcW w:w="5122" w:type="dxa"/>
            <w:tcBorders>
              <w:bottom w:val="single" w:sz="6" w:space="0" w:color="000000"/>
            </w:tcBorders>
            <w:shd w:val="clear" w:color="auto" w:fill="auto"/>
            <w:vAlign w:val="center"/>
          </w:tcPr>
          <w:p w14:paraId="0B12166B" w14:textId="35FD4D79" w:rsidR="00D8045B" w:rsidRPr="00AF6F5D" w:rsidRDefault="00D8045B" w:rsidP="00D8045B">
            <w:pPr>
              <w:rPr>
                <w:sz w:val="20"/>
                <w:szCs w:val="20"/>
              </w:rPr>
            </w:pPr>
            <w:r w:rsidRPr="00AF6F5D">
              <w:rPr>
                <w:sz w:val="20"/>
                <w:szCs w:val="20"/>
              </w:rPr>
              <w:t xml:space="preserve">Disrupted HEK cells in medium (1g/L Pluronic), Plasmids, PEI, AAV9 vector, transfection stop medium (CDM4HEK293), pH=7,0 </w:t>
            </w:r>
          </w:p>
        </w:tc>
      </w:tr>
      <w:tr w:rsidR="00D8045B" w:rsidRPr="00D8045B" w14:paraId="1E03CFAE" w14:textId="77777777" w:rsidTr="00A63654">
        <w:trPr>
          <w:cantSplit/>
          <w:trHeight w:val="195"/>
          <w:jc w:val="center"/>
        </w:trPr>
        <w:tc>
          <w:tcPr>
            <w:tcW w:w="2402" w:type="dxa"/>
            <w:tcBorders>
              <w:bottom w:val="single" w:sz="6" w:space="0" w:color="000000"/>
            </w:tcBorders>
            <w:shd w:val="clear" w:color="auto" w:fill="auto"/>
            <w:vAlign w:val="center"/>
          </w:tcPr>
          <w:p w14:paraId="310895CB" w14:textId="699104B9" w:rsidR="00D8045B" w:rsidRPr="00AF6F5D" w:rsidRDefault="00D8045B" w:rsidP="00AE3C87">
            <w:pPr>
              <w:rPr>
                <w:sz w:val="20"/>
                <w:szCs w:val="20"/>
                <w:lang w:val="de-DE"/>
              </w:rPr>
            </w:pPr>
            <w:r w:rsidRPr="00AF6F5D">
              <w:rPr>
                <w:sz w:val="20"/>
                <w:szCs w:val="20"/>
                <w:lang w:val="de-DE"/>
              </w:rPr>
              <w:t>HAR_ECV_P</w:t>
            </w:r>
          </w:p>
        </w:tc>
        <w:tc>
          <w:tcPr>
            <w:tcW w:w="1684" w:type="dxa"/>
            <w:tcBorders>
              <w:bottom w:val="single" w:sz="6" w:space="0" w:color="000000"/>
            </w:tcBorders>
            <w:vAlign w:val="center"/>
          </w:tcPr>
          <w:p w14:paraId="2E911433" w14:textId="58844249"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6FCB5ADA" w14:textId="2B57DEAA" w:rsidR="00D8045B" w:rsidRPr="00AF6F5D" w:rsidRDefault="00D8045B" w:rsidP="00D8045B">
            <w:pPr>
              <w:jc w:val="center"/>
              <w:rPr>
                <w:sz w:val="20"/>
                <w:szCs w:val="20"/>
                <w:lang w:val="de-DE"/>
              </w:rPr>
            </w:pPr>
            <w:r w:rsidRPr="00AF6F5D">
              <w:rPr>
                <w:sz w:val="20"/>
                <w:szCs w:val="20"/>
                <w:lang w:val="de-DE"/>
              </w:rPr>
              <w:t>500</w:t>
            </w:r>
          </w:p>
        </w:tc>
        <w:tc>
          <w:tcPr>
            <w:tcW w:w="5122" w:type="dxa"/>
            <w:tcBorders>
              <w:bottom w:val="single" w:sz="6" w:space="0" w:color="000000"/>
            </w:tcBorders>
            <w:shd w:val="clear" w:color="auto" w:fill="auto"/>
            <w:vAlign w:val="center"/>
          </w:tcPr>
          <w:p w14:paraId="6653201C" w14:textId="7455F856" w:rsidR="00D8045B" w:rsidRPr="00AF6F5D" w:rsidRDefault="00D8045B" w:rsidP="00AE3C87">
            <w:pPr>
              <w:rPr>
                <w:sz w:val="20"/>
                <w:szCs w:val="20"/>
              </w:rPr>
            </w:pPr>
            <w:r w:rsidRPr="00AF6F5D">
              <w:rPr>
                <w:sz w:val="20"/>
                <w:szCs w:val="20"/>
              </w:rPr>
              <w:t>FE medium (1g/L Pluronic), Plasmids, PEI, AAV9 vector, CDM4HEK293, pH=7,0</w:t>
            </w:r>
          </w:p>
        </w:tc>
      </w:tr>
      <w:tr w:rsidR="00D8045B" w:rsidRPr="00D8045B" w14:paraId="387965CA" w14:textId="77777777" w:rsidTr="00A63654">
        <w:trPr>
          <w:cantSplit/>
          <w:trHeight w:val="195"/>
          <w:jc w:val="center"/>
        </w:trPr>
        <w:tc>
          <w:tcPr>
            <w:tcW w:w="2402" w:type="dxa"/>
            <w:tcBorders>
              <w:bottom w:val="single" w:sz="6" w:space="0" w:color="000000"/>
            </w:tcBorders>
            <w:shd w:val="clear" w:color="auto" w:fill="auto"/>
            <w:vAlign w:val="center"/>
          </w:tcPr>
          <w:p w14:paraId="13430335" w14:textId="6C955052" w:rsidR="00D8045B" w:rsidRPr="00AF6F5D" w:rsidRDefault="00D8045B" w:rsidP="00AE3C87">
            <w:pPr>
              <w:rPr>
                <w:sz w:val="20"/>
                <w:szCs w:val="20"/>
                <w:lang w:val="de-DE"/>
              </w:rPr>
            </w:pPr>
            <w:r w:rsidRPr="00AF6F5D">
              <w:rPr>
                <w:sz w:val="20"/>
                <w:szCs w:val="20"/>
                <w:lang w:val="de-DE"/>
              </w:rPr>
              <w:t>UFA_Pool</w:t>
            </w:r>
          </w:p>
        </w:tc>
        <w:tc>
          <w:tcPr>
            <w:tcW w:w="1684" w:type="dxa"/>
            <w:tcBorders>
              <w:bottom w:val="single" w:sz="6" w:space="0" w:color="000000"/>
            </w:tcBorders>
            <w:vAlign w:val="center"/>
          </w:tcPr>
          <w:p w14:paraId="112A41A3" w14:textId="64EFC6AE"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2CDEE604" w14:textId="6505E909" w:rsidR="00D8045B" w:rsidRPr="00AF6F5D" w:rsidRDefault="00D8045B" w:rsidP="00D8045B">
            <w:pPr>
              <w:jc w:val="center"/>
              <w:rPr>
                <w:sz w:val="20"/>
                <w:szCs w:val="20"/>
                <w:lang w:val="de-DE"/>
              </w:rPr>
            </w:pPr>
            <w:r w:rsidRPr="00AF6F5D">
              <w:rPr>
                <w:sz w:val="20"/>
                <w:szCs w:val="20"/>
                <w:lang w:val="de-DE"/>
              </w:rPr>
              <w:t>5000</w:t>
            </w:r>
          </w:p>
        </w:tc>
        <w:tc>
          <w:tcPr>
            <w:tcW w:w="5122" w:type="dxa"/>
            <w:tcBorders>
              <w:bottom w:val="single" w:sz="6" w:space="0" w:color="000000"/>
            </w:tcBorders>
            <w:shd w:val="clear" w:color="auto" w:fill="auto"/>
            <w:vAlign w:val="center"/>
          </w:tcPr>
          <w:p w14:paraId="5700102D" w14:textId="212500EB" w:rsidR="00D8045B" w:rsidRPr="00AF6F5D" w:rsidRDefault="00D8045B" w:rsidP="00AE3C87">
            <w:pPr>
              <w:rPr>
                <w:sz w:val="20"/>
                <w:szCs w:val="20"/>
              </w:rPr>
            </w:pPr>
            <w:r w:rsidRPr="00AF6F5D">
              <w:rPr>
                <w:sz w:val="20"/>
                <w:szCs w:val="20"/>
              </w:rPr>
              <w:t>50mM Tris, 125mM NaCl, AAV9 vector, pH=8,5</w:t>
            </w:r>
          </w:p>
        </w:tc>
      </w:tr>
      <w:tr w:rsidR="00D8045B" w:rsidRPr="00D8045B" w14:paraId="5E42C213" w14:textId="77777777" w:rsidTr="00A63654">
        <w:trPr>
          <w:cantSplit/>
          <w:trHeight w:val="195"/>
          <w:jc w:val="center"/>
        </w:trPr>
        <w:tc>
          <w:tcPr>
            <w:tcW w:w="2402" w:type="dxa"/>
            <w:tcBorders>
              <w:bottom w:val="single" w:sz="6" w:space="0" w:color="000000"/>
            </w:tcBorders>
            <w:shd w:val="clear" w:color="auto" w:fill="auto"/>
            <w:vAlign w:val="center"/>
          </w:tcPr>
          <w:p w14:paraId="2442CF40" w14:textId="4AE3FDC3" w:rsidR="00D8045B" w:rsidRPr="00AF6F5D" w:rsidRDefault="00D8045B" w:rsidP="00AE3C87">
            <w:pPr>
              <w:rPr>
                <w:sz w:val="20"/>
                <w:szCs w:val="20"/>
                <w:lang w:val="de-DE"/>
              </w:rPr>
            </w:pPr>
            <w:r w:rsidRPr="00AF6F5D">
              <w:rPr>
                <w:sz w:val="20"/>
                <w:szCs w:val="20"/>
                <w:lang w:val="de-DE"/>
              </w:rPr>
              <w:t>UCE_P</w:t>
            </w:r>
          </w:p>
        </w:tc>
        <w:tc>
          <w:tcPr>
            <w:tcW w:w="1684" w:type="dxa"/>
            <w:tcBorders>
              <w:bottom w:val="single" w:sz="6" w:space="0" w:color="000000"/>
            </w:tcBorders>
            <w:vAlign w:val="center"/>
          </w:tcPr>
          <w:p w14:paraId="27EF658F" w14:textId="5DA5EB15"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05161BE0" w14:textId="2EC9F0D6" w:rsidR="00D8045B" w:rsidRPr="00AF6F5D" w:rsidRDefault="00D8045B" w:rsidP="00D8045B">
            <w:pPr>
              <w:jc w:val="center"/>
              <w:rPr>
                <w:sz w:val="20"/>
                <w:szCs w:val="20"/>
                <w:lang w:val="de-DE"/>
              </w:rPr>
            </w:pPr>
            <w:r w:rsidRPr="00AF6F5D">
              <w:rPr>
                <w:sz w:val="20"/>
                <w:szCs w:val="20"/>
                <w:lang w:val="de-DE"/>
              </w:rPr>
              <w:t>20</w:t>
            </w:r>
          </w:p>
        </w:tc>
        <w:tc>
          <w:tcPr>
            <w:tcW w:w="5122" w:type="dxa"/>
            <w:tcBorders>
              <w:bottom w:val="single" w:sz="6" w:space="0" w:color="000000"/>
            </w:tcBorders>
            <w:shd w:val="clear" w:color="auto" w:fill="auto"/>
            <w:vAlign w:val="center"/>
          </w:tcPr>
          <w:p w14:paraId="7FF7BE0C" w14:textId="6FA35566" w:rsidR="00D8045B" w:rsidRPr="00AF6F5D" w:rsidRDefault="00D8045B" w:rsidP="00AE3C87">
            <w:pPr>
              <w:rPr>
                <w:sz w:val="20"/>
                <w:szCs w:val="20"/>
              </w:rPr>
            </w:pPr>
            <w:r w:rsidRPr="00AF6F5D">
              <w:rPr>
                <w:sz w:val="20"/>
                <w:szCs w:val="20"/>
              </w:rPr>
              <w:t>20mM Tris, 137mM NaCl, sucrose (circa 52%), ~125mM MgCl</w:t>
            </w:r>
            <w:r w:rsidRPr="00AF6F5D">
              <w:rPr>
                <w:sz w:val="20"/>
                <w:szCs w:val="20"/>
                <w:vertAlign w:val="subscript"/>
              </w:rPr>
              <w:t>2</w:t>
            </w:r>
            <w:r w:rsidRPr="00AF6F5D">
              <w:rPr>
                <w:sz w:val="20"/>
                <w:szCs w:val="20"/>
              </w:rPr>
              <w:t>, ~50mM Natrium Acetat, AAV9 Vector</w:t>
            </w:r>
          </w:p>
        </w:tc>
      </w:tr>
      <w:tr w:rsidR="00D8045B" w:rsidRPr="00D8045B" w14:paraId="62AD6148" w14:textId="77777777" w:rsidTr="00A63654">
        <w:trPr>
          <w:cantSplit/>
          <w:trHeight w:val="195"/>
          <w:jc w:val="center"/>
        </w:trPr>
        <w:tc>
          <w:tcPr>
            <w:tcW w:w="2402" w:type="dxa"/>
            <w:tcBorders>
              <w:bottom w:val="single" w:sz="6" w:space="0" w:color="000000"/>
            </w:tcBorders>
            <w:shd w:val="clear" w:color="auto" w:fill="auto"/>
            <w:vAlign w:val="center"/>
          </w:tcPr>
          <w:p w14:paraId="421C4C83" w14:textId="2B8088FF" w:rsidR="00D8045B" w:rsidRPr="00AF6F5D" w:rsidRDefault="00D8045B" w:rsidP="00AE3C87">
            <w:pPr>
              <w:rPr>
                <w:sz w:val="20"/>
                <w:szCs w:val="20"/>
                <w:lang w:val="de-DE"/>
              </w:rPr>
            </w:pPr>
            <w:r w:rsidRPr="00AF6F5D">
              <w:rPr>
                <w:sz w:val="20"/>
                <w:szCs w:val="20"/>
                <w:lang w:val="de-DE"/>
              </w:rPr>
              <w:t>DIA (=BDS)</w:t>
            </w:r>
          </w:p>
        </w:tc>
        <w:tc>
          <w:tcPr>
            <w:tcW w:w="1684" w:type="dxa"/>
            <w:tcBorders>
              <w:bottom w:val="single" w:sz="6" w:space="0" w:color="000000"/>
            </w:tcBorders>
            <w:vAlign w:val="center"/>
          </w:tcPr>
          <w:p w14:paraId="7C2CA30A" w14:textId="413877B8" w:rsidR="00D8045B" w:rsidRPr="00AF6F5D" w:rsidRDefault="00D8045B" w:rsidP="00D8045B">
            <w:pPr>
              <w:jc w:val="center"/>
              <w:rPr>
                <w:sz w:val="20"/>
                <w:szCs w:val="20"/>
                <w:lang w:val="de-DE"/>
              </w:rPr>
            </w:pPr>
            <w:r w:rsidRPr="00AF6F5D">
              <w:rPr>
                <w:sz w:val="20"/>
                <w:szCs w:val="20"/>
              </w:rPr>
              <w:t>SHP686</w:t>
            </w:r>
          </w:p>
        </w:tc>
        <w:tc>
          <w:tcPr>
            <w:tcW w:w="1132" w:type="dxa"/>
            <w:tcBorders>
              <w:bottom w:val="single" w:sz="6" w:space="0" w:color="000000"/>
            </w:tcBorders>
            <w:vAlign w:val="center"/>
          </w:tcPr>
          <w:p w14:paraId="0730A113" w14:textId="1429112B" w:rsidR="00D8045B" w:rsidRPr="00AF6F5D" w:rsidRDefault="00D8045B" w:rsidP="00D8045B">
            <w:pPr>
              <w:jc w:val="center"/>
              <w:rPr>
                <w:sz w:val="20"/>
                <w:szCs w:val="20"/>
                <w:lang w:val="de-DE"/>
              </w:rPr>
            </w:pPr>
            <w:r w:rsidRPr="00AF6F5D">
              <w:rPr>
                <w:sz w:val="20"/>
                <w:szCs w:val="20"/>
                <w:lang w:val="de-DE"/>
              </w:rPr>
              <w:t>10</w:t>
            </w:r>
          </w:p>
        </w:tc>
        <w:tc>
          <w:tcPr>
            <w:tcW w:w="5122" w:type="dxa"/>
            <w:tcBorders>
              <w:bottom w:val="single" w:sz="6" w:space="0" w:color="000000"/>
            </w:tcBorders>
            <w:shd w:val="clear" w:color="auto" w:fill="auto"/>
            <w:vAlign w:val="center"/>
          </w:tcPr>
          <w:p w14:paraId="475D55B2" w14:textId="681013A0" w:rsidR="00D8045B" w:rsidRPr="00AF6F5D" w:rsidRDefault="00D8045B" w:rsidP="00AE3C87">
            <w:pPr>
              <w:rPr>
                <w:sz w:val="20"/>
                <w:szCs w:val="20"/>
              </w:rPr>
            </w:pPr>
            <w:r w:rsidRPr="00AF6F5D">
              <w:rPr>
                <w:sz w:val="20"/>
                <w:szCs w:val="20"/>
              </w:rPr>
              <w:t>50mM L-Histidine, 0,9%NaCl, 0,003% Tween80, pH=7,0, AAV9 Vector</w:t>
            </w:r>
          </w:p>
        </w:tc>
      </w:tr>
      <w:tr w:rsidR="00A62FB4" w:rsidRPr="00A62FB4" w14:paraId="1704E264" w14:textId="77777777" w:rsidTr="00A63654">
        <w:trPr>
          <w:cantSplit/>
          <w:trHeight w:val="195"/>
          <w:jc w:val="center"/>
        </w:trPr>
        <w:tc>
          <w:tcPr>
            <w:tcW w:w="2402" w:type="dxa"/>
            <w:shd w:val="clear" w:color="auto" w:fill="auto"/>
            <w:vAlign w:val="center"/>
          </w:tcPr>
          <w:p w14:paraId="3079FC45" w14:textId="7A972B35" w:rsidR="00A62FB4" w:rsidRPr="00AF6F5D" w:rsidRDefault="00A62FB4" w:rsidP="00AE3C87">
            <w:pPr>
              <w:rPr>
                <w:sz w:val="20"/>
                <w:szCs w:val="20"/>
              </w:rPr>
            </w:pPr>
            <w:r w:rsidRPr="00AF6F5D">
              <w:rPr>
                <w:sz w:val="20"/>
                <w:szCs w:val="20"/>
              </w:rPr>
              <w:t>AFF_ELU</w:t>
            </w:r>
          </w:p>
        </w:tc>
        <w:tc>
          <w:tcPr>
            <w:tcW w:w="1684" w:type="dxa"/>
            <w:vAlign w:val="center"/>
          </w:tcPr>
          <w:p w14:paraId="27AAF61C" w14:textId="5D00C56B" w:rsidR="00A62FB4" w:rsidRPr="00AF6F5D" w:rsidRDefault="00A62FB4" w:rsidP="00A62FB4">
            <w:pPr>
              <w:jc w:val="center"/>
              <w:rPr>
                <w:sz w:val="20"/>
                <w:szCs w:val="20"/>
              </w:rPr>
            </w:pPr>
            <w:r w:rsidRPr="00AF6F5D">
              <w:rPr>
                <w:sz w:val="20"/>
                <w:szCs w:val="20"/>
              </w:rPr>
              <w:t>SHP686</w:t>
            </w:r>
          </w:p>
        </w:tc>
        <w:tc>
          <w:tcPr>
            <w:tcW w:w="1132" w:type="dxa"/>
            <w:vAlign w:val="center"/>
          </w:tcPr>
          <w:p w14:paraId="7F85E541" w14:textId="19BE8467" w:rsidR="00A62FB4" w:rsidRPr="00AF6F5D" w:rsidRDefault="00A62FB4" w:rsidP="00A62FB4">
            <w:pPr>
              <w:jc w:val="center"/>
              <w:rPr>
                <w:sz w:val="20"/>
                <w:szCs w:val="20"/>
              </w:rPr>
            </w:pPr>
            <w:r w:rsidRPr="00AF6F5D">
              <w:rPr>
                <w:sz w:val="20"/>
                <w:szCs w:val="20"/>
              </w:rPr>
              <w:t>40</w:t>
            </w:r>
          </w:p>
        </w:tc>
        <w:tc>
          <w:tcPr>
            <w:tcW w:w="5122" w:type="dxa"/>
            <w:shd w:val="clear" w:color="auto" w:fill="auto"/>
            <w:vAlign w:val="center"/>
          </w:tcPr>
          <w:p w14:paraId="0602084B" w14:textId="59BA7325" w:rsidR="00A62FB4" w:rsidRPr="00AF6F5D" w:rsidRDefault="00A62FB4" w:rsidP="00AE3C87">
            <w:pPr>
              <w:rPr>
                <w:sz w:val="20"/>
                <w:szCs w:val="20"/>
              </w:rPr>
            </w:pPr>
            <w:r w:rsidRPr="00AF6F5D">
              <w:rPr>
                <w:sz w:val="20"/>
                <w:szCs w:val="20"/>
              </w:rPr>
              <w:t>Mischung von Waschpuffer AAW (100mM NaAcetat, 50mM MgCl</w:t>
            </w:r>
            <w:r w:rsidRPr="00AF6F5D">
              <w:rPr>
                <w:sz w:val="20"/>
                <w:szCs w:val="20"/>
                <w:vertAlign w:val="subscript"/>
              </w:rPr>
              <w:t>2</w:t>
            </w:r>
            <w:r w:rsidRPr="00AF6F5D">
              <w:rPr>
                <w:sz w:val="20"/>
                <w:szCs w:val="20"/>
              </w:rPr>
              <w:t>*6H</w:t>
            </w:r>
            <w:r w:rsidRPr="00AF6F5D">
              <w:rPr>
                <w:sz w:val="20"/>
                <w:szCs w:val="20"/>
                <w:vertAlign w:val="subscript"/>
              </w:rPr>
              <w:t>2</w:t>
            </w:r>
            <w:r w:rsidRPr="00AF6F5D">
              <w:rPr>
                <w:sz w:val="20"/>
                <w:szCs w:val="20"/>
              </w:rPr>
              <w:t>O, pH=5,0) und Elutionspuffer AAE (100mM NaAcetat, 1500mM MgCl</w:t>
            </w:r>
            <w:r w:rsidRPr="00AF6F5D">
              <w:rPr>
                <w:sz w:val="20"/>
                <w:szCs w:val="20"/>
                <w:vertAlign w:val="subscript"/>
              </w:rPr>
              <w:t>2</w:t>
            </w:r>
            <w:r w:rsidRPr="00AF6F5D">
              <w:rPr>
                <w:sz w:val="20"/>
                <w:szCs w:val="20"/>
              </w:rPr>
              <w:t xml:space="preserve"> * 6H</w:t>
            </w:r>
            <w:r w:rsidRPr="00AF6F5D">
              <w:rPr>
                <w:sz w:val="20"/>
                <w:szCs w:val="20"/>
                <w:vertAlign w:val="subscript"/>
              </w:rPr>
              <w:t>2</w:t>
            </w:r>
            <w:r w:rsidRPr="00AF6F5D">
              <w:rPr>
                <w:sz w:val="20"/>
                <w:szCs w:val="20"/>
              </w:rPr>
              <w:t>O, pH=5,0) auf ca. 75mS/cm</w:t>
            </w:r>
          </w:p>
        </w:tc>
      </w:tr>
      <w:tr w:rsidR="00800829" w:rsidRPr="00A62FB4" w14:paraId="445E1679" w14:textId="77777777" w:rsidTr="00A63654">
        <w:trPr>
          <w:cantSplit/>
          <w:trHeight w:val="195"/>
          <w:jc w:val="center"/>
        </w:trPr>
        <w:tc>
          <w:tcPr>
            <w:tcW w:w="2402" w:type="dxa"/>
            <w:tcBorders>
              <w:bottom w:val="single" w:sz="6" w:space="0" w:color="000000"/>
            </w:tcBorders>
            <w:shd w:val="clear" w:color="auto" w:fill="auto"/>
            <w:vAlign w:val="center"/>
          </w:tcPr>
          <w:p w14:paraId="434E9349" w14:textId="738EC596" w:rsidR="00800829" w:rsidRPr="00AF6F5D" w:rsidRDefault="00287778" w:rsidP="00AE3C87">
            <w:pPr>
              <w:rPr>
                <w:sz w:val="20"/>
                <w:szCs w:val="20"/>
              </w:rPr>
            </w:pPr>
            <w:r w:rsidRPr="00AF6F5D">
              <w:rPr>
                <w:sz w:val="20"/>
                <w:szCs w:val="20"/>
              </w:rPr>
              <w:t>E686_2005A_AFF_L</w:t>
            </w:r>
          </w:p>
        </w:tc>
        <w:tc>
          <w:tcPr>
            <w:tcW w:w="1684" w:type="dxa"/>
            <w:tcBorders>
              <w:bottom w:val="single" w:sz="6" w:space="0" w:color="000000"/>
            </w:tcBorders>
            <w:vAlign w:val="center"/>
          </w:tcPr>
          <w:p w14:paraId="387538C7" w14:textId="11FACD93" w:rsidR="00800829" w:rsidRPr="00AF6F5D" w:rsidRDefault="00D75955" w:rsidP="00A62FB4">
            <w:pPr>
              <w:jc w:val="center"/>
              <w:rPr>
                <w:sz w:val="20"/>
                <w:szCs w:val="20"/>
              </w:rPr>
            </w:pPr>
            <w:r w:rsidRPr="00AF6F5D">
              <w:rPr>
                <w:sz w:val="20"/>
                <w:szCs w:val="20"/>
              </w:rPr>
              <w:t>DFM12819 (F650R)</w:t>
            </w:r>
          </w:p>
        </w:tc>
        <w:tc>
          <w:tcPr>
            <w:tcW w:w="1132" w:type="dxa"/>
            <w:tcBorders>
              <w:bottom w:val="single" w:sz="6" w:space="0" w:color="000000"/>
            </w:tcBorders>
            <w:vAlign w:val="center"/>
          </w:tcPr>
          <w:p w14:paraId="040FFB4B" w14:textId="3ED92E5A" w:rsidR="00800829" w:rsidRPr="00AF6F5D" w:rsidRDefault="00D75955" w:rsidP="00A62FB4">
            <w:pPr>
              <w:jc w:val="center"/>
              <w:rPr>
                <w:sz w:val="20"/>
                <w:szCs w:val="20"/>
              </w:rPr>
            </w:pPr>
            <w:r w:rsidRPr="00AF6F5D">
              <w:rPr>
                <w:sz w:val="20"/>
                <w:szCs w:val="20"/>
              </w:rPr>
              <w:t>4000</w:t>
            </w:r>
          </w:p>
        </w:tc>
        <w:tc>
          <w:tcPr>
            <w:tcW w:w="5122" w:type="dxa"/>
            <w:tcBorders>
              <w:bottom w:val="single" w:sz="6" w:space="0" w:color="000000"/>
            </w:tcBorders>
            <w:shd w:val="clear" w:color="auto" w:fill="auto"/>
            <w:vAlign w:val="center"/>
          </w:tcPr>
          <w:p w14:paraId="74282D48" w14:textId="0D60AA9F" w:rsidR="00800829" w:rsidRPr="00AF6F5D" w:rsidRDefault="001F5DC8" w:rsidP="00AE3C87">
            <w:pPr>
              <w:rPr>
                <w:sz w:val="20"/>
                <w:szCs w:val="20"/>
              </w:rPr>
            </w:pPr>
            <w:r w:rsidRPr="00AF6F5D">
              <w:rPr>
                <w:sz w:val="20"/>
                <w:szCs w:val="20"/>
              </w:rPr>
              <w:t>CHB - 50mM Tris, 125mM NaCl pH8,5</w:t>
            </w:r>
          </w:p>
        </w:tc>
      </w:tr>
      <w:tr w:rsidR="00E579A6" w:rsidRPr="00A62FB4" w14:paraId="5AA26AEA" w14:textId="77777777" w:rsidTr="00A63654">
        <w:trPr>
          <w:cantSplit/>
          <w:trHeight w:val="195"/>
          <w:jc w:val="center"/>
        </w:trPr>
        <w:tc>
          <w:tcPr>
            <w:tcW w:w="2402" w:type="dxa"/>
            <w:tcBorders>
              <w:bottom w:val="single" w:sz="6" w:space="0" w:color="000000"/>
            </w:tcBorders>
            <w:shd w:val="clear" w:color="auto" w:fill="auto"/>
            <w:vAlign w:val="center"/>
          </w:tcPr>
          <w:p w14:paraId="116890F4" w14:textId="037463F5" w:rsidR="00E579A6" w:rsidRPr="00AF6F5D" w:rsidRDefault="00E579A6" w:rsidP="00E579A6">
            <w:pPr>
              <w:rPr>
                <w:sz w:val="20"/>
                <w:szCs w:val="20"/>
              </w:rPr>
            </w:pPr>
            <w:r w:rsidRPr="00AF6F5D">
              <w:rPr>
                <w:sz w:val="20"/>
                <w:szCs w:val="20"/>
              </w:rPr>
              <w:t>E686_2005A_AFF_E1.1</w:t>
            </w:r>
          </w:p>
        </w:tc>
        <w:tc>
          <w:tcPr>
            <w:tcW w:w="1684" w:type="dxa"/>
            <w:tcBorders>
              <w:bottom w:val="single" w:sz="6" w:space="0" w:color="000000"/>
            </w:tcBorders>
            <w:vAlign w:val="center"/>
          </w:tcPr>
          <w:p w14:paraId="738D922A" w14:textId="7302005B" w:rsidR="00E579A6" w:rsidRPr="00AF6F5D" w:rsidRDefault="00E579A6" w:rsidP="00E579A6">
            <w:pPr>
              <w:jc w:val="center"/>
              <w:rPr>
                <w:sz w:val="20"/>
                <w:szCs w:val="20"/>
              </w:rPr>
            </w:pPr>
            <w:r w:rsidRPr="00AF6F5D">
              <w:rPr>
                <w:sz w:val="20"/>
                <w:szCs w:val="20"/>
              </w:rPr>
              <w:t>DFM12819 (F650R)</w:t>
            </w:r>
          </w:p>
        </w:tc>
        <w:tc>
          <w:tcPr>
            <w:tcW w:w="1132" w:type="dxa"/>
            <w:tcBorders>
              <w:bottom w:val="single" w:sz="6" w:space="0" w:color="000000"/>
            </w:tcBorders>
            <w:vAlign w:val="center"/>
          </w:tcPr>
          <w:p w14:paraId="192D57EF" w14:textId="52307E64" w:rsidR="00E579A6" w:rsidRPr="00AF6F5D" w:rsidRDefault="00E579A6" w:rsidP="00E579A6">
            <w:pPr>
              <w:jc w:val="center"/>
              <w:rPr>
                <w:sz w:val="20"/>
                <w:szCs w:val="20"/>
              </w:rPr>
            </w:pPr>
            <w:r w:rsidRPr="00AF6F5D">
              <w:rPr>
                <w:sz w:val="20"/>
                <w:szCs w:val="20"/>
              </w:rPr>
              <w:t>40</w:t>
            </w:r>
          </w:p>
        </w:tc>
        <w:tc>
          <w:tcPr>
            <w:tcW w:w="5122" w:type="dxa"/>
            <w:tcBorders>
              <w:bottom w:val="single" w:sz="6" w:space="0" w:color="000000"/>
            </w:tcBorders>
            <w:shd w:val="clear" w:color="auto" w:fill="auto"/>
            <w:vAlign w:val="center"/>
          </w:tcPr>
          <w:p w14:paraId="7B933D45" w14:textId="110DBD7F" w:rsidR="00E579A6" w:rsidRPr="00AF6F5D" w:rsidRDefault="001F5DC8" w:rsidP="00E579A6">
            <w:pPr>
              <w:rPr>
                <w:sz w:val="20"/>
                <w:szCs w:val="20"/>
              </w:rPr>
            </w:pPr>
            <w:r w:rsidRPr="00AF6F5D">
              <w:rPr>
                <w:sz w:val="20"/>
                <w:szCs w:val="20"/>
              </w:rPr>
              <w:t>WAB - 100mM NaAcetat, 0,1% TW80 pH6,0</w:t>
            </w:r>
          </w:p>
        </w:tc>
      </w:tr>
      <w:tr w:rsidR="00995EBA" w:rsidRPr="00A62FB4" w14:paraId="4201517F" w14:textId="77777777" w:rsidTr="00A63654">
        <w:trPr>
          <w:cantSplit/>
          <w:trHeight w:val="195"/>
          <w:jc w:val="center"/>
        </w:trPr>
        <w:tc>
          <w:tcPr>
            <w:tcW w:w="2402" w:type="dxa"/>
            <w:tcBorders>
              <w:bottom w:val="single" w:sz="6" w:space="0" w:color="000000"/>
            </w:tcBorders>
            <w:shd w:val="clear" w:color="auto" w:fill="auto"/>
            <w:vAlign w:val="center"/>
          </w:tcPr>
          <w:p w14:paraId="2581E369" w14:textId="008DDB75" w:rsidR="00995EBA" w:rsidRPr="00AF6F5D" w:rsidRDefault="00995EBA" w:rsidP="00995EBA">
            <w:pPr>
              <w:rPr>
                <w:sz w:val="20"/>
                <w:szCs w:val="20"/>
              </w:rPr>
            </w:pPr>
            <w:r w:rsidRPr="00AF6F5D">
              <w:rPr>
                <w:sz w:val="20"/>
                <w:szCs w:val="20"/>
              </w:rPr>
              <w:t>E686_2005A_AFF_E2</w:t>
            </w:r>
          </w:p>
        </w:tc>
        <w:tc>
          <w:tcPr>
            <w:tcW w:w="1684" w:type="dxa"/>
            <w:tcBorders>
              <w:bottom w:val="single" w:sz="6" w:space="0" w:color="000000"/>
            </w:tcBorders>
            <w:vAlign w:val="center"/>
          </w:tcPr>
          <w:p w14:paraId="02FE0C3D" w14:textId="529CE898" w:rsidR="00995EBA" w:rsidRPr="00AF6F5D" w:rsidRDefault="00995EBA" w:rsidP="00995EBA">
            <w:pPr>
              <w:jc w:val="center"/>
              <w:rPr>
                <w:sz w:val="20"/>
                <w:szCs w:val="20"/>
              </w:rPr>
            </w:pPr>
            <w:r w:rsidRPr="00AF6F5D">
              <w:rPr>
                <w:sz w:val="20"/>
                <w:szCs w:val="20"/>
              </w:rPr>
              <w:t>DFM12819 (F650R)</w:t>
            </w:r>
          </w:p>
        </w:tc>
        <w:tc>
          <w:tcPr>
            <w:tcW w:w="1132" w:type="dxa"/>
            <w:tcBorders>
              <w:bottom w:val="single" w:sz="6" w:space="0" w:color="000000"/>
            </w:tcBorders>
            <w:vAlign w:val="center"/>
          </w:tcPr>
          <w:p w14:paraId="67283283" w14:textId="7EFA6822" w:rsidR="00995EBA" w:rsidRPr="00AF6F5D" w:rsidRDefault="00995EBA" w:rsidP="00995EBA">
            <w:pPr>
              <w:jc w:val="center"/>
              <w:rPr>
                <w:sz w:val="20"/>
                <w:szCs w:val="20"/>
              </w:rPr>
            </w:pPr>
            <w:r w:rsidRPr="00AF6F5D">
              <w:rPr>
                <w:sz w:val="20"/>
                <w:szCs w:val="20"/>
              </w:rPr>
              <w:t>40</w:t>
            </w:r>
          </w:p>
        </w:tc>
        <w:tc>
          <w:tcPr>
            <w:tcW w:w="5122" w:type="dxa"/>
            <w:tcBorders>
              <w:bottom w:val="single" w:sz="6" w:space="0" w:color="000000"/>
            </w:tcBorders>
            <w:shd w:val="clear" w:color="auto" w:fill="auto"/>
            <w:vAlign w:val="center"/>
          </w:tcPr>
          <w:p w14:paraId="0C26A7D5" w14:textId="5E6D47FF" w:rsidR="00995EBA" w:rsidRPr="00AF6F5D" w:rsidRDefault="00407748" w:rsidP="00995EBA">
            <w:pPr>
              <w:rPr>
                <w:sz w:val="20"/>
                <w:szCs w:val="20"/>
              </w:rPr>
            </w:pPr>
            <w:r w:rsidRPr="00AF6F5D">
              <w:rPr>
                <w:sz w:val="20"/>
                <w:szCs w:val="20"/>
              </w:rPr>
              <w:t>YTF - 10mM L-Histidine, 50mM Glycin, 5% Trehalose Dihydrat, 100mM NaCl, 0,005% TW80, pH7,0</w:t>
            </w:r>
          </w:p>
        </w:tc>
      </w:tr>
      <w:tr w:rsidR="00184E90" w:rsidRPr="00084102" w14:paraId="5A54FED9" w14:textId="77777777" w:rsidTr="00A63654">
        <w:trPr>
          <w:cantSplit/>
          <w:trHeight w:val="195"/>
          <w:jc w:val="center"/>
        </w:trPr>
        <w:tc>
          <w:tcPr>
            <w:tcW w:w="2402" w:type="dxa"/>
            <w:tcBorders>
              <w:bottom w:val="single" w:sz="6" w:space="0" w:color="000000"/>
            </w:tcBorders>
            <w:shd w:val="clear" w:color="auto" w:fill="auto"/>
            <w:vAlign w:val="center"/>
          </w:tcPr>
          <w:p w14:paraId="5AF3D6A6" w14:textId="64ED891B" w:rsidR="00184E90" w:rsidRPr="00AF6F5D" w:rsidRDefault="00184E90" w:rsidP="00184E90">
            <w:pPr>
              <w:rPr>
                <w:sz w:val="20"/>
                <w:szCs w:val="20"/>
              </w:rPr>
            </w:pPr>
            <w:r w:rsidRPr="00AF6F5D">
              <w:rPr>
                <w:sz w:val="20"/>
                <w:szCs w:val="20"/>
              </w:rPr>
              <w:t>E686_2005A_AFF_E4</w:t>
            </w:r>
          </w:p>
        </w:tc>
        <w:tc>
          <w:tcPr>
            <w:tcW w:w="1684" w:type="dxa"/>
            <w:tcBorders>
              <w:bottom w:val="single" w:sz="6" w:space="0" w:color="000000"/>
            </w:tcBorders>
            <w:vAlign w:val="center"/>
          </w:tcPr>
          <w:p w14:paraId="577E96A3" w14:textId="63134907" w:rsidR="00184E90" w:rsidRPr="00AF6F5D" w:rsidRDefault="00184E90" w:rsidP="00184E90">
            <w:pPr>
              <w:jc w:val="center"/>
              <w:rPr>
                <w:sz w:val="20"/>
                <w:szCs w:val="20"/>
              </w:rPr>
            </w:pPr>
            <w:r w:rsidRPr="00AF6F5D">
              <w:rPr>
                <w:sz w:val="20"/>
                <w:szCs w:val="20"/>
              </w:rPr>
              <w:t>DFM12819 (F650R)</w:t>
            </w:r>
          </w:p>
        </w:tc>
        <w:tc>
          <w:tcPr>
            <w:tcW w:w="1132" w:type="dxa"/>
            <w:tcBorders>
              <w:bottom w:val="single" w:sz="6" w:space="0" w:color="000000"/>
            </w:tcBorders>
            <w:vAlign w:val="center"/>
          </w:tcPr>
          <w:p w14:paraId="2E65E07B" w14:textId="4A02C4E7" w:rsidR="00184E90" w:rsidRPr="00AF6F5D" w:rsidRDefault="00184E90" w:rsidP="00184E90">
            <w:pPr>
              <w:jc w:val="center"/>
              <w:rPr>
                <w:sz w:val="20"/>
                <w:szCs w:val="20"/>
              </w:rPr>
            </w:pPr>
            <w:r w:rsidRPr="00AF6F5D">
              <w:rPr>
                <w:sz w:val="20"/>
                <w:szCs w:val="20"/>
              </w:rPr>
              <w:t>40</w:t>
            </w:r>
          </w:p>
        </w:tc>
        <w:tc>
          <w:tcPr>
            <w:tcW w:w="5122" w:type="dxa"/>
            <w:tcBorders>
              <w:bottom w:val="single" w:sz="6" w:space="0" w:color="000000"/>
            </w:tcBorders>
            <w:shd w:val="clear" w:color="auto" w:fill="auto"/>
            <w:vAlign w:val="center"/>
          </w:tcPr>
          <w:p w14:paraId="15618C6D" w14:textId="73D41883" w:rsidR="00184E90" w:rsidRPr="00AF6F5D" w:rsidRDefault="00407748" w:rsidP="00184E90">
            <w:pPr>
              <w:rPr>
                <w:sz w:val="20"/>
                <w:szCs w:val="20"/>
                <w:lang w:val="de-AT"/>
              </w:rPr>
            </w:pPr>
            <w:r w:rsidRPr="00AF6F5D">
              <w:rPr>
                <w:sz w:val="20"/>
                <w:szCs w:val="20"/>
                <w:lang w:val="de-AT"/>
              </w:rPr>
              <w:t>ca. 4,6mM HCl, ca. 37,8mM NaCl, Neutralisiert mit 1M Tris pH8,2 auf pH 7,95</w:t>
            </w:r>
          </w:p>
        </w:tc>
      </w:tr>
      <w:tr w:rsidR="00184E90" w:rsidRPr="00084102" w14:paraId="5092CC53" w14:textId="77777777" w:rsidTr="00A63654">
        <w:trPr>
          <w:cantSplit/>
          <w:trHeight w:val="195"/>
          <w:jc w:val="center"/>
        </w:trPr>
        <w:tc>
          <w:tcPr>
            <w:tcW w:w="2402" w:type="dxa"/>
            <w:tcBorders>
              <w:bottom w:val="single" w:sz="6" w:space="0" w:color="000000"/>
            </w:tcBorders>
            <w:shd w:val="clear" w:color="auto" w:fill="auto"/>
            <w:vAlign w:val="center"/>
          </w:tcPr>
          <w:p w14:paraId="7361E0C2" w14:textId="77777777" w:rsidR="00184E90" w:rsidRPr="00407748" w:rsidRDefault="00184E90" w:rsidP="00184E90">
            <w:pPr>
              <w:rPr>
                <w:lang w:val="de-AT"/>
              </w:rPr>
            </w:pPr>
          </w:p>
        </w:tc>
        <w:tc>
          <w:tcPr>
            <w:tcW w:w="1684" w:type="dxa"/>
            <w:tcBorders>
              <w:bottom w:val="single" w:sz="6" w:space="0" w:color="000000"/>
            </w:tcBorders>
            <w:vAlign w:val="center"/>
          </w:tcPr>
          <w:p w14:paraId="0CF8589B" w14:textId="77777777" w:rsidR="00184E90" w:rsidRPr="00407748" w:rsidRDefault="00184E90" w:rsidP="00184E90">
            <w:pPr>
              <w:jc w:val="center"/>
              <w:rPr>
                <w:lang w:val="de-AT"/>
              </w:rPr>
            </w:pPr>
          </w:p>
        </w:tc>
        <w:tc>
          <w:tcPr>
            <w:tcW w:w="1132" w:type="dxa"/>
            <w:tcBorders>
              <w:bottom w:val="single" w:sz="6" w:space="0" w:color="000000"/>
            </w:tcBorders>
            <w:vAlign w:val="center"/>
          </w:tcPr>
          <w:p w14:paraId="2E6BFBF7" w14:textId="77777777" w:rsidR="00184E90" w:rsidRPr="00407748" w:rsidRDefault="00184E90" w:rsidP="00184E90">
            <w:pPr>
              <w:jc w:val="center"/>
              <w:rPr>
                <w:lang w:val="de-AT"/>
              </w:rPr>
            </w:pPr>
          </w:p>
        </w:tc>
        <w:tc>
          <w:tcPr>
            <w:tcW w:w="5122" w:type="dxa"/>
            <w:tcBorders>
              <w:bottom w:val="single" w:sz="6" w:space="0" w:color="000000"/>
            </w:tcBorders>
            <w:shd w:val="clear" w:color="auto" w:fill="auto"/>
            <w:vAlign w:val="center"/>
          </w:tcPr>
          <w:p w14:paraId="7FADFB68" w14:textId="77777777" w:rsidR="00184E90" w:rsidRPr="00407748" w:rsidRDefault="00184E90" w:rsidP="00184E90">
            <w:pPr>
              <w:rPr>
                <w:lang w:val="de-AT"/>
              </w:rPr>
            </w:pPr>
          </w:p>
        </w:tc>
      </w:tr>
      <w:tr w:rsidR="00184E90" w:rsidRPr="00084102" w14:paraId="7DD4A0E5" w14:textId="77777777" w:rsidTr="00A63654">
        <w:trPr>
          <w:cantSplit/>
          <w:trHeight w:val="195"/>
          <w:jc w:val="center"/>
        </w:trPr>
        <w:tc>
          <w:tcPr>
            <w:tcW w:w="2402" w:type="dxa"/>
            <w:tcBorders>
              <w:bottom w:val="single" w:sz="6" w:space="0" w:color="000000"/>
            </w:tcBorders>
            <w:shd w:val="clear" w:color="auto" w:fill="auto"/>
            <w:vAlign w:val="center"/>
          </w:tcPr>
          <w:p w14:paraId="29AC875C" w14:textId="77777777" w:rsidR="00184E90" w:rsidRPr="00407748" w:rsidRDefault="00184E90" w:rsidP="00184E90">
            <w:pPr>
              <w:rPr>
                <w:lang w:val="de-AT"/>
              </w:rPr>
            </w:pPr>
          </w:p>
        </w:tc>
        <w:tc>
          <w:tcPr>
            <w:tcW w:w="1684" w:type="dxa"/>
            <w:tcBorders>
              <w:bottom w:val="single" w:sz="6" w:space="0" w:color="000000"/>
            </w:tcBorders>
            <w:vAlign w:val="center"/>
          </w:tcPr>
          <w:p w14:paraId="5AD192E9" w14:textId="77777777" w:rsidR="00184E90" w:rsidRPr="00407748" w:rsidRDefault="00184E90" w:rsidP="00184E90">
            <w:pPr>
              <w:jc w:val="center"/>
              <w:rPr>
                <w:lang w:val="de-AT"/>
              </w:rPr>
            </w:pPr>
          </w:p>
        </w:tc>
        <w:tc>
          <w:tcPr>
            <w:tcW w:w="1132" w:type="dxa"/>
            <w:tcBorders>
              <w:bottom w:val="single" w:sz="6" w:space="0" w:color="000000"/>
            </w:tcBorders>
            <w:vAlign w:val="center"/>
          </w:tcPr>
          <w:p w14:paraId="34FDE137" w14:textId="77777777" w:rsidR="00184E90" w:rsidRPr="00407748" w:rsidRDefault="00184E90" w:rsidP="00184E90">
            <w:pPr>
              <w:jc w:val="center"/>
              <w:rPr>
                <w:lang w:val="de-AT"/>
              </w:rPr>
            </w:pPr>
          </w:p>
        </w:tc>
        <w:tc>
          <w:tcPr>
            <w:tcW w:w="5122" w:type="dxa"/>
            <w:tcBorders>
              <w:bottom w:val="single" w:sz="6" w:space="0" w:color="000000"/>
            </w:tcBorders>
            <w:shd w:val="clear" w:color="auto" w:fill="auto"/>
            <w:vAlign w:val="center"/>
          </w:tcPr>
          <w:p w14:paraId="0AB5DC64" w14:textId="77777777" w:rsidR="00184E90" w:rsidRPr="00407748" w:rsidRDefault="00184E90" w:rsidP="00184E90">
            <w:pPr>
              <w:rPr>
                <w:lang w:val="de-AT"/>
              </w:rPr>
            </w:pPr>
          </w:p>
        </w:tc>
      </w:tr>
    </w:tbl>
    <w:p w14:paraId="4A1D87D3" w14:textId="5A295B8A" w:rsidR="008E3880" w:rsidRPr="002558CB" w:rsidRDefault="00F92E18" w:rsidP="00AF76BF">
      <w:pPr>
        <w:pStyle w:val="Heading2"/>
        <w:rPr>
          <w:lang w:val="de-AT"/>
        </w:rPr>
      </w:pPr>
      <w:r w:rsidRPr="002558CB">
        <w:rPr>
          <w:lang w:val="de-AT"/>
        </w:rPr>
        <w:t>FVIII</w:t>
      </w:r>
      <w:r w:rsidR="008E3880" w:rsidRPr="002558CB">
        <w:rPr>
          <w:lang w:val="de-AT"/>
        </w:rPr>
        <w:t xml:space="preserve"> (</w:t>
      </w:r>
      <w:r w:rsidRPr="002558CB">
        <w:rPr>
          <w:lang w:val="de-AT"/>
        </w:rPr>
        <w:t>TAK-754)</w:t>
      </w:r>
      <w:r w:rsidR="008E3880" w:rsidRPr="002558CB">
        <w:rPr>
          <w:lang w:val="de-AT"/>
        </w:rPr>
        <w:t>:</w:t>
      </w:r>
    </w:p>
    <w:tbl>
      <w:tblPr>
        <w:tblW w:w="534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03"/>
        <w:gridCol w:w="1385"/>
        <w:gridCol w:w="1109"/>
        <w:gridCol w:w="5234"/>
      </w:tblGrid>
      <w:tr w:rsidR="00C36505" w:rsidRPr="00A62FB4" w14:paraId="30A2718C" w14:textId="77777777" w:rsidTr="00A63654">
        <w:trPr>
          <w:cantSplit/>
          <w:trHeight w:val="340"/>
          <w:jc w:val="center"/>
        </w:trPr>
        <w:tc>
          <w:tcPr>
            <w:tcW w:w="1903" w:type="dxa"/>
            <w:tcBorders>
              <w:bottom w:val="single" w:sz="6" w:space="0" w:color="000000"/>
            </w:tcBorders>
            <w:shd w:val="clear" w:color="auto" w:fill="auto"/>
            <w:vAlign w:val="center"/>
          </w:tcPr>
          <w:p w14:paraId="514AB471" w14:textId="77777777" w:rsidR="00C36505" w:rsidRPr="00D326EA" w:rsidRDefault="00C36505" w:rsidP="00484EF6">
            <w:pPr>
              <w:rPr>
                <w:sz w:val="20"/>
                <w:szCs w:val="20"/>
              </w:rPr>
            </w:pPr>
            <w:r w:rsidRPr="00D326EA">
              <w:rPr>
                <w:sz w:val="20"/>
                <w:szCs w:val="20"/>
              </w:rPr>
              <w:t>IAT</w:t>
            </w:r>
          </w:p>
        </w:tc>
        <w:tc>
          <w:tcPr>
            <w:tcW w:w="1385" w:type="dxa"/>
            <w:tcBorders>
              <w:bottom w:val="single" w:sz="6" w:space="0" w:color="000000"/>
            </w:tcBorders>
            <w:vAlign w:val="center"/>
          </w:tcPr>
          <w:p w14:paraId="39F934D5" w14:textId="77777777" w:rsidR="00C36505" w:rsidRPr="00D326EA" w:rsidRDefault="00C36505" w:rsidP="00484EF6">
            <w:pPr>
              <w:jc w:val="center"/>
              <w:rPr>
                <w:sz w:val="20"/>
                <w:szCs w:val="20"/>
              </w:rPr>
            </w:pPr>
            <w:r w:rsidRPr="00D326EA">
              <w:rPr>
                <w:sz w:val="20"/>
                <w:szCs w:val="20"/>
              </w:rPr>
              <w:t>SHP654</w:t>
            </w:r>
          </w:p>
        </w:tc>
        <w:tc>
          <w:tcPr>
            <w:tcW w:w="1109" w:type="dxa"/>
            <w:tcBorders>
              <w:bottom w:val="single" w:sz="6" w:space="0" w:color="000000"/>
            </w:tcBorders>
            <w:vAlign w:val="center"/>
          </w:tcPr>
          <w:p w14:paraId="286CAACB" w14:textId="77777777" w:rsidR="00C36505" w:rsidRPr="00D326EA" w:rsidRDefault="00C36505" w:rsidP="00484EF6">
            <w:pPr>
              <w:jc w:val="center"/>
              <w:rPr>
                <w:sz w:val="20"/>
                <w:szCs w:val="20"/>
              </w:rPr>
            </w:pPr>
            <w:r w:rsidRPr="00D326EA">
              <w:rPr>
                <w:sz w:val="20"/>
                <w:szCs w:val="20"/>
              </w:rPr>
              <w:t>20</w:t>
            </w:r>
          </w:p>
        </w:tc>
        <w:tc>
          <w:tcPr>
            <w:tcW w:w="5234" w:type="dxa"/>
            <w:tcBorders>
              <w:bottom w:val="single" w:sz="6" w:space="0" w:color="000000"/>
            </w:tcBorders>
            <w:shd w:val="clear" w:color="auto" w:fill="auto"/>
            <w:vAlign w:val="center"/>
          </w:tcPr>
          <w:p w14:paraId="6BE0F84C" w14:textId="77777777" w:rsidR="00C36505" w:rsidRPr="00D326EA" w:rsidRDefault="00C36505" w:rsidP="00484EF6">
            <w:pPr>
              <w:rPr>
                <w:sz w:val="20"/>
                <w:szCs w:val="20"/>
              </w:rPr>
            </w:pPr>
            <w:r w:rsidRPr="00D326EA">
              <w:rPr>
                <w:sz w:val="20"/>
                <w:szCs w:val="20"/>
              </w:rPr>
              <w:t>50mM Tris, 50% Ethylenglykol (EG), 750mM NaCl, AAV8 Vector, pH=8,0</w:t>
            </w:r>
          </w:p>
        </w:tc>
      </w:tr>
      <w:tr w:rsidR="00C36505" w:rsidRPr="00A62FB4" w14:paraId="7C9D351F" w14:textId="77777777" w:rsidTr="00A63654">
        <w:trPr>
          <w:cantSplit/>
          <w:trHeight w:val="340"/>
          <w:jc w:val="center"/>
        </w:trPr>
        <w:tc>
          <w:tcPr>
            <w:tcW w:w="1903" w:type="dxa"/>
            <w:tcBorders>
              <w:bottom w:val="single" w:sz="6" w:space="0" w:color="000000"/>
            </w:tcBorders>
            <w:shd w:val="clear" w:color="auto" w:fill="auto"/>
            <w:vAlign w:val="center"/>
          </w:tcPr>
          <w:p w14:paraId="62EADE1A" w14:textId="77777777" w:rsidR="00C36505" w:rsidRPr="00D326EA" w:rsidRDefault="00C36505" w:rsidP="00484EF6">
            <w:pPr>
              <w:rPr>
                <w:sz w:val="20"/>
                <w:szCs w:val="20"/>
              </w:rPr>
            </w:pPr>
            <w:r w:rsidRPr="00D326EA">
              <w:rPr>
                <w:sz w:val="20"/>
                <w:szCs w:val="20"/>
              </w:rPr>
              <w:t>MUE</w:t>
            </w:r>
          </w:p>
        </w:tc>
        <w:tc>
          <w:tcPr>
            <w:tcW w:w="1385" w:type="dxa"/>
            <w:tcBorders>
              <w:bottom w:val="single" w:sz="6" w:space="0" w:color="000000"/>
            </w:tcBorders>
            <w:vAlign w:val="center"/>
          </w:tcPr>
          <w:p w14:paraId="675767E8" w14:textId="77777777" w:rsidR="00C36505" w:rsidRPr="00D326EA" w:rsidRDefault="00C36505" w:rsidP="00484EF6">
            <w:pPr>
              <w:jc w:val="center"/>
              <w:rPr>
                <w:sz w:val="20"/>
                <w:szCs w:val="20"/>
              </w:rPr>
            </w:pPr>
            <w:r w:rsidRPr="00D326EA">
              <w:rPr>
                <w:sz w:val="20"/>
                <w:szCs w:val="20"/>
              </w:rPr>
              <w:t>SHP654</w:t>
            </w:r>
          </w:p>
        </w:tc>
        <w:tc>
          <w:tcPr>
            <w:tcW w:w="1109" w:type="dxa"/>
            <w:tcBorders>
              <w:bottom w:val="single" w:sz="6" w:space="0" w:color="000000"/>
            </w:tcBorders>
            <w:vAlign w:val="center"/>
          </w:tcPr>
          <w:p w14:paraId="1F3A0EAB" w14:textId="77777777" w:rsidR="00C36505" w:rsidRPr="00D326EA" w:rsidRDefault="00C36505" w:rsidP="00484EF6">
            <w:pPr>
              <w:jc w:val="center"/>
              <w:rPr>
                <w:sz w:val="20"/>
                <w:szCs w:val="20"/>
              </w:rPr>
            </w:pPr>
            <w:r w:rsidRPr="00D326EA">
              <w:rPr>
                <w:sz w:val="20"/>
                <w:szCs w:val="20"/>
              </w:rPr>
              <w:t>2000</w:t>
            </w:r>
          </w:p>
        </w:tc>
        <w:tc>
          <w:tcPr>
            <w:tcW w:w="5234" w:type="dxa"/>
            <w:tcBorders>
              <w:bottom w:val="single" w:sz="6" w:space="0" w:color="000000"/>
            </w:tcBorders>
            <w:shd w:val="clear" w:color="auto" w:fill="auto"/>
            <w:vAlign w:val="center"/>
          </w:tcPr>
          <w:p w14:paraId="1151725E" w14:textId="77777777" w:rsidR="00C36505" w:rsidRPr="00D326EA" w:rsidRDefault="00C36505" w:rsidP="00484EF6">
            <w:pPr>
              <w:rPr>
                <w:sz w:val="20"/>
                <w:szCs w:val="20"/>
              </w:rPr>
            </w:pPr>
            <w:r w:rsidRPr="00D326EA">
              <w:rPr>
                <w:sz w:val="20"/>
                <w:szCs w:val="20"/>
              </w:rPr>
              <w:t>50mM Tris, 125mM NaCl, AAV8 Vector, pH=8,5</w:t>
            </w:r>
          </w:p>
        </w:tc>
      </w:tr>
      <w:tr w:rsidR="00C36505" w:rsidRPr="00A62FB4" w14:paraId="1229DA69" w14:textId="77777777" w:rsidTr="00A63654">
        <w:trPr>
          <w:cantSplit/>
          <w:trHeight w:val="340"/>
          <w:jc w:val="center"/>
        </w:trPr>
        <w:tc>
          <w:tcPr>
            <w:tcW w:w="1903" w:type="dxa"/>
            <w:tcBorders>
              <w:bottom w:val="single" w:sz="6" w:space="0" w:color="000000"/>
            </w:tcBorders>
            <w:shd w:val="clear" w:color="auto" w:fill="auto"/>
            <w:vAlign w:val="center"/>
          </w:tcPr>
          <w:p w14:paraId="360BD036" w14:textId="77777777" w:rsidR="00C36505" w:rsidRPr="00D326EA" w:rsidRDefault="00C36505" w:rsidP="00484EF6">
            <w:pPr>
              <w:rPr>
                <w:sz w:val="20"/>
                <w:szCs w:val="20"/>
              </w:rPr>
            </w:pPr>
            <w:r w:rsidRPr="00D326EA">
              <w:rPr>
                <w:sz w:val="20"/>
                <w:szCs w:val="20"/>
              </w:rPr>
              <w:t>UCE-L1</w:t>
            </w:r>
          </w:p>
        </w:tc>
        <w:tc>
          <w:tcPr>
            <w:tcW w:w="1385" w:type="dxa"/>
            <w:tcBorders>
              <w:bottom w:val="single" w:sz="6" w:space="0" w:color="000000"/>
            </w:tcBorders>
            <w:vAlign w:val="center"/>
          </w:tcPr>
          <w:p w14:paraId="7E3F7B75" w14:textId="77777777" w:rsidR="00C36505" w:rsidRPr="00D326EA" w:rsidRDefault="00C36505" w:rsidP="00484EF6">
            <w:pPr>
              <w:jc w:val="center"/>
              <w:rPr>
                <w:sz w:val="20"/>
                <w:szCs w:val="20"/>
              </w:rPr>
            </w:pPr>
            <w:r w:rsidRPr="00D326EA">
              <w:rPr>
                <w:sz w:val="20"/>
                <w:szCs w:val="20"/>
              </w:rPr>
              <w:t>SHP654</w:t>
            </w:r>
          </w:p>
        </w:tc>
        <w:tc>
          <w:tcPr>
            <w:tcW w:w="1109" w:type="dxa"/>
            <w:tcBorders>
              <w:bottom w:val="single" w:sz="6" w:space="0" w:color="000000"/>
            </w:tcBorders>
            <w:vAlign w:val="center"/>
          </w:tcPr>
          <w:p w14:paraId="64704185" w14:textId="77777777" w:rsidR="00C36505" w:rsidRPr="00D326EA" w:rsidRDefault="00C36505" w:rsidP="00484EF6">
            <w:pPr>
              <w:jc w:val="center"/>
              <w:rPr>
                <w:sz w:val="20"/>
                <w:szCs w:val="20"/>
              </w:rPr>
            </w:pPr>
            <w:r w:rsidRPr="00D326EA">
              <w:rPr>
                <w:sz w:val="20"/>
                <w:szCs w:val="20"/>
              </w:rPr>
              <w:t>20</w:t>
            </w:r>
          </w:p>
        </w:tc>
        <w:tc>
          <w:tcPr>
            <w:tcW w:w="5234" w:type="dxa"/>
            <w:tcBorders>
              <w:bottom w:val="single" w:sz="6" w:space="0" w:color="000000"/>
            </w:tcBorders>
            <w:shd w:val="clear" w:color="auto" w:fill="auto"/>
            <w:vAlign w:val="center"/>
          </w:tcPr>
          <w:p w14:paraId="418E7BA2" w14:textId="77777777" w:rsidR="00C36505" w:rsidRPr="00D326EA" w:rsidRDefault="00C36505" w:rsidP="00484EF6">
            <w:pPr>
              <w:rPr>
                <w:sz w:val="20"/>
                <w:szCs w:val="20"/>
              </w:rPr>
            </w:pPr>
            <w:r w:rsidRPr="00D326EA">
              <w:rPr>
                <w:sz w:val="20"/>
                <w:szCs w:val="20"/>
              </w:rPr>
              <w:t>20mM Tris, 137mM NaCl, Sucrose (~53%), pH=7,4</w:t>
            </w:r>
          </w:p>
        </w:tc>
      </w:tr>
      <w:tr w:rsidR="00C36505" w:rsidRPr="00A62FB4" w14:paraId="6F07775B" w14:textId="77777777" w:rsidTr="00A63654">
        <w:trPr>
          <w:cantSplit/>
          <w:trHeight w:val="340"/>
          <w:jc w:val="center"/>
        </w:trPr>
        <w:tc>
          <w:tcPr>
            <w:tcW w:w="1903" w:type="dxa"/>
            <w:shd w:val="clear" w:color="auto" w:fill="auto"/>
            <w:vAlign w:val="center"/>
          </w:tcPr>
          <w:p w14:paraId="6AAC987A" w14:textId="77777777" w:rsidR="00C36505" w:rsidRPr="00D326EA" w:rsidRDefault="00C36505" w:rsidP="00484EF6">
            <w:pPr>
              <w:rPr>
                <w:sz w:val="20"/>
                <w:szCs w:val="20"/>
              </w:rPr>
            </w:pPr>
            <w:r w:rsidRPr="00D326EA">
              <w:rPr>
                <w:sz w:val="20"/>
                <w:szCs w:val="20"/>
              </w:rPr>
              <w:t>SDP</w:t>
            </w:r>
          </w:p>
        </w:tc>
        <w:tc>
          <w:tcPr>
            <w:tcW w:w="1385" w:type="dxa"/>
            <w:vAlign w:val="center"/>
          </w:tcPr>
          <w:p w14:paraId="7A627235" w14:textId="77777777" w:rsidR="00C36505" w:rsidRPr="00D326EA" w:rsidRDefault="00C36505" w:rsidP="00484EF6">
            <w:pPr>
              <w:jc w:val="center"/>
              <w:rPr>
                <w:sz w:val="20"/>
                <w:szCs w:val="20"/>
              </w:rPr>
            </w:pPr>
            <w:r w:rsidRPr="00D326EA">
              <w:rPr>
                <w:sz w:val="20"/>
                <w:szCs w:val="20"/>
              </w:rPr>
              <w:t>SHP654</w:t>
            </w:r>
          </w:p>
        </w:tc>
        <w:tc>
          <w:tcPr>
            <w:tcW w:w="1109" w:type="dxa"/>
            <w:vAlign w:val="center"/>
          </w:tcPr>
          <w:p w14:paraId="2DC45F0E" w14:textId="77777777" w:rsidR="00C36505" w:rsidRPr="00D326EA" w:rsidRDefault="00C36505" w:rsidP="00484EF6">
            <w:pPr>
              <w:jc w:val="center"/>
              <w:rPr>
                <w:sz w:val="20"/>
                <w:szCs w:val="20"/>
              </w:rPr>
            </w:pPr>
            <w:r w:rsidRPr="00D326EA">
              <w:rPr>
                <w:sz w:val="20"/>
                <w:szCs w:val="20"/>
              </w:rPr>
              <w:t>20</w:t>
            </w:r>
          </w:p>
        </w:tc>
        <w:tc>
          <w:tcPr>
            <w:tcW w:w="5234" w:type="dxa"/>
            <w:shd w:val="clear" w:color="auto" w:fill="auto"/>
            <w:vAlign w:val="center"/>
          </w:tcPr>
          <w:p w14:paraId="617F630B" w14:textId="77777777" w:rsidR="00C36505" w:rsidRPr="00D326EA" w:rsidRDefault="00C36505" w:rsidP="00484EF6">
            <w:pPr>
              <w:rPr>
                <w:sz w:val="20"/>
                <w:szCs w:val="20"/>
              </w:rPr>
            </w:pPr>
            <w:r w:rsidRPr="00D326EA">
              <w:rPr>
                <w:sz w:val="20"/>
                <w:szCs w:val="20"/>
              </w:rPr>
              <w:t>20mM Tris, 137mM NaCl, Sucrose (~53%), 1:2 with 50mM Tris; pH=8,5</w:t>
            </w:r>
          </w:p>
        </w:tc>
      </w:tr>
      <w:tr w:rsidR="002558CB" w:rsidRPr="00370201" w14:paraId="5A26C9C3" w14:textId="77777777" w:rsidTr="00A63654">
        <w:trPr>
          <w:cantSplit/>
          <w:trHeight w:val="340"/>
          <w:jc w:val="center"/>
        </w:trPr>
        <w:tc>
          <w:tcPr>
            <w:tcW w:w="1903" w:type="dxa"/>
            <w:shd w:val="clear" w:color="auto" w:fill="auto"/>
            <w:vAlign w:val="center"/>
          </w:tcPr>
          <w:p w14:paraId="5EFF1D00" w14:textId="14F1025D" w:rsidR="002558CB" w:rsidRPr="00D326EA" w:rsidRDefault="00217185" w:rsidP="00484EF6">
            <w:pPr>
              <w:rPr>
                <w:sz w:val="20"/>
                <w:szCs w:val="20"/>
              </w:rPr>
            </w:pPr>
            <w:r w:rsidRPr="00D326EA">
              <w:rPr>
                <w:sz w:val="20"/>
                <w:szCs w:val="20"/>
              </w:rPr>
              <w:t>TMAE_NE</w:t>
            </w:r>
          </w:p>
        </w:tc>
        <w:tc>
          <w:tcPr>
            <w:tcW w:w="1385" w:type="dxa"/>
            <w:vAlign w:val="center"/>
          </w:tcPr>
          <w:p w14:paraId="7C085FEA" w14:textId="756A7783" w:rsidR="002558CB" w:rsidRPr="00D326EA" w:rsidRDefault="00217185" w:rsidP="00484EF6">
            <w:pPr>
              <w:jc w:val="center"/>
              <w:rPr>
                <w:sz w:val="20"/>
                <w:szCs w:val="20"/>
              </w:rPr>
            </w:pPr>
            <w:r w:rsidRPr="00D326EA">
              <w:rPr>
                <w:sz w:val="20"/>
                <w:szCs w:val="20"/>
              </w:rPr>
              <w:t>DFM11035</w:t>
            </w:r>
          </w:p>
        </w:tc>
        <w:tc>
          <w:tcPr>
            <w:tcW w:w="1109" w:type="dxa"/>
            <w:vAlign w:val="center"/>
          </w:tcPr>
          <w:p w14:paraId="685488D2" w14:textId="45152BBD" w:rsidR="002558CB" w:rsidRPr="00D326EA" w:rsidRDefault="00217185" w:rsidP="00484EF6">
            <w:pPr>
              <w:jc w:val="center"/>
              <w:rPr>
                <w:sz w:val="20"/>
                <w:szCs w:val="20"/>
              </w:rPr>
            </w:pPr>
            <w:r w:rsidRPr="00D326EA">
              <w:rPr>
                <w:sz w:val="20"/>
                <w:szCs w:val="20"/>
              </w:rPr>
              <w:t>10</w:t>
            </w:r>
          </w:p>
        </w:tc>
        <w:tc>
          <w:tcPr>
            <w:tcW w:w="5234" w:type="dxa"/>
            <w:shd w:val="clear" w:color="auto" w:fill="auto"/>
            <w:vAlign w:val="center"/>
          </w:tcPr>
          <w:p w14:paraId="0E11C106" w14:textId="6B68CB11" w:rsidR="002558CB" w:rsidRPr="00D326EA" w:rsidRDefault="002558CB" w:rsidP="00484EF6">
            <w:pPr>
              <w:rPr>
                <w:color w:val="FF0000"/>
                <w:sz w:val="20"/>
                <w:szCs w:val="20"/>
                <w:lang w:val="de-AT"/>
              </w:rPr>
            </w:pPr>
          </w:p>
        </w:tc>
      </w:tr>
      <w:tr w:rsidR="00A13CDD" w:rsidRPr="00796727" w14:paraId="440DBC0A" w14:textId="77777777" w:rsidTr="00A63654">
        <w:trPr>
          <w:cantSplit/>
          <w:trHeight w:val="340"/>
          <w:jc w:val="center"/>
        </w:trPr>
        <w:tc>
          <w:tcPr>
            <w:tcW w:w="1903" w:type="dxa"/>
            <w:shd w:val="clear" w:color="auto" w:fill="auto"/>
            <w:vAlign w:val="center"/>
          </w:tcPr>
          <w:p w14:paraId="4F221FDF" w14:textId="59905A88" w:rsidR="00A13CDD" w:rsidRPr="00D326EA" w:rsidRDefault="00A13CDD" w:rsidP="00484EF6">
            <w:pPr>
              <w:rPr>
                <w:sz w:val="20"/>
                <w:szCs w:val="20"/>
              </w:rPr>
            </w:pPr>
            <w:r w:rsidRPr="00D326EA">
              <w:rPr>
                <w:sz w:val="20"/>
                <w:szCs w:val="20"/>
              </w:rPr>
              <w:t>UCE P</w:t>
            </w:r>
          </w:p>
        </w:tc>
        <w:tc>
          <w:tcPr>
            <w:tcW w:w="1385" w:type="dxa"/>
            <w:vAlign w:val="center"/>
          </w:tcPr>
          <w:p w14:paraId="6B2D8560" w14:textId="3BA040FE" w:rsidR="00A13CDD" w:rsidRPr="00D326EA" w:rsidRDefault="00A13CDD" w:rsidP="00484EF6">
            <w:pPr>
              <w:jc w:val="center"/>
              <w:rPr>
                <w:sz w:val="20"/>
                <w:szCs w:val="20"/>
              </w:rPr>
            </w:pPr>
            <w:r w:rsidRPr="00D326EA">
              <w:rPr>
                <w:sz w:val="20"/>
                <w:szCs w:val="20"/>
              </w:rPr>
              <w:t>DFM11035</w:t>
            </w:r>
          </w:p>
        </w:tc>
        <w:tc>
          <w:tcPr>
            <w:tcW w:w="1109" w:type="dxa"/>
            <w:vAlign w:val="center"/>
          </w:tcPr>
          <w:p w14:paraId="4C62AC22" w14:textId="1CA3E27E" w:rsidR="00A13CDD" w:rsidRPr="00D326EA" w:rsidRDefault="002412B1" w:rsidP="00484EF6">
            <w:pPr>
              <w:jc w:val="center"/>
              <w:rPr>
                <w:sz w:val="20"/>
                <w:szCs w:val="20"/>
              </w:rPr>
            </w:pPr>
            <w:r w:rsidRPr="00D326EA">
              <w:rPr>
                <w:sz w:val="20"/>
                <w:szCs w:val="20"/>
              </w:rPr>
              <w:t>2</w:t>
            </w:r>
            <w:r w:rsidR="00A13CDD" w:rsidRPr="00D326EA">
              <w:rPr>
                <w:sz w:val="20"/>
                <w:szCs w:val="20"/>
              </w:rPr>
              <w:t>0</w:t>
            </w:r>
          </w:p>
        </w:tc>
        <w:tc>
          <w:tcPr>
            <w:tcW w:w="5234" w:type="dxa"/>
            <w:shd w:val="clear" w:color="auto" w:fill="auto"/>
            <w:vAlign w:val="center"/>
          </w:tcPr>
          <w:p w14:paraId="007282BA" w14:textId="2E434250" w:rsidR="00A13CDD" w:rsidRPr="00D326EA" w:rsidRDefault="00A13CDD" w:rsidP="00484EF6">
            <w:pPr>
              <w:rPr>
                <w:color w:val="FF0000"/>
                <w:sz w:val="20"/>
                <w:szCs w:val="20"/>
                <w:lang w:val="de-AT"/>
              </w:rPr>
            </w:pPr>
          </w:p>
        </w:tc>
      </w:tr>
    </w:tbl>
    <w:p w14:paraId="0143FDEB" w14:textId="3B2B7B22" w:rsidR="00B2583D" w:rsidRPr="00796727" w:rsidRDefault="00B2583D" w:rsidP="00344AF4">
      <w:pPr>
        <w:pStyle w:val="Paragraph"/>
        <w:rPr>
          <w:lang w:val="de-AT"/>
        </w:rPr>
      </w:pPr>
    </w:p>
    <w:p w14:paraId="6D891134" w14:textId="4ABE43DC" w:rsidR="00C36505" w:rsidRPr="003B0C29" w:rsidRDefault="00C36505" w:rsidP="00AF76BF">
      <w:pPr>
        <w:pStyle w:val="Heading2"/>
        <w:rPr>
          <w:lang w:val="de-AT"/>
        </w:rPr>
      </w:pPr>
      <w:r w:rsidRPr="003B0C29">
        <w:rPr>
          <w:lang w:val="de-AT"/>
        </w:rPr>
        <w:t>FVIII 2nd Gen (DP00</w:t>
      </w:r>
      <w:r w:rsidR="008E3880" w:rsidRPr="003B0C29">
        <w:rPr>
          <w:lang w:val="de-AT"/>
        </w:rPr>
        <w:t>79; TAK-709</w:t>
      </w:r>
      <w:r w:rsidRPr="003B0C29">
        <w:rPr>
          <w:lang w:val="de-AT"/>
        </w:rPr>
        <w:t>):</w:t>
      </w:r>
    </w:p>
    <w:tbl>
      <w:tblPr>
        <w:tblW w:w="5506"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52"/>
        <w:gridCol w:w="1379"/>
        <w:gridCol w:w="1126"/>
        <w:gridCol w:w="4866"/>
      </w:tblGrid>
      <w:tr w:rsidR="00C36505" w:rsidRPr="00A62FB4" w14:paraId="4B12AE64" w14:textId="77777777" w:rsidTr="00A63654">
        <w:trPr>
          <w:cantSplit/>
          <w:trHeight w:val="216"/>
          <w:jc w:val="center"/>
        </w:trPr>
        <w:tc>
          <w:tcPr>
            <w:tcW w:w="2552" w:type="dxa"/>
            <w:shd w:val="clear" w:color="auto" w:fill="auto"/>
            <w:vAlign w:val="center"/>
          </w:tcPr>
          <w:p w14:paraId="532375C9" w14:textId="77777777" w:rsidR="00C36505" w:rsidRPr="00D326EA" w:rsidRDefault="00C36505" w:rsidP="00484EF6">
            <w:pPr>
              <w:rPr>
                <w:sz w:val="20"/>
                <w:szCs w:val="20"/>
              </w:rPr>
            </w:pPr>
            <w:r w:rsidRPr="00D326EA">
              <w:rPr>
                <w:sz w:val="20"/>
                <w:szCs w:val="20"/>
              </w:rPr>
              <w:t>L709_1924_UFA_SM</w:t>
            </w:r>
          </w:p>
        </w:tc>
        <w:tc>
          <w:tcPr>
            <w:tcW w:w="1379" w:type="dxa"/>
            <w:vAlign w:val="center"/>
          </w:tcPr>
          <w:p w14:paraId="126A9210" w14:textId="79601B77" w:rsidR="00C36505" w:rsidRPr="00D326EA" w:rsidRDefault="00C36505" w:rsidP="00484EF6">
            <w:pPr>
              <w:jc w:val="center"/>
              <w:rPr>
                <w:sz w:val="20"/>
                <w:szCs w:val="20"/>
              </w:rPr>
            </w:pPr>
          </w:p>
        </w:tc>
        <w:tc>
          <w:tcPr>
            <w:tcW w:w="1126" w:type="dxa"/>
            <w:vAlign w:val="center"/>
          </w:tcPr>
          <w:p w14:paraId="1D7234D3" w14:textId="77777777" w:rsidR="00C36505" w:rsidRPr="00D326EA" w:rsidRDefault="00C36505" w:rsidP="00484EF6">
            <w:pPr>
              <w:jc w:val="center"/>
              <w:rPr>
                <w:sz w:val="20"/>
                <w:szCs w:val="20"/>
              </w:rPr>
            </w:pPr>
            <w:r w:rsidRPr="00D326EA">
              <w:rPr>
                <w:sz w:val="20"/>
                <w:szCs w:val="20"/>
              </w:rPr>
              <w:t>500</w:t>
            </w:r>
          </w:p>
        </w:tc>
        <w:tc>
          <w:tcPr>
            <w:tcW w:w="4866" w:type="dxa"/>
            <w:shd w:val="clear" w:color="auto" w:fill="auto"/>
            <w:vAlign w:val="center"/>
          </w:tcPr>
          <w:p w14:paraId="4161414B" w14:textId="498C246B" w:rsidR="00C36505" w:rsidRPr="00D326EA" w:rsidRDefault="0038781C" w:rsidP="00484EF6">
            <w:pPr>
              <w:rPr>
                <w:sz w:val="20"/>
                <w:szCs w:val="20"/>
              </w:rPr>
            </w:pPr>
            <w:r w:rsidRPr="00D326EA">
              <w:rPr>
                <w:sz w:val="20"/>
                <w:szCs w:val="20"/>
              </w:rPr>
              <w:t>AAV8, TAK-709 feasibility, R&amp;D study (Ad-hoc monkey)</w:t>
            </w:r>
          </w:p>
        </w:tc>
      </w:tr>
      <w:tr w:rsidR="009F47DE" w:rsidRPr="00A62FB4" w14:paraId="1884F87C" w14:textId="77777777" w:rsidTr="00A63654">
        <w:trPr>
          <w:cantSplit/>
          <w:trHeight w:val="216"/>
          <w:jc w:val="center"/>
        </w:trPr>
        <w:tc>
          <w:tcPr>
            <w:tcW w:w="2552" w:type="dxa"/>
            <w:shd w:val="clear" w:color="auto" w:fill="auto"/>
            <w:vAlign w:val="center"/>
          </w:tcPr>
          <w:p w14:paraId="26B90B7F" w14:textId="77777777" w:rsidR="009F47DE" w:rsidRPr="00D326EA" w:rsidRDefault="009F47DE" w:rsidP="009F47DE">
            <w:pPr>
              <w:rPr>
                <w:sz w:val="20"/>
                <w:szCs w:val="20"/>
              </w:rPr>
            </w:pPr>
            <w:r w:rsidRPr="00D326EA">
              <w:rPr>
                <w:sz w:val="20"/>
                <w:szCs w:val="20"/>
              </w:rPr>
              <w:lastRenderedPageBreak/>
              <w:t>L709_1924_UFA_URA</w:t>
            </w:r>
          </w:p>
        </w:tc>
        <w:tc>
          <w:tcPr>
            <w:tcW w:w="1379" w:type="dxa"/>
            <w:vAlign w:val="center"/>
          </w:tcPr>
          <w:p w14:paraId="23FAC075" w14:textId="770AA507" w:rsidR="009F47DE" w:rsidRPr="00D326EA" w:rsidRDefault="009F47DE" w:rsidP="009F47DE">
            <w:pPr>
              <w:jc w:val="center"/>
              <w:rPr>
                <w:sz w:val="20"/>
                <w:szCs w:val="20"/>
              </w:rPr>
            </w:pPr>
          </w:p>
        </w:tc>
        <w:tc>
          <w:tcPr>
            <w:tcW w:w="1126" w:type="dxa"/>
            <w:vAlign w:val="center"/>
          </w:tcPr>
          <w:p w14:paraId="65B6209E" w14:textId="77777777" w:rsidR="009F47DE" w:rsidRPr="00D326EA" w:rsidRDefault="009F47DE" w:rsidP="009F47DE">
            <w:pPr>
              <w:jc w:val="center"/>
              <w:rPr>
                <w:sz w:val="20"/>
                <w:szCs w:val="20"/>
              </w:rPr>
            </w:pPr>
            <w:r w:rsidRPr="00D326EA">
              <w:rPr>
                <w:sz w:val="20"/>
                <w:szCs w:val="20"/>
              </w:rPr>
              <w:t>4000</w:t>
            </w:r>
          </w:p>
        </w:tc>
        <w:tc>
          <w:tcPr>
            <w:tcW w:w="4866" w:type="dxa"/>
            <w:shd w:val="clear" w:color="auto" w:fill="auto"/>
          </w:tcPr>
          <w:p w14:paraId="170E3E9E" w14:textId="57D61FCE" w:rsidR="009F47DE" w:rsidRPr="00D326EA" w:rsidRDefault="009F47DE" w:rsidP="009F47DE">
            <w:pPr>
              <w:rPr>
                <w:sz w:val="20"/>
                <w:szCs w:val="20"/>
              </w:rPr>
            </w:pPr>
            <w:r w:rsidRPr="00D326EA">
              <w:rPr>
                <w:sz w:val="20"/>
                <w:szCs w:val="20"/>
              </w:rPr>
              <w:t>AAV8, TAK-709 feasibility, R&amp;D study (Ad-hoc monkey)</w:t>
            </w:r>
          </w:p>
        </w:tc>
      </w:tr>
      <w:tr w:rsidR="009F47DE" w:rsidRPr="00A62FB4" w14:paraId="6C119D8A" w14:textId="77777777" w:rsidTr="00A63654">
        <w:trPr>
          <w:cantSplit/>
          <w:trHeight w:val="216"/>
          <w:jc w:val="center"/>
        </w:trPr>
        <w:tc>
          <w:tcPr>
            <w:tcW w:w="2552" w:type="dxa"/>
            <w:shd w:val="clear" w:color="auto" w:fill="auto"/>
            <w:vAlign w:val="center"/>
          </w:tcPr>
          <w:p w14:paraId="403D72A8" w14:textId="77777777" w:rsidR="009F47DE" w:rsidRPr="00D326EA" w:rsidRDefault="009F47DE" w:rsidP="009F47DE">
            <w:pPr>
              <w:rPr>
                <w:sz w:val="20"/>
                <w:szCs w:val="20"/>
              </w:rPr>
            </w:pPr>
            <w:r w:rsidRPr="00D326EA">
              <w:rPr>
                <w:sz w:val="20"/>
                <w:szCs w:val="20"/>
              </w:rPr>
              <w:t>L709_1924_UFA_UDR1</w:t>
            </w:r>
          </w:p>
        </w:tc>
        <w:tc>
          <w:tcPr>
            <w:tcW w:w="1379" w:type="dxa"/>
            <w:vAlign w:val="center"/>
          </w:tcPr>
          <w:p w14:paraId="1064670F" w14:textId="6E6A0709" w:rsidR="009F47DE" w:rsidRPr="00D326EA" w:rsidRDefault="009F47DE" w:rsidP="009F47DE">
            <w:pPr>
              <w:jc w:val="center"/>
              <w:rPr>
                <w:sz w:val="20"/>
                <w:szCs w:val="20"/>
              </w:rPr>
            </w:pPr>
          </w:p>
        </w:tc>
        <w:tc>
          <w:tcPr>
            <w:tcW w:w="1126" w:type="dxa"/>
            <w:vAlign w:val="center"/>
          </w:tcPr>
          <w:p w14:paraId="76D25D9F" w14:textId="77777777" w:rsidR="009F47DE" w:rsidRPr="00D326EA" w:rsidRDefault="009F47DE" w:rsidP="009F47DE">
            <w:pPr>
              <w:jc w:val="center"/>
              <w:rPr>
                <w:sz w:val="20"/>
                <w:szCs w:val="20"/>
              </w:rPr>
            </w:pPr>
            <w:r w:rsidRPr="00D326EA">
              <w:rPr>
                <w:sz w:val="20"/>
                <w:szCs w:val="20"/>
              </w:rPr>
              <w:t>4000</w:t>
            </w:r>
          </w:p>
        </w:tc>
        <w:tc>
          <w:tcPr>
            <w:tcW w:w="4866" w:type="dxa"/>
            <w:shd w:val="clear" w:color="auto" w:fill="auto"/>
          </w:tcPr>
          <w:p w14:paraId="7F5E9F49" w14:textId="4C8F13A7" w:rsidR="009F47DE" w:rsidRPr="00D326EA" w:rsidRDefault="009F47DE" w:rsidP="009F47DE">
            <w:pPr>
              <w:rPr>
                <w:sz w:val="20"/>
                <w:szCs w:val="20"/>
              </w:rPr>
            </w:pPr>
            <w:r w:rsidRPr="00D326EA">
              <w:rPr>
                <w:sz w:val="20"/>
                <w:szCs w:val="20"/>
              </w:rPr>
              <w:t>AAV8, TAK-709 feasibility, R&amp;D study (Ad-hoc monkey)</w:t>
            </w:r>
          </w:p>
        </w:tc>
      </w:tr>
      <w:tr w:rsidR="009F47DE" w:rsidRPr="00A62FB4" w14:paraId="4C72484D" w14:textId="77777777" w:rsidTr="00A63654">
        <w:trPr>
          <w:cantSplit/>
          <w:trHeight w:val="216"/>
          <w:jc w:val="center"/>
        </w:trPr>
        <w:tc>
          <w:tcPr>
            <w:tcW w:w="2552" w:type="dxa"/>
            <w:shd w:val="clear" w:color="auto" w:fill="auto"/>
            <w:vAlign w:val="center"/>
          </w:tcPr>
          <w:p w14:paraId="7AD5B83B" w14:textId="77777777" w:rsidR="009F47DE" w:rsidRPr="00D326EA" w:rsidRDefault="009F47DE" w:rsidP="009F47DE">
            <w:pPr>
              <w:rPr>
                <w:sz w:val="20"/>
                <w:szCs w:val="20"/>
              </w:rPr>
            </w:pPr>
            <w:r w:rsidRPr="00D326EA">
              <w:rPr>
                <w:sz w:val="20"/>
                <w:szCs w:val="20"/>
              </w:rPr>
              <w:t>L709_1924_UFA_UDR2</w:t>
            </w:r>
          </w:p>
        </w:tc>
        <w:tc>
          <w:tcPr>
            <w:tcW w:w="1379" w:type="dxa"/>
            <w:vAlign w:val="center"/>
          </w:tcPr>
          <w:p w14:paraId="7409AE6F" w14:textId="749CCA18" w:rsidR="009F47DE" w:rsidRPr="00D326EA" w:rsidRDefault="009F47DE" w:rsidP="009F47DE">
            <w:pPr>
              <w:jc w:val="center"/>
              <w:rPr>
                <w:sz w:val="20"/>
                <w:szCs w:val="20"/>
              </w:rPr>
            </w:pPr>
          </w:p>
        </w:tc>
        <w:tc>
          <w:tcPr>
            <w:tcW w:w="1126" w:type="dxa"/>
            <w:vAlign w:val="center"/>
          </w:tcPr>
          <w:p w14:paraId="3275D408" w14:textId="77777777" w:rsidR="009F47DE" w:rsidRPr="00D326EA" w:rsidRDefault="009F47DE" w:rsidP="009F47DE">
            <w:pPr>
              <w:jc w:val="center"/>
              <w:rPr>
                <w:sz w:val="20"/>
                <w:szCs w:val="20"/>
              </w:rPr>
            </w:pPr>
            <w:r w:rsidRPr="00D326EA">
              <w:rPr>
                <w:sz w:val="20"/>
                <w:szCs w:val="20"/>
              </w:rPr>
              <w:t>4000</w:t>
            </w:r>
          </w:p>
        </w:tc>
        <w:tc>
          <w:tcPr>
            <w:tcW w:w="4866" w:type="dxa"/>
            <w:shd w:val="clear" w:color="auto" w:fill="auto"/>
          </w:tcPr>
          <w:p w14:paraId="6D540C8C" w14:textId="27F1C423" w:rsidR="009F47DE" w:rsidRPr="00D326EA" w:rsidRDefault="009F47DE" w:rsidP="009F47DE">
            <w:pPr>
              <w:rPr>
                <w:sz w:val="20"/>
                <w:szCs w:val="20"/>
              </w:rPr>
            </w:pPr>
            <w:r w:rsidRPr="00D326EA">
              <w:rPr>
                <w:sz w:val="20"/>
                <w:szCs w:val="20"/>
              </w:rPr>
              <w:t>AAV8, TAK-709 feasibility, R&amp;D study (Ad-hoc monkey)</w:t>
            </w:r>
          </w:p>
        </w:tc>
      </w:tr>
      <w:tr w:rsidR="009F47DE" w:rsidRPr="00A62FB4" w14:paraId="2E9680FD" w14:textId="77777777" w:rsidTr="00A63654">
        <w:trPr>
          <w:cantSplit/>
          <w:trHeight w:val="216"/>
          <w:jc w:val="center"/>
        </w:trPr>
        <w:tc>
          <w:tcPr>
            <w:tcW w:w="2552" w:type="dxa"/>
            <w:shd w:val="clear" w:color="auto" w:fill="auto"/>
            <w:vAlign w:val="center"/>
          </w:tcPr>
          <w:p w14:paraId="574C8C1C" w14:textId="77777777" w:rsidR="009F47DE" w:rsidRPr="00D326EA" w:rsidRDefault="009F47DE" w:rsidP="009F47DE">
            <w:pPr>
              <w:rPr>
                <w:sz w:val="20"/>
                <w:szCs w:val="20"/>
              </w:rPr>
            </w:pPr>
            <w:r w:rsidRPr="00D326EA">
              <w:rPr>
                <w:sz w:val="20"/>
                <w:szCs w:val="20"/>
              </w:rPr>
              <w:t>L709_1924_UFA_FILT</w:t>
            </w:r>
          </w:p>
        </w:tc>
        <w:tc>
          <w:tcPr>
            <w:tcW w:w="1379" w:type="dxa"/>
            <w:vAlign w:val="center"/>
          </w:tcPr>
          <w:p w14:paraId="2EA7FBB8" w14:textId="3E01F53A" w:rsidR="009F47DE" w:rsidRPr="00D326EA" w:rsidRDefault="009F47DE" w:rsidP="009F47DE">
            <w:pPr>
              <w:jc w:val="center"/>
              <w:rPr>
                <w:sz w:val="20"/>
                <w:szCs w:val="20"/>
              </w:rPr>
            </w:pPr>
          </w:p>
        </w:tc>
        <w:tc>
          <w:tcPr>
            <w:tcW w:w="1126" w:type="dxa"/>
            <w:vAlign w:val="center"/>
          </w:tcPr>
          <w:p w14:paraId="7D708ABF" w14:textId="77777777" w:rsidR="009F47DE" w:rsidRPr="00D326EA" w:rsidRDefault="009F47DE" w:rsidP="009F47DE">
            <w:pPr>
              <w:jc w:val="center"/>
              <w:rPr>
                <w:sz w:val="20"/>
                <w:szCs w:val="20"/>
              </w:rPr>
            </w:pPr>
            <w:r w:rsidRPr="00D326EA">
              <w:rPr>
                <w:sz w:val="20"/>
                <w:szCs w:val="20"/>
              </w:rPr>
              <w:t>4000</w:t>
            </w:r>
          </w:p>
        </w:tc>
        <w:tc>
          <w:tcPr>
            <w:tcW w:w="4866" w:type="dxa"/>
            <w:shd w:val="clear" w:color="auto" w:fill="auto"/>
          </w:tcPr>
          <w:p w14:paraId="6187B779" w14:textId="00FE3DB9" w:rsidR="009F47DE" w:rsidRPr="00D326EA" w:rsidRDefault="009F47DE" w:rsidP="009F47DE">
            <w:pPr>
              <w:rPr>
                <w:sz w:val="20"/>
                <w:szCs w:val="20"/>
              </w:rPr>
            </w:pPr>
            <w:r w:rsidRPr="00D326EA">
              <w:rPr>
                <w:sz w:val="20"/>
                <w:szCs w:val="20"/>
              </w:rPr>
              <w:t>AAV8, TAK-709 feasibility, R&amp;D study (Ad-hoc monkey)</w:t>
            </w:r>
          </w:p>
        </w:tc>
      </w:tr>
      <w:tr w:rsidR="00C36505" w:rsidRPr="00A62FB4" w14:paraId="7EE14B23" w14:textId="77777777" w:rsidTr="00A63654">
        <w:trPr>
          <w:cantSplit/>
          <w:trHeight w:val="216"/>
          <w:jc w:val="center"/>
        </w:trPr>
        <w:tc>
          <w:tcPr>
            <w:tcW w:w="2552" w:type="dxa"/>
            <w:tcBorders>
              <w:bottom w:val="single" w:sz="6" w:space="0" w:color="000000" w:themeColor="text1"/>
            </w:tcBorders>
            <w:shd w:val="clear" w:color="auto" w:fill="auto"/>
            <w:vAlign w:val="center"/>
          </w:tcPr>
          <w:p w14:paraId="5EDF3031" w14:textId="77777777" w:rsidR="00C36505" w:rsidRPr="00D326EA" w:rsidRDefault="00C36505" w:rsidP="00484EF6">
            <w:pPr>
              <w:rPr>
                <w:sz w:val="20"/>
                <w:szCs w:val="20"/>
              </w:rPr>
            </w:pPr>
            <w:r w:rsidRPr="00D326EA">
              <w:rPr>
                <w:sz w:val="20"/>
                <w:szCs w:val="20"/>
              </w:rPr>
              <w:t>PP709_1924FMA_T05</w:t>
            </w:r>
          </w:p>
        </w:tc>
        <w:tc>
          <w:tcPr>
            <w:tcW w:w="1379" w:type="dxa"/>
            <w:tcBorders>
              <w:bottom w:val="single" w:sz="6" w:space="0" w:color="000000" w:themeColor="text1"/>
            </w:tcBorders>
            <w:vAlign w:val="center"/>
          </w:tcPr>
          <w:p w14:paraId="3348B02D" w14:textId="6C298B4F" w:rsidR="00C36505" w:rsidRPr="00D326EA" w:rsidRDefault="00C36505" w:rsidP="00484EF6">
            <w:pPr>
              <w:jc w:val="center"/>
              <w:rPr>
                <w:sz w:val="20"/>
                <w:szCs w:val="20"/>
              </w:rPr>
            </w:pPr>
          </w:p>
        </w:tc>
        <w:tc>
          <w:tcPr>
            <w:tcW w:w="1126" w:type="dxa"/>
            <w:tcBorders>
              <w:bottom w:val="single" w:sz="6" w:space="0" w:color="000000" w:themeColor="text1"/>
            </w:tcBorders>
            <w:vAlign w:val="center"/>
          </w:tcPr>
          <w:p w14:paraId="069B892A" w14:textId="77777777" w:rsidR="00C36505" w:rsidRPr="00D326EA" w:rsidRDefault="00C36505" w:rsidP="00484EF6">
            <w:pPr>
              <w:jc w:val="center"/>
              <w:rPr>
                <w:sz w:val="20"/>
                <w:szCs w:val="20"/>
              </w:rPr>
            </w:pPr>
            <w:r w:rsidRPr="00D326EA">
              <w:rPr>
                <w:sz w:val="20"/>
                <w:szCs w:val="20"/>
              </w:rPr>
              <w:t>1000</w:t>
            </w:r>
          </w:p>
        </w:tc>
        <w:tc>
          <w:tcPr>
            <w:tcW w:w="4866" w:type="dxa"/>
            <w:tcBorders>
              <w:bottom w:val="single" w:sz="6" w:space="0" w:color="000000" w:themeColor="text1"/>
            </w:tcBorders>
            <w:shd w:val="clear" w:color="auto" w:fill="auto"/>
            <w:vAlign w:val="center"/>
          </w:tcPr>
          <w:p w14:paraId="17E9C96E" w14:textId="77777777" w:rsidR="00C36505" w:rsidRPr="00D326EA" w:rsidRDefault="00C36505" w:rsidP="00484EF6">
            <w:pPr>
              <w:rPr>
                <w:sz w:val="20"/>
                <w:szCs w:val="20"/>
              </w:rPr>
            </w:pPr>
          </w:p>
        </w:tc>
      </w:tr>
      <w:tr w:rsidR="00C36505" w:rsidRPr="00A62FB4" w14:paraId="7ED1418B" w14:textId="77777777" w:rsidTr="00A63654">
        <w:trPr>
          <w:cantSplit/>
          <w:trHeight w:val="216"/>
          <w:jc w:val="center"/>
        </w:trPr>
        <w:tc>
          <w:tcPr>
            <w:tcW w:w="2552" w:type="dxa"/>
            <w:tcBorders>
              <w:bottom w:val="single" w:sz="6" w:space="0" w:color="000000" w:themeColor="text1"/>
            </w:tcBorders>
            <w:shd w:val="clear" w:color="auto" w:fill="auto"/>
            <w:vAlign w:val="center"/>
          </w:tcPr>
          <w:p w14:paraId="240C772D" w14:textId="77777777" w:rsidR="00C36505" w:rsidRPr="00D326EA" w:rsidRDefault="00C36505" w:rsidP="00484EF6">
            <w:pPr>
              <w:rPr>
                <w:sz w:val="20"/>
                <w:szCs w:val="20"/>
              </w:rPr>
            </w:pPr>
            <w:r w:rsidRPr="00D326EA">
              <w:rPr>
                <w:sz w:val="20"/>
                <w:szCs w:val="20"/>
              </w:rPr>
              <w:t>PP709_1924HAR_ECV_P</w:t>
            </w:r>
          </w:p>
        </w:tc>
        <w:tc>
          <w:tcPr>
            <w:tcW w:w="1379" w:type="dxa"/>
            <w:tcBorders>
              <w:bottom w:val="single" w:sz="6" w:space="0" w:color="000000" w:themeColor="text1"/>
            </w:tcBorders>
            <w:vAlign w:val="center"/>
          </w:tcPr>
          <w:p w14:paraId="0D44BDC3" w14:textId="10D23C5B" w:rsidR="00C36505" w:rsidRPr="00D326EA" w:rsidRDefault="00C36505" w:rsidP="00484EF6">
            <w:pPr>
              <w:jc w:val="center"/>
              <w:rPr>
                <w:sz w:val="20"/>
                <w:szCs w:val="20"/>
              </w:rPr>
            </w:pPr>
          </w:p>
        </w:tc>
        <w:tc>
          <w:tcPr>
            <w:tcW w:w="1126" w:type="dxa"/>
            <w:tcBorders>
              <w:bottom w:val="single" w:sz="6" w:space="0" w:color="000000" w:themeColor="text1"/>
            </w:tcBorders>
            <w:vAlign w:val="center"/>
          </w:tcPr>
          <w:p w14:paraId="21308F19" w14:textId="77777777" w:rsidR="00C36505" w:rsidRPr="00D326EA" w:rsidRDefault="00C36505" w:rsidP="00484EF6">
            <w:pPr>
              <w:jc w:val="center"/>
              <w:rPr>
                <w:sz w:val="20"/>
                <w:szCs w:val="20"/>
              </w:rPr>
            </w:pPr>
            <w:r w:rsidRPr="00D326EA">
              <w:rPr>
                <w:sz w:val="20"/>
                <w:szCs w:val="20"/>
              </w:rPr>
              <w:t>1000</w:t>
            </w:r>
          </w:p>
        </w:tc>
        <w:tc>
          <w:tcPr>
            <w:tcW w:w="4866" w:type="dxa"/>
            <w:tcBorders>
              <w:bottom w:val="single" w:sz="6" w:space="0" w:color="000000" w:themeColor="text1"/>
            </w:tcBorders>
            <w:shd w:val="clear" w:color="auto" w:fill="auto"/>
            <w:vAlign w:val="center"/>
          </w:tcPr>
          <w:p w14:paraId="5EEE80D5" w14:textId="77777777" w:rsidR="00C36505" w:rsidRPr="00D326EA" w:rsidRDefault="00C36505" w:rsidP="00484EF6">
            <w:pPr>
              <w:rPr>
                <w:sz w:val="20"/>
                <w:szCs w:val="20"/>
              </w:rPr>
            </w:pPr>
          </w:p>
        </w:tc>
      </w:tr>
      <w:tr w:rsidR="00A17BB7" w:rsidRPr="00A62FB4" w14:paraId="5FB7ABA2" w14:textId="77777777" w:rsidTr="00A63654">
        <w:trPr>
          <w:cantSplit/>
          <w:trHeight w:val="216"/>
          <w:jc w:val="center"/>
        </w:trPr>
        <w:tc>
          <w:tcPr>
            <w:tcW w:w="2552" w:type="dxa"/>
            <w:tcBorders>
              <w:bottom w:val="single" w:sz="6" w:space="0" w:color="000000" w:themeColor="text1"/>
            </w:tcBorders>
            <w:shd w:val="clear" w:color="auto" w:fill="auto"/>
            <w:vAlign w:val="center"/>
          </w:tcPr>
          <w:p w14:paraId="3CCC6D5A" w14:textId="77777777" w:rsidR="00A17BB7" w:rsidRPr="00D326EA" w:rsidRDefault="00A17BB7" w:rsidP="00A17BB7">
            <w:pPr>
              <w:rPr>
                <w:sz w:val="20"/>
                <w:szCs w:val="20"/>
              </w:rPr>
            </w:pPr>
            <w:r w:rsidRPr="00D326EA">
              <w:rPr>
                <w:sz w:val="20"/>
                <w:szCs w:val="20"/>
              </w:rPr>
              <w:t>L709_1924_MUQ L</w:t>
            </w:r>
          </w:p>
        </w:tc>
        <w:tc>
          <w:tcPr>
            <w:tcW w:w="1379" w:type="dxa"/>
            <w:tcBorders>
              <w:bottom w:val="single" w:sz="6" w:space="0" w:color="000000" w:themeColor="text1"/>
            </w:tcBorders>
            <w:vAlign w:val="center"/>
          </w:tcPr>
          <w:p w14:paraId="098BF947" w14:textId="6C621CD6" w:rsidR="00A17BB7" w:rsidRPr="00D326EA" w:rsidRDefault="00A17BB7" w:rsidP="00A17BB7">
            <w:pPr>
              <w:jc w:val="center"/>
              <w:rPr>
                <w:sz w:val="20"/>
                <w:szCs w:val="20"/>
              </w:rPr>
            </w:pPr>
          </w:p>
        </w:tc>
        <w:tc>
          <w:tcPr>
            <w:tcW w:w="1126" w:type="dxa"/>
            <w:tcBorders>
              <w:bottom w:val="single" w:sz="6" w:space="0" w:color="000000" w:themeColor="text1"/>
            </w:tcBorders>
            <w:vAlign w:val="center"/>
          </w:tcPr>
          <w:p w14:paraId="59E6DBA1" w14:textId="77777777" w:rsidR="00A17BB7" w:rsidRPr="00D326EA" w:rsidRDefault="00A17BB7" w:rsidP="00A17BB7">
            <w:pPr>
              <w:jc w:val="center"/>
              <w:rPr>
                <w:sz w:val="20"/>
                <w:szCs w:val="20"/>
              </w:rPr>
            </w:pPr>
            <w:r w:rsidRPr="00D326EA">
              <w:rPr>
                <w:sz w:val="20"/>
                <w:szCs w:val="20"/>
              </w:rPr>
              <w:t>500</w:t>
            </w:r>
          </w:p>
        </w:tc>
        <w:tc>
          <w:tcPr>
            <w:tcW w:w="4866" w:type="dxa"/>
            <w:tcBorders>
              <w:bottom w:val="single" w:sz="6" w:space="0" w:color="000000" w:themeColor="text1"/>
            </w:tcBorders>
            <w:shd w:val="clear" w:color="auto" w:fill="auto"/>
          </w:tcPr>
          <w:p w14:paraId="08848A3B" w14:textId="396736FF" w:rsidR="00A17BB7" w:rsidRPr="00D326EA" w:rsidRDefault="00A17BB7" w:rsidP="00A17BB7">
            <w:pPr>
              <w:rPr>
                <w:sz w:val="20"/>
                <w:szCs w:val="20"/>
              </w:rPr>
            </w:pPr>
            <w:r w:rsidRPr="00D326EA">
              <w:rPr>
                <w:sz w:val="20"/>
                <w:szCs w:val="20"/>
              </w:rPr>
              <w:t>AAV8, TAK-709 feasibility, R&amp;D study (Ad-hoc monkey)</w:t>
            </w:r>
          </w:p>
        </w:tc>
      </w:tr>
      <w:tr w:rsidR="00A17BB7" w:rsidRPr="00A62FB4" w14:paraId="3DF5B374" w14:textId="77777777" w:rsidTr="00A63654">
        <w:trPr>
          <w:cantSplit/>
          <w:trHeight w:val="216"/>
          <w:jc w:val="center"/>
        </w:trPr>
        <w:tc>
          <w:tcPr>
            <w:tcW w:w="2552" w:type="dxa"/>
            <w:tcBorders>
              <w:bottom w:val="single" w:sz="6" w:space="0" w:color="000000" w:themeColor="text1"/>
            </w:tcBorders>
            <w:shd w:val="clear" w:color="auto" w:fill="auto"/>
            <w:vAlign w:val="center"/>
          </w:tcPr>
          <w:p w14:paraId="24405A84" w14:textId="77777777" w:rsidR="00A17BB7" w:rsidRPr="00D326EA" w:rsidRDefault="00A17BB7" w:rsidP="00A17BB7">
            <w:pPr>
              <w:rPr>
                <w:sz w:val="20"/>
                <w:szCs w:val="20"/>
              </w:rPr>
            </w:pPr>
            <w:r w:rsidRPr="00D326EA">
              <w:rPr>
                <w:sz w:val="20"/>
                <w:szCs w:val="20"/>
              </w:rPr>
              <w:t>L709_1924_MUQ FT</w:t>
            </w:r>
          </w:p>
        </w:tc>
        <w:tc>
          <w:tcPr>
            <w:tcW w:w="1379" w:type="dxa"/>
            <w:tcBorders>
              <w:bottom w:val="single" w:sz="6" w:space="0" w:color="000000" w:themeColor="text1"/>
            </w:tcBorders>
            <w:vAlign w:val="center"/>
          </w:tcPr>
          <w:p w14:paraId="53DD4CAC" w14:textId="0AF93D46" w:rsidR="00A17BB7" w:rsidRPr="00D326EA" w:rsidRDefault="00A17BB7" w:rsidP="00A17BB7">
            <w:pPr>
              <w:jc w:val="center"/>
              <w:rPr>
                <w:sz w:val="20"/>
                <w:szCs w:val="20"/>
              </w:rPr>
            </w:pPr>
          </w:p>
        </w:tc>
        <w:tc>
          <w:tcPr>
            <w:tcW w:w="1126" w:type="dxa"/>
            <w:tcBorders>
              <w:bottom w:val="single" w:sz="6" w:space="0" w:color="000000" w:themeColor="text1"/>
            </w:tcBorders>
            <w:vAlign w:val="center"/>
          </w:tcPr>
          <w:p w14:paraId="6BD350B4" w14:textId="77777777" w:rsidR="00A17BB7" w:rsidRPr="00D326EA" w:rsidRDefault="00A17BB7" w:rsidP="00A17BB7">
            <w:pPr>
              <w:jc w:val="center"/>
              <w:rPr>
                <w:sz w:val="20"/>
                <w:szCs w:val="20"/>
              </w:rPr>
            </w:pPr>
            <w:r w:rsidRPr="00D326EA">
              <w:rPr>
                <w:sz w:val="20"/>
                <w:szCs w:val="20"/>
              </w:rPr>
              <w:t>500</w:t>
            </w:r>
          </w:p>
        </w:tc>
        <w:tc>
          <w:tcPr>
            <w:tcW w:w="4866" w:type="dxa"/>
            <w:tcBorders>
              <w:bottom w:val="single" w:sz="6" w:space="0" w:color="000000" w:themeColor="text1"/>
            </w:tcBorders>
            <w:shd w:val="clear" w:color="auto" w:fill="auto"/>
          </w:tcPr>
          <w:p w14:paraId="24CBEAA6" w14:textId="47B5AFAD" w:rsidR="00A17BB7" w:rsidRPr="00D326EA" w:rsidRDefault="00A17BB7" w:rsidP="00A17BB7">
            <w:pPr>
              <w:rPr>
                <w:sz w:val="20"/>
                <w:szCs w:val="20"/>
              </w:rPr>
            </w:pPr>
            <w:r w:rsidRPr="00D326EA">
              <w:rPr>
                <w:sz w:val="20"/>
                <w:szCs w:val="20"/>
              </w:rPr>
              <w:t>AAV8, TAK-709 feasibility, R&amp;D study (Ad-hoc monkey)</w:t>
            </w:r>
          </w:p>
        </w:tc>
      </w:tr>
      <w:tr w:rsidR="00A17BB7" w:rsidRPr="00A62FB4" w14:paraId="27D5FE1D" w14:textId="77777777" w:rsidTr="00A63654">
        <w:trPr>
          <w:cantSplit/>
          <w:trHeight w:val="216"/>
          <w:jc w:val="center"/>
        </w:trPr>
        <w:tc>
          <w:tcPr>
            <w:tcW w:w="2552" w:type="dxa"/>
            <w:tcBorders>
              <w:bottom w:val="single" w:sz="6" w:space="0" w:color="000000" w:themeColor="text1"/>
            </w:tcBorders>
            <w:shd w:val="clear" w:color="auto" w:fill="auto"/>
            <w:vAlign w:val="center"/>
          </w:tcPr>
          <w:p w14:paraId="15F2381E" w14:textId="77777777" w:rsidR="00A17BB7" w:rsidRPr="00D326EA" w:rsidRDefault="00A17BB7" w:rsidP="00A17BB7">
            <w:pPr>
              <w:rPr>
                <w:sz w:val="20"/>
                <w:szCs w:val="20"/>
              </w:rPr>
            </w:pPr>
            <w:r w:rsidRPr="00D326EA">
              <w:rPr>
                <w:sz w:val="20"/>
                <w:szCs w:val="20"/>
              </w:rPr>
              <w:t>L709_1924_MUQ REG</w:t>
            </w:r>
          </w:p>
        </w:tc>
        <w:tc>
          <w:tcPr>
            <w:tcW w:w="1379" w:type="dxa"/>
            <w:tcBorders>
              <w:bottom w:val="single" w:sz="6" w:space="0" w:color="000000" w:themeColor="text1"/>
            </w:tcBorders>
            <w:vAlign w:val="center"/>
          </w:tcPr>
          <w:p w14:paraId="085F9B9D" w14:textId="16B05FE7" w:rsidR="00A17BB7" w:rsidRPr="00D326EA" w:rsidRDefault="00A17BB7" w:rsidP="00A17BB7">
            <w:pPr>
              <w:jc w:val="center"/>
              <w:rPr>
                <w:sz w:val="20"/>
                <w:szCs w:val="20"/>
              </w:rPr>
            </w:pPr>
          </w:p>
        </w:tc>
        <w:tc>
          <w:tcPr>
            <w:tcW w:w="1126" w:type="dxa"/>
            <w:tcBorders>
              <w:bottom w:val="single" w:sz="6" w:space="0" w:color="000000" w:themeColor="text1"/>
            </w:tcBorders>
            <w:vAlign w:val="center"/>
          </w:tcPr>
          <w:p w14:paraId="56E178CD" w14:textId="77777777" w:rsidR="00A17BB7" w:rsidRPr="00D326EA" w:rsidRDefault="00A17BB7" w:rsidP="00A17BB7">
            <w:pPr>
              <w:jc w:val="center"/>
              <w:rPr>
                <w:sz w:val="20"/>
                <w:szCs w:val="20"/>
              </w:rPr>
            </w:pPr>
            <w:r w:rsidRPr="00D326EA">
              <w:rPr>
                <w:sz w:val="20"/>
                <w:szCs w:val="20"/>
              </w:rPr>
              <w:t>100</w:t>
            </w:r>
          </w:p>
        </w:tc>
        <w:tc>
          <w:tcPr>
            <w:tcW w:w="4866" w:type="dxa"/>
            <w:tcBorders>
              <w:bottom w:val="single" w:sz="6" w:space="0" w:color="000000" w:themeColor="text1"/>
            </w:tcBorders>
            <w:shd w:val="clear" w:color="auto" w:fill="auto"/>
          </w:tcPr>
          <w:p w14:paraId="22E4351A" w14:textId="20214DED" w:rsidR="00A17BB7" w:rsidRPr="00D326EA" w:rsidRDefault="00A17BB7" w:rsidP="00A17BB7">
            <w:pPr>
              <w:rPr>
                <w:sz w:val="20"/>
                <w:szCs w:val="20"/>
              </w:rPr>
            </w:pPr>
            <w:r w:rsidRPr="00D326EA">
              <w:rPr>
                <w:sz w:val="20"/>
                <w:szCs w:val="20"/>
              </w:rPr>
              <w:t>AAV8, TAK-709 feasibility, R&amp;D study (Ad-hoc monkey)</w:t>
            </w:r>
          </w:p>
        </w:tc>
      </w:tr>
      <w:tr w:rsidR="00C36505" w:rsidRPr="00084102" w14:paraId="6DB8404C" w14:textId="77777777" w:rsidTr="00A63654">
        <w:trPr>
          <w:cantSplit/>
          <w:trHeight w:val="216"/>
          <w:jc w:val="center"/>
        </w:trPr>
        <w:tc>
          <w:tcPr>
            <w:tcW w:w="2552" w:type="dxa"/>
            <w:tcBorders>
              <w:bottom w:val="single" w:sz="6" w:space="0" w:color="000000" w:themeColor="text1"/>
            </w:tcBorders>
            <w:shd w:val="clear" w:color="auto" w:fill="auto"/>
            <w:vAlign w:val="center"/>
          </w:tcPr>
          <w:p w14:paraId="578265F1" w14:textId="77777777" w:rsidR="00C36505" w:rsidRPr="00D326EA" w:rsidRDefault="00C36505" w:rsidP="00484EF6">
            <w:pPr>
              <w:rPr>
                <w:sz w:val="20"/>
                <w:szCs w:val="20"/>
              </w:rPr>
            </w:pPr>
            <w:r w:rsidRPr="00D326EA">
              <w:rPr>
                <w:sz w:val="20"/>
                <w:szCs w:val="20"/>
              </w:rPr>
              <w:t>L709_1924_UC1_L</w:t>
            </w:r>
          </w:p>
        </w:tc>
        <w:tc>
          <w:tcPr>
            <w:tcW w:w="1379" w:type="dxa"/>
            <w:tcBorders>
              <w:bottom w:val="single" w:sz="6" w:space="0" w:color="000000" w:themeColor="text1"/>
            </w:tcBorders>
            <w:vAlign w:val="center"/>
          </w:tcPr>
          <w:p w14:paraId="408DAC5C" w14:textId="075BE09C" w:rsidR="00C36505" w:rsidRPr="00D326EA" w:rsidRDefault="00C36505" w:rsidP="00484EF6">
            <w:pPr>
              <w:jc w:val="center"/>
              <w:rPr>
                <w:sz w:val="20"/>
                <w:szCs w:val="20"/>
              </w:rPr>
            </w:pPr>
          </w:p>
        </w:tc>
        <w:tc>
          <w:tcPr>
            <w:tcW w:w="1126" w:type="dxa"/>
            <w:tcBorders>
              <w:bottom w:val="single" w:sz="6" w:space="0" w:color="000000" w:themeColor="text1"/>
            </w:tcBorders>
            <w:vAlign w:val="center"/>
          </w:tcPr>
          <w:p w14:paraId="161A2F26" w14:textId="77777777" w:rsidR="00C36505" w:rsidRPr="00D326EA" w:rsidRDefault="00C36505" w:rsidP="00484EF6">
            <w:pPr>
              <w:jc w:val="center"/>
              <w:rPr>
                <w:sz w:val="20"/>
                <w:szCs w:val="20"/>
              </w:rPr>
            </w:pPr>
            <w:r w:rsidRPr="00D326EA">
              <w:rPr>
                <w:sz w:val="20"/>
                <w:szCs w:val="20"/>
              </w:rPr>
              <w:t>10</w:t>
            </w:r>
          </w:p>
        </w:tc>
        <w:tc>
          <w:tcPr>
            <w:tcW w:w="4866" w:type="dxa"/>
            <w:tcBorders>
              <w:bottom w:val="single" w:sz="6" w:space="0" w:color="000000" w:themeColor="text1"/>
            </w:tcBorders>
            <w:shd w:val="clear" w:color="auto" w:fill="auto"/>
            <w:vAlign w:val="center"/>
          </w:tcPr>
          <w:p w14:paraId="058F8399" w14:textId="2C01DC91" w:rsidR="00C36505" w:rsidRPr="00D326EA" w:rsidRDefault="00B25F6C" w:rsidP="00484EF6">
            <w:pPr>
              <w:rPr>
                <w:sz w:val="20"/>
                <w:szCs w:val="20"/>
                <w:lang w:val="de-AT"/>
              </w:rPr>
            </w:pPr>
            <w:r w:rsidRPr="00D326EA">
              <w:rPr>
                <w:sz w:val="20"/>
                <w:szCs w:val="20"/>
                <w:lang w:val="de-AT"/>
              </w:rPr>
              <w:t>50mM Tris, 50% EG, 750mM NaCl pH8,0</w:t>
            </w:r>
          </w:p>
        </w:tc>
      </w:tr>
      <w:tr w:rsidR="00C36505" w:rsidRPr="00A62FB4" w14:paraId="3F3B5E57" w14:textId="77777777" w:rsidTr="00A63654">
        <w:trPr>
          <w:cantSplit/>
          <w:trHeight w:val="216"/>
          <w:jc w:val="center"/>
        </w:trPr>
        <w:tc>
          <w:tcPr>
            <w:tcW w:w="2552" w:type="dxa"/>
            <w:shd w:val="clear" w:color="auto" w:fill="auto"/>
            <w:vAlign w:val="center"/>
          </w:tcPr>
          <w:p w14:paraId="50879AE5" w14:textId="77777777" w:rsidR="00C36505" w:rsidRPr="00D326EA" w:rsidRDefault="00C36505" w:rsidP="00484EF6">
            <w:pPr>
              <w:rPr>
                <w:sz w:val="20"/>
                <w:szCs w:val="20"/>
              </w:rPr>
            </w:pPr>
            <w:r w:rsidRPr="00D326EA">
              <w:rPr>
                <w:sz w:val="20"/>
                <w:szCs w:val="20"/>
              </w:rPr>
              <w:t>L709_1924_UC1_P</w:t>
            </w:r>
          </w:p>
        </w:tc>
        <w:tc>
          <w:tcPr>
            <w:tcW w:w="1379" w:type="dxa"/>
            <w:vAlign w:val="center"/>
          </w:tcPr>
          <w:p w14:paraId="7D4E239F" w14:textId="6AC48348" w:rsidR="00C36505" w:rsidRPr="00D326EA" w:rsidRDefault="00C36505" w:rsidP="00484EF6">
            <w:pPr>
              <w:jc w:val="center"/>
              <w:rPr>
                <w:sz w:val="20"/>
                <w:szCs w:val="20"/>
              </w:rPr>
            </w:pPr>
          </w:p>
        </w:tc>
        <w:tc>
          <w:tcPr>
            <w:tcW w:w="1126" w:type="dxa"/>
            <w:vAlign w:val="center"/>
          </w:tcPr>
          <w:p w14:paraId="39B98233" w14:textId="77777777" w:rsidR="00C36505" w:rsidRPr="00D326EA" w:rsidRDefault="00C36505" w:rsidP="00484EF6">
            <w:pPr>
              <w:jc w:val="center"/>
              <w:rPr>
                <w:sz w:val="20"/>
                <w:szCs w:val="20"/>
              </w:rPr>
            </w:pPr>
            <w:r w:rsidRPr="00D326EA">
              <w:rPr>
                <w:sz w:val="20"/>
                <w:szCs w:val="20"/>
              </w:rPr>
              <w:t>10</w:t>
            </w:r>
          </w:p>
        </w:tc>
        <w:tc>
          <w:tcPr>
            <w:tcW w:w="4866" w:type="dxa"/>
            <w:shd w:val="clear" w:color="auto" w:fill="auto"/>
            <w:vAlign w:val="center"/>
          </w:tcPr>
          <w:p w14:paraId="1CC4A6B0" w14:textId="5FAF5EB3" w:rsidR="00C36505" w:rsidRPr="00D326EA" w:rsidRDefault="00973866" w:rsidP="00484EF6">
            <w:pPr>
              <w:rPr>
                <w:sz w:val="20"/>
                <w:szCs w:val="20"/>
              </w:rPr>
            </w:pPr>
            <w:r w:rsidRPr="00D326EA">
              <w:rPr>
                <w:sz w:val="20"/>
                <w:szCs w:val="20"/>
              </w:rPr>
              <w:t>matrix containing 45-60% sucrose in TBS</w:t>
            </w:r>
          </w:p>
        </w:tc>
      </w:tr>
      <w:tr w:rsidR="00C36505" w:rsidRPr="00084102" w14:paraId="0A8A44FA" w14:textId="77777777" w:rsidTr="00A63654">
        <w:trPr>
          <w:cantSplit/>
          <w:trHeight w:val="216"/>
          <w:jc w:val="center"/>
        </w:trPr>
        <w:tc>
          <w:tcPr>
            <w:tcW w:w="2552" w:type="dxa"/>
            <w:shd w:val="clear" w:color="auto" w:fill="auto"/>
            <w:vAlign w:val="center"/>
          </w:tcPr>
          <w:p w14:paraId="639F167B" w14:textId="77777777" w:rsidR="00C36505" w:rsidRPr="00D326EA" w:rsidRDefault="00C36505" w:rsidP="00484EF6">
            <w:pPr>
              <w:rPr>
                <w:sz w:val="20"/>
                <w:szCs w:val="20"/>
              </w:rPr>
            </w:pPr>
            <w:r w:rsidRPr="00D326EA">
              <w:rPr>
                <w:sz w:val="20"/>
                <w:szCs w:val="20"/>
              </w:rPr>
              <w:t>L709_1924_AFF_E</w:t>
            </w:r>
          </w:p>
        </w:tc>
        <w:tc>
          <w:tcPr>
            <w:tcW w:w="1379" w:type="dxa"/>
            <w:vAlign w:val="center"/>
          </w:tcPr>
          <w:p w14:paraId="692E5595" w14:textId="0FED4D5B" w:rsidR="00C36505" w:rsidRPr="00D326EA" w:rsidRDefault="00C36505" w:rsidP="00484EF6">
            <w:pPr>
              <w:jc w:val="center"/>
              <w:rPr>
                <w:sz w:val="20"/>
                <w:szCs w:val="20"/>
              </w:rPr>
            </w:pPr>
          </w:p>
        </w:tc>
        <w:tc>
          <w:tcPr>
            <w:tcW w:w="1126" w:type="dxa"/>
            <w:vAlign w:val="center"/>
          </w:tcPr>
          <w:p w14:paraId="31961A5C" w14:textId="77777777" w:rsidR="00C36505" w:rsidRPr="00D326EA" w:rsidRDefault="00C36505" w:rsidP="00484EF6">
            <w:pPr>
              <w:jc w:val="center"/>
              <w:rPr>
                <w:sz w:val="20"/>
                <w:szCs w:val="20"/>
              </w:rPr>
            </w:pPr>
            <w:r w:rsidRPr="00D326EA">
              <w:rPr>
                <w:sz w:val="20"/>
                <w:szCs w:val="20"/>
              </w:rPr>
              <w:t>10</w:t>
            </w:r>
          </w:p>
        </w:tc>
        <w:tc>
          <w:tcPr>
            <w:tcW w:w="4866" w:type="dxa"/>
            <w:shd w:val="clear" w:color="auto" w:fill="auto"/>
            <w:vAlign w:val="center"/>
          </w:tcPr>
          <w:p w14:paraId="667DFE1B" w14:textId="3A20CC1C" w:rsidR="00C36505" w:rsidRPr="00D326EA" w:rsidRDefault="002B4905" w:rsidP="00484EF6">
            <w:pPr>
              <w:rPr>
                <w:sz w:val="20"/>
                <w:szCs w:val="20"/>
                <w:lang w:val="de-AT"/>
              </w:rPr>
            </w:pPr>
            <w:r w:rsidRPr="00D326EA">
              <w:rPr>
                <w:sz w:val="20"/>
                <w:szCs w:val="20"/>
                <w:lang w:val="de-AT"/>
              </w:rPr>
              <w:t>50mM Tris, 50% EG, 750mM NaCl pH8,0</w:t>
            </w:r>
          </w:p>
        </w:tc>
      </w:tr>
      <w:tr w:rsidR="0034099D" w:rsidRPr="00A62FB4" w14:paraId="3DA5AFEE" w14:textId="77777777" w:rsidTr="00A63654">
        <w:trPr>
          <w:cantSplit/>
          <w:trHeight w:val="216"/>
          <w:jc w:val="center"/>
        </w:trPr>
        <w:tc>
          <w:tcPr>
            <w:tcW w:w="2552" w:type="dxa"/>
            <w:shd w:val="clear" w:color="auto" w:fill="auto"/>
            <w:vAlign w:val="center"/>
          </w:tcPr>
          <w:p w14:paraId="43513621" w14:textId="16A27664" w:rsidR="0034099D" w:rsidRPr="00D326EA" w:rsidRDefault="0034099D" w:rsidP="00484EF6">
            <w:pPr>
              <w:rPr>
                <w:sz w:val="20"/>
                <w:szCs w:val="20"/>
              </w:rPr>
            </w:pPr>
            <w:r w:rsidRPr="00D326EA">
              <w:rPr>
                <w:sz w:val="20"/>
                <w:szCs w:val="20"/>
              </w:rPr>
              <w:t>PP709_2001POL_BDS</w:t>
            </w:r>
          </w:p>
        </w:tc>
        <w:tc>
          <w:tcPr>
            <w:tcW w:w="1379" w:type="dxa"/>
            <w:vAlign w:val="center"/>
          </w:tcPr>
          <w:p w14:paraId="1D965945" w14:textId="6F3F5B95" w:rsidR="0034099D" w:rsidRPr="00D326EA" w:rsidRDefault="00B51BA1" w:rsidP="00484EF6">
            <w:pPr>
              <w:jc w:val="center"/>
              <w:rPr>
                <w:sz w:val="20"/>
                <w:szCs w:val="20"/>
              </w:rPr>
            </w:pPr>
            <w:r w:rsidRPr="00D326EA">
              <w:rPr>
                <w:sz w:val="20"/>
                <w:szCs w:val="20"/>
              </w:rPr>
              <w:t>DFM11944</w:t>
            </w:r>
          </w:p>
        </w:tc>
        <w:tc>
          <w:tcPr>
            <w:tcW w:w="1126" w:type="dxa"/>
            <w:vAlign w:val="center"/>
          </w:tcPr>
          <w:p w14:paraId="2BEB7845" w14:textId="521A3B69" w:rsidR="0034099D" w:rsidRPr="00D326EA" w:rsidRDefault="0034099D" w:rsidP="00484EF6">
            <w:pPr>
              <w:jc w:val="center"/>
              <w:rPr>
                <w:sz w:val="20"/>
                <w:szCs w:val="20"/>
              </w:rPr>
            </w:pPr>
            <w:r w:rsidRPr="00D326EA">
              <w:rPr>
                <w:sz w:val="20"/>
                <w:szCs w:val="20"/>
              </w:rPr>
              <w:t>10</w:t>
            </w:r>
          </w:p>
        </w:tc>
        <w:tc>
          <w:tcPr>
            <w:tcW w:w="4866" w:type="dxa"/>
            <w:shd w:val="clear" w:color="auto" w:fill="auto"/>
            <w:vAlign w:val="center"/>
          </w:tcPr>
          <w:p w14:paraId="0371BE7F" w14:textId="6553C9B5" w:rsidR="0034099D" w:rsidRPr="00D326EA" w:rsidRDefault="0034099D" w:rsidP="00484EF6">
            <w:pPr>
              <w:rPr>
                <w:color w:val="FF0000"/>
                <w:sz w:val="20"/>
                <w:szCs w:val="20"/>
              </w:rPr>
            </w:pPr>
          </w:p>
        </w:tc>
      </w:tr>
      <w:tr w:rsidR="00F44E9C" w:rsidRPr="00A62FB4" w14:paraId="16FA338F" w14:textId="77777777" w:rsidTr="00A63654">
        <w:trPr>
          <w:cantSplit/>
          <w:trHeight w:val="216"/>
          <w:jc w:val="center"/>
        </w:trPr>
        <w:tc>
          <w:tcPr>
            <w:tcW w:w="2552" w:type="dxa"/>
            <w:shd w:val="clear" w:color="auto" w:fill="auto"/>
            <w:vAlign w:val="center"/>
          </w:tcPr>
          <w:p w14:paraId="116BDCA4" w14:textId="0B10A7B8" w:rsidR="00F44E9C" w:rsidRPr="00D326EA" w:rsidRDefault="00F44E9C" w:rsidP="00484EF6">
            <w:pPr>
              <w:rPr>
                <w:sz w:val="20"/>
                <w:szCs w:val="20"/>
              </w:rPr>
            </w:pPr>
            <w:r w:rsidRPr="00D326EA">
              <w:rPr>
                <w:sz w:val="20"/>
                <w:szCs w:val="20"/>
              </w:rPr>
              <w:t>L709_1924_BDS</w:t>
            </w:r>
          </w:p>
        </w:tc>
        <w:tc>
          <w:tcPr>
            <w:tcW w:w="1379" w:type="dxa"/>
            <w:vAlign w:val="center"/>
          </w:tcPr>
          <w:p w14:paraId="71FC277A" w14:textId="75D7F85E" w:rsidR="00F44E9C" w:rsidRPr="00D326EA" w:rsidRDefault="00827B5E" w:rsidP="00484EF6">
            <w:pPr>
              <w:jc w:val="center"/>
              <w:rPr>
                <w:sz w:val="20"/>
                <w:szCs w:val="20"/>
              </w:rPr>
            </w:pPr>
            <w:r w:rsidRPr="00D326EA">
              <w:rPr>
                <w:sz w:val="20"/>
                <w:szCs w:val="20"/>
              </w:rPr>
              <w:t>DFM10919</w:t>
            </w:r>
          </w:p>
        </w:tc>
        <w:tc>
          <w:tcPr>
            <w:tcW w:w="1126" w:type="dxa"/>
            <w:vAlign w:val="center"/>
          </w:tcPr>
          <w:p w14:paraId="718355BC" w14:textId="2D475B28" w:rsidR="00F44E9C" w:rsidRPr="00D326EA" w:rsidRDefault="00827B5E" w:rsidP="00484EF6">
            <w:pPr>
              <w:jc w:val="center"/>
              <w:rPr>
                <w:sz w:val="20"/>
                <w:szCs w:val="20"/>
              </w:rPr>
            </w:pPr>
            <w:r w:rsidRPr="00D326EA">
              <w:rPr>
                <w:sz w:val="20"/>
                <w:szCs w:val="20"/>
              </w:rPr>
              <w:t>10</w:t>
            </w:r>
          </w:p>
        </w:tc>
        <w:tc>
          <w:tcPr>
            <w:tcW w:w="4866" w:type="dxa"/>
            <w:shd w:val="clear" w:color="auto" w:fill="auto"/>
            <w:vAlign w:val="center"/>
          </w:tcPr>
          <w:p w14:paraId="567D10CC" w14:textId="40CBD015" w:rsidR="00F44E9C" w:rsidRPr="00D326EA" w:rsidRDefault="00973866" w:rsidP="00484EF6">
            <w:pPr>
              <w:rPr>
                <w:sz w:val="20"/>
                <w:szCs w:val="20"/>
              </w:rPr>
            </w:pPr>
            <w:r w:rsidRPr="00D326EA">
              <w:rPr>
                <w:sz w:val="20"/>
                <w:szCs w:val="20"/>
              </w:rPr>
              <w:t>ELT-Puffer</w:t>
            </w:r>
          </w:p>
        </w:tc>
      </w:tr>
      <w:tr w:rsidR="006E516B" w:rsidRPr="00A62FB4" w14:paraId="6F155956" w14:textId="77777777" w:rsidTr="00A63654">
        <w:trPr>
          <w:cantSplit/>
          <w:trHeight w:val="216"/>
          <w:jc w:val="center"/>
        </w:trPr>
        <w:tc>
          <w:tcPr>
            <w:tcW w:w="2552" w:type="dxa"/>
            <w:shd w:val="clear" w:color="auto" w:fill="auto"/>
            <w:vAlign w:val="center"/>
          </w:tcPr>
          <w:p w14:paraId="1F43E0FE" w14:textId="38201750" w:rsidR="006E516B" w:rsidRPr="00D326EA" w:rsidRDefault="006E516B" w:rsidP="006E516B">
            <w:pPr>
              <w:rPr>
                <w:sz w:val="20"/>
                <w:szCs w:val="20"/>
              </w:rPr>
            </w:pPr>
            <w:r w:rsidRPr="00D326EA">
              <w:rPr>
                <w:sz w:val="20"/>
                <w:szCs w:val="20"/>
              </w:rPr>
              <w:t>L709_1924_SDT L Dil</w:t>
            </w:r>
          </w:p>
        </w:tc>
        <w:tc>
          <w:tcPr>
            <w:tcW w:w="1379" w:type="dxa"/>
            <w:vAlign w:val="center"/>
          </w:tcPr>
          <w:p w14:paraId="0A1B33A3" w14:textId="3AAC811D" w:rsidR="006E516B" w:rsidRPr="00D326EA" w:rsidRDefault="006E516B" w:rsidP="006E516B">
            <w:pPr>
              <w:jc w:val="center"/>
              <w:rPr>
                <w:sz w:val="20"/>
                <w:szCs w:val="20"/>
              </w:rPr>
            </w:pPr>
            <w:r w:rsidRPr="00D326EA">
              <w:rPr>
                <w:sz w:val="20"/>
                <w:szCs w:val="20"/>
              </w:rPr>
              <w:t>DFM10919</w:t>
            </w:r>
          </w:p>
        </w:tc>
        <w:tc>
          <w:tcPr>
            <w:tcW w:w="1126" w:type="dxa"/>
            <w:vAlign w:val="center"/>
          </w:tcPr>
          <w:p w14:paraId="5098B301" w14:textId="4ED2E511" w:rsidR="006E516B" w:rsidRPr="00D326EA" w:rsidRDefault="006E2F45" w:rsidP="006E516B">
            <w:pPr>
              <w:jc w:val="center"/>
              <w:rPr>
                <w:sz w:val="20"/>
                <w:szCs w:val="20"/>
              </w:rPr>
            </w:pPr>
            <w:r w:rsidRPr="00D326EA">
              <w:rPr>
                <w:sz w:val="20"/>
                <w:szCs w:val="20"/>
              </w:rPr>
              <w:t>10</w:t>
            </w:r>
          </w:p>
        </w:tc>
        <w:tc>
          <w:tcPr>
            <w:tcW w:w="4866" w:type="dxa"/>
            <w:shd w:val="clear" w:color="auto" w:fill="auto"/>
            <w:vAlign w:val="center"/>
          </w:tcPr>
          <w:p w14:paraId="0D180F73" w14:textId="597B5376" w:rsidR="006E516B" w:rsidRPr="00D326EA" w:rsidRDefault="00973866" w:rsidP="006E516B">
            <w:pPr>
              <w:rPr>
                <w:sz w:val="20"/>
                <w:szCs w:val="20"/>
              </w:rPr>
            </w:pPr>
            <w:r w:rsidRPr="00D326EA">
              <w:rPr>
                <w:sz w:val="20"/>
                <w:szCs w:val="20"/>
              </w:rPr>
              <w:t>ELT-Puffer</w:t>
            </w:r>
          </w:p>
        </w:tc>
      </w:tr>
      <w:tr w:rsidR="00BC1D6C" w:rsidRPr="00A62FB4" w14:paraId="46C76DC4" w14:textId="77777777" w:rsidTr="00A63654">
        <w:trPr>
          <w:cantSplit/>
          <w:trHeight w:val="216"/>
          <w:jc w:val="center"/>
        </w:trPr>
        <w:tc>
          <w:tcPr>
            <w:tcW w:w="2552" w:type="dxa"/>
            <w:shd w:val="clear" w:color="auto" w:fill="auto"/>
            <w:vAlign w:val="center"/>
          </w:tcPr>
          <w:p w14:paraId="5BDAF261" w14:textId="77777777" w:rsidR="00BC1D6C" w:rsidRPr="00D326EA" w:rsidRDefault="00BC1D6C" w:rsidP="006E516B">
            <w:pPr>
              <w:rPr>
                <w:sz w:val="20"/>
                <w:szCs w:val="20"/>
              </w:rPr>
            </w:pPr>
          </w:p>
        </w:tc>
        <w:tc>
          <w:tcPr>
            <w:tcW w:w="1379" w:type="dxa"/>
            <w:vAlign w:val="center"/>
          </w:tcPr>
          <w:p w14:paraId="7991535E" w14:textId="77777777" w:rsidR="00BC1D6C" w:rsidRPr="00D326EA" w:rsidRDefault="00BC1D6C" w:rsidP="006E516B">
            <w:pPr>
              <w:jc w:val="center"/>
              <w:rPr>
                <w:sz w:val="20"/>
                <w:szCs w:val="20"/>
              </w:rPr>
            </w:pPr>
          </w:p>
        </w:tc>
        <w:tc>
          <w:tcPr>
            <w:tcW w:w="1126" w:type="dxa"/>
            <w:vAlign w:val="center"/>
          </w:tcPr>
          <w:p w14:paraId="57383F13" w14:textId="77777777" w:rsidR="00BC1D6C" w:rsidRPr="00D326EA" w:rsidRDefault="00BC1D6C" w:rsidP="006E516B">
            <w:pPr>
              <w:jc w:val="center"/>
              <w:rPr>
                <w:sz w:val="20"/>
                <w:szCs w:val="20"/>
              </w:rPr>
            </w:pPr>
          </w:p>
        </w:tc>
        <w:tc>
          <w:tcPr>
            <w:tcW w:w="4866" w:type="dxa"/>
            <w:shd w:val="clear" w:color="auto" w:fill="auto"/>
            <w:vAlign w:val="center"/>
          </w:tcPr>
          <w:p w14:paraId="23D8948B" w14:textId="77777777" w:rsidR="00BC1D6C" w:rsidRPr="00D326EA" w:rsidRDefault="00BC1D6C" w:rsidP="006E516B">
            <w:pPr>
              <w:rPr>
                <w:sz w:val="20"/>
                <w:szCs w:val="20"/>
              </w:rPr>
            </w:pPr>
          </w:p>
        </w:tc>
      </w:tr>
    </w:tbl>
    <w:p w14:paraId="48C4E915" w14:textId="77777777" w:rsidR="00EF73C1" w:rsidRDefault="00EF73C1" w:rsidP="00344AF4">
      <w:pPr>
        <w:pStyle w:val="Paragraph"/>
        <w:rPr>
          <w:rFonts w:ascii="Arial" w:eastAsia="Times New Roman" w:hAnsi="Arial" w:cs="Arial"/>
          <w:b/>
          <w:bCs/>
          <w:sz w:val="21"/>
          <w:szCs w:val="21"/>
          <w:u w:val="single"/>
          <w:lang w:eastAsia="en-US"/>
        </w:rPr>
      </w:pPr>
    </w:p>
    <w:p w14:paraId="4D1DE16A" w14:textId="4E7A66C1" w:rsidR="00C36505" w:rsidRPr="00EF73C1" w:rsidRDefault="00C36505" w:rsidP="00AF76BF">
      <w:pPr>
        <w:pStyle w:val="Heading2"/>
      </w:pPr>
      <w:r w:rsidRPr="00EF73C1">
        <w:t>Hunter (DP0073):</w:t>
      </w:r>
    </w:p>
    <w:tbl>
      <w:tblPr>
        <w:tblW w:w="544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2"/>
        <w:gridCol w:w="1418"/>
        <w:gridCol w:w="1135"/>
        <w:gridCol w:w="4723"/>
      </w:tblGrid>
      <w:tr w:rsidR="00114C67" w:rsidRPr="00987388" w14:paraId="03C35F13" w14:textId="77777777" w:rsidTr="00987388">
        <w:trPr>
          <w:cantSplit/>
          <w:trHeight w:val="243"/>
          <w:jc w:val="center"/>
        </w:trPr>
        <w:tc>
          <w:tcPr>
            <w:tcW w:w="2542" w:type="dxa"/>
            <w:shd w:val="clear" w:color="auto" w:fill="auto"/>
            <w:vAlign w:val="center"/>
          </w:tcPr>
          <w:p w14:paraId="71FD3874" w14:textId="14D7C7E4" w:rsidR="00114C67" w:rsidRPr="00987388" w:rsidRDefault="001D204B" w:rsidP="00114C67">
            <w:pPr>
              <w:rPr>
                <w:sz w:val="20"/>
                <w:szCs w:val="20"/>
              </w:rPr>
            </w:pPr>
            <w:r w:rsidRPr="00987388">
              <w:rPr>
                <w:sz w:val="20"/>
                <w:szCs w:val="20"/>
              </w:rPr>
              <w:t>PP073_1926_UFA_Pool</w:t>
            </w:r>
          </w:p>
        </w:tc>
        <w:tc>
          <w:tcPr>
            <w:tcW w:w="1418" w:type="dxa"/>
            <w:vAlign w:val="center"/>
          </w:tcPr>
          <w:p w14:paraId="1A6BB699" w14:textId="0126B01A" w:rsidR="00114C67" w:rsidRPr="00987388" w:rsidRDefault="00114C67" w:rsidP="00114C67">
            <w:pPr>
              <w:jc w:val="center"/>
              <w:rPr>
                <w:sz w:val="20"/>
                <w:szCs w:val="20"/>
              </w:rPr>
            </w:pPr>
            <w:r w:rsidRPr="00987388">
              <w:rPr>
                <w:sz w:val="20"/>
                <w:szCs w:val="20"/>
              </w:rPr>
              <w:t>DFM10919</w:t>
            </w:r>
          </w:p>
        </w:tc>
        <w:tc>
          <w:tcPr>
            <w:tcW w:w="1135" w:type="dxa"/>
            <w:vAlign w:val="center"/>
          </w:tcPr>
          <w:p w14:paraId="3148DA2F" w14:textId="4584AD56" w:rsidR="00114C67" w:rsidRPr="00987388" w:rsidRDefault="00E51173" w:rsidP="00114C67">
            <w:pPr>
              <w:jc w:val="center"/>
              <w:rPr>
                <w:sz w:val="20"/>
                <w:szCs w:val="20"/>
              </w:rPr>
            </w:pPr>
            <w:r w:rsidRPr="00987388">
              <w:rPr>
                <w:sz w:val="20"/>
                <w:szCs w:val="20"/>
              </w:rPr>
              <w:t>2000</w:t>
            </w:r>
          </w:p>
        </w:tc>
        <w:tc>
          <w:tcPr>
            <w:tcW w:w="4724" w:type="dxa"/>
            <w:shd w:val="clear" w:color="auto" w:fill="auto"/>
            <w:vAlign w:val="center"/>
          </w:tcPr>
          <w:p w14:paraId="52E7054E" w14:textId="5A6E0C01" w:rsidR="00114C67" w:rsidRPr="00987388" w:rsidRDefault="00114C67" w:rsidP="00114C67">
            <w:pPr>
              <w:rPr>
                <w:sz w:val="20"/>
                <w:szCs w:val="20"/>
              </w:rPr>
            </w:pPr>
          </w:p>
        </w:tc>
      </w:tr>
      <w:tr w:rsidR="00C3017F" w:rsidRPr="00987388" w14:paraId="58CE6AB0" w14:textId="77777777" w:rsidTr="00987388">
        <w:trPr>
          <w:cantSplit/>
          <w:trHeight w:val="243"/>
          <w:jc w:val="center"/>
        </w:trPr>
        <w:tc>
          <w:tcPr>
            <w:tcW w:w="2542" w:type="dxa"/>
            <w:shd w:val="clear" w:color="auto" w:fill="auto"/>
            <w:vAlign w:val="center"/>
          </w:tcPr>
          <w:p w14:paraId="7923184B" w14:textId="41C53F96" w:rsidR="00C3017F" w:rsidRPr="00987388" w:rsidRDefault="00C3017F" w:rsidP="00C3017F">
            <w:pPr>
              <w:rPr>
                <w:sz w:val="20"/>
                <w:szCs w:val="20"/>
              </w:rPr>
            </w:pPr>
            <w:r w:rsidRPr="00987388">
              <w:rPr>
                <w:sz w:val="20"/>
                <w:szCs w:val="20"/>
              </w:rPr>
              <w:t>PP073_1926_UCE P</w:t>
            </w:r>
          </w:p>
        </w:tc>
        <w:tc>
          <w:tcPr>
            <w:tcW w:w="1418" w:type="dxa"/>
            <w:vAlign w:val="center"/>
          </w:tcPr>
          <w:p w14:paraId="5267DE85" w14:textId="421D071B" w:rsidR="00C3017F" w:rsidRPr="00987388" w:rsidRDefault="00C3017F" w:rsidP="00C3017F">
            <w:pPr>
              <w:jc w:val="center"/>
              <w:rPr>
                <w:sz w:val="20"/>
                <w:szCs w:val="20"/>
              </w:rPr>
            </w:pPr>
            <w:r w:rsidRPr="00987388">
              <w:rPr>
                <w:sz w:val="20"/>
                <w:szCs w:val="20"/>
              </w:rPr>
              <w:t>DFM10919; DFM11035</w:t>
            </w:r>
          </w:p>
        </w:tc>
        <w:tc>
          <w:tcPr>
            <w:tcW w:w="1135" w:type="dxa"/>
            <w:vAlign w:val="center"/>
          </w:tcPr>
          <w:p w14:paraId="75D07618" w14:textId="3CF6C131" w:rsidR="00C3017F" w:rsidRPr="00987388" w:rsidRDefault="00C3017F" w:rsidP="00C3017F">
            <w:pPr>
              <w:jc w:val="center"/>
              <w:rPr>
                <w:sz w:val="20"/>
                <w:szCs w:val="20"/>
              </w:rPr>
            </w:pPr>
            <w:r w:rsidRPr="00987388">
              <w:rPr>
                <w:sz w:val="20"/>
                <w:szCs w:val="20"/>
              </w:rPr>
              <w:t>20</w:t>
            </w:r>
          </w:p>
        </w:tc>
        <w:tc>
          <w:tcPr>
            <w:tcW w:w="4724" w:type="dxa"/>
            <w:shd w:val="clear" w:color="auto" w:fill="auto"/>
            <w:vAlign w:val="center"/>
          </w:tcPr>
          <w:p w14:paraId="594F787E" w14:textId="4ACF67BE" w:rsidR="00C3017F" w:rsidRPr="00987388" w:rsidRDefault="00C3017F" w:rsidP="00C3017F">
            <w:pPr>
              <w:rPr>
                <w:sz w:val="20"/>
                <w:szCs w:val="20"/>
              </w:rPr>
            </w:pPr>
          </w:p>
        </w:tc>
      </w:tr>
      <w:tr w:rsidR="00C3017F" w:rsidRPr="00987388" w14:paraId="1F66903F" w14:textId="77777777" w:rsidTr="00987388">
        <w:trPr>
          <w:cantSplit/>
          <w:trHeight w:val="243"/>
          <w:jc w:val="center"/>
        </w:trPr>
        <w:tc>
          <w:tcPr>
            <w:tcW w:w="2542" w:type="dxa"/>
            <w:shd w:val="clear" w:color="auto" w:fill="auto"/>
            <w:vAlign w:val="center"/>
          </w:tcPr>
          <w:p w14:paraId="1B0A31D7" w14:textId="370AEBEF" w:rsidR="00C3017F" w:rsidRPr="00987388" w:rsidRDefault="00C3017F" w:rsidP="00C3017F">
            <w:pPr>
              <w:rPr>
                <w:sz w:val="20"/>
                <w:szCs w:val="20"/>
              </w:rPr>
            </w:pPr>
            <w:r w:rsidRPr="00987388">
              <w:rPr>
                <w:sz w:val="20"/>
                <w:szCs w:val="20"/>
              </w:rPr>
              <w:t>PP073_1926FMB_T05</w:t>
            </w:r>
          </w:p>
        </w:tc>
        <w:tc>
          <w:tcPr>
            <w:tcW w:w="1418" w:type="dxa"/>
            <w:vAlign w:val="center"/>
          </w:tcPr>
          <w:p w14:paraId="7126D6D9" w14:textId="6FE977DA" w:rsidR="00C3017F" w:rsidRPr="00987388" w:rsidRDefault="00C3017F" w:rsidP="00C3017F">
            <w:pPr>
              <w:jc w:val="center"/>
              <w:rPr>
                <w:sz w:val="20"/>
                <w:szCs w:val="20"/>
              </w:rPr>
            </w:pPr>
            <w:r w:rsidRPr="00987388">
              <w:rPr>
                <w:sz w:val="20"/>
                <w:szCs w:val="20"/>
              </w:rPr>
              <w:t>DFM10919</w:t>
            </w:r>
          </w:p>
        </w:tc>
        <w:tc>
          <w:tcPr>
            <w:tcW w:w="1135" w:type="dxa"/>
            <w:vAlign w:val="center"/>
          </w:tcPr>
          <w:p w14:paraId="7A0D498D" w14:textId="574CA009" w:rsidR="00C3017F" w:rsidRPr="00987388" w:rsidRDefault="00C3017F" w:rsidP="00C3017F">
            <w:pPr>
              <w:jc w:val="center"/>
              <w:rPr>
                <w:sz w:val="20"/>
                <w:szCs w:val="20"/>
              </w:rPr>
            </w:pPr>
            <w:r w:rsidRPr="00987388">
              <w:rPr>
                <w:sz w:val="20"/>
                <w:szCs w:val="20"/>
              </w:rPr>
              <w:t>500</w:t>
            </w:r>
          </w:p>
        </w:tc>
        <w:tc>
          <w:tcPr>
            <w:tcW w:w="4724" w:type="dxa"/>
            <w:shd w:val="clear" w:color="auto" w:fill="auto"/>
            <w:vAlign w:val="center"/>
          </w:tcPr>
          <w:p w14:paraId="6ACB96D6" w14:textId="11CBB4A6" w:rsidR="00C3017F" w:rsidRPr="00987388" w:rsidRDefault="00C3017F" w:rsidP="00C3017F">
            <w:pPr>
              <w:rPr>
                <w:sz w:val="20"/>
                <w:szCs w:val="20"/>
              </w:rPr>
            </w:pPr>
          </w:p>
        </w:tc>
      </w:tr>
      <w:tr w:rsidR="00C3017F" w:rsidRPr="00987388" w14:paraId="30E56A73" w14:textId="77777777" w:rsidTr="00987388">
        <w:trPr>
          <w:cantSplit/>
          <w:trHeight w:val="243"/>
          <w:jc w:val="center"/>
        </w:trPr>
        <w:tc>
          <w:tcPr>
            <w:tcW w:w="2542" w:type="dxa"/>
            <w:tcBorders>
              <w:bottom w:val="single" w:sz="6" w:space="0" w:color="000000"/>
            </w:tcBorders>
            <w:shd w:val="clear" w:color="auto" w:fill="auto"/>
            <w:vAlign w:val="center"/>
          </w:tcPr>
          <w:p w14:paraId="4D98AEE0" w14:textId="62C2B566" w:rsidR="00C3017F" w:rsidRPr="00987388" w:rsidRDefault="00C3017F" w:rsidP="00C3017F">
            <w:pPr>
              <w:rPr>
                <w:sz w:val="20"/>
                <w:szCs w:val="20"/>
              </w:rPr>
            </w:pPr>
            <w:r w:rsidRPr="00987388">
              <w:rPr>
                <w:sz w:val="20"/>
                <w:szCs w:val="20"/>
              </w:rPr>
              <w:t>PP073_1926HAR_ECV_P</w:t>
            </w:r>
          </w:p>
        </w:tc>
        <w:tc>
          <w:tcPr>
            <w:tcW w:w="1418" w:type="dxa"/>
            <w:tcBorders>
              <w:bottom w:val="single" w:sz="6" w:space="0" w:color="000000"/>
            </w:tcBorders>
            <w:vAlign w:val="center"/>
          </w:tcPr>
          <w:p w14:paraId="7579A781" w14:textId="6AA7E353" w:rsidR="00C3017F" w:rsidRPr="00987388" w:rsidRDefault="00C3017F" w:rsidP="00C3017F">
            <w:pPr>
              <w:jc w:val="center"/>
              <w:rPr>
                <w:sz w:val="20"/>
                <w:szCs w:val="20"/>
              </w:rPr>
            </w:pPr>
            <w:r w:rsidRPr="00987388">
              <w:rPr>
                <w:sz w:val="20"/>
                <w:szCs w:val="20"/>
              </w:rPr>
              <w:t>DFM10919</w:t>
            </w:r>
          </w:p>
        </w:tc>
        <w:tc>
          <w:tcPr>
            <w:tcW w:w="1135" w:type="dxa"/>
            <w:tcBorders>
              <w:bottom w:val="single" w:sz="6" w:space="0" w:color="000000"/>
            </w:tcBorders>
            <w:vAlign w:val="center"/>
          </w:tcPr>
          <w:p w14:paraId="571C01CA" w14:textId="7F440C66" w:rsidR="00C3017F" w:rsidRPr="00987388" w:rsidRDefault="00C3017F" w:rsidP="00C3017F">
            <w:pPr>
              <w:jc w:val="center"/>
              <w:rPr>
                <w:sz w:val="20"/>
                <w:szCs w:val="20"/>
              </w:rPr>
            </w:pPr>
            <w:r w:rsidRPr="00987388">
              <w:rPr>
                <w:sz w:val="20"/>
                <w:szCs w:val="20"/>
              </w:rPr>
              <w:t>500</w:t>
            </w:r>
          </w:p>
        </w:tc>
        <w:tc>
          <w:tcPr>
            <w:tcW w:w="4724" w:type="dxa"/>
            <w:tcBorders>
              <w:bottom w:val="single" w:sz="6" w:space="0" w:color="000000"/>
            </w:tcBorders>
            <w:shd w:val="clear" w:color="auto" w:fill="auto"/>
            <w:vAlign w:val="center"/>
          </w:tcPr>
          <w:p w14:paraId="687D7B05" w14:textId="1EF90FFB" w:rsidR="00C3017F" w:rsidRPr="00987388" w:rsidRDefault="00C3017F" w:rsidP="00C3017F">
            <w:pPr>
              <w:rPr>
                <w:sz w:val="20"/>
                <w:szCs w:val="20"/>
              </w:rPr>
            </w:pPr>
          </w:p>
        </w:tc>
      </w:tr>
      <w:tr w:rsidR="0034417D" w:rsidRPr="00084102" w14:paraId="70CDAA87" w14:textId="77777777" w:rsidTr="00987388">
        <w:trPr>
          <w:cantSplit/>
          <w:trHeight w:val="243"/>
          <w:jc w:val="center"/>
        </w:trPr>
        <w:tc>
          <w:tcPr>
            <w:tcW w:w="2542" w:type="dxa"/>
            <w:tcBorders>
              <w:bottom w:val="single" w:sz="6" w:space="0" w:color="000000"/>
            </w:tcBorders>
            <w:shd w:val="clear" w:color="auto" w:fill="auto"/>
            <w:vAlign w:val="center"/>
          </w:tcPr>
          <w:p w14:paraId="40A7D061" w14:textId="7C592FB4" w:rsidR="0034417D" w:rsidRPr="00987388" w:rsidRDefault="00145F5F" w:rsidP="0034417D">
            <w:pPr>
              <w:rPr>
                <w:sz w:val="20"/>
                <w:szCs w:val="20"/>
              </w:rPr>
            </w:pPr>
            <w:r w:rsidRPr="00987388">
              <w:rPr>
                <w:sz w:val="20"/>
                <w:szCs w:val="20"/>
              </w:rPr>
              <w:t>PP073_1926MUQ_FT</w:t>
            </w:r>
          </w:p>
        </w:tc>
        <w:tc>
          <w:tcPr>
            <w:tcW w:w="1418" w:type="dxa"/>
            <w:tcBorders>
              <w:bottom w:val="single" w:sz="6" w:space="0" w:color="000000"/>
            </w:tcBorders>
            <w:vAlign w:val="center"/>
          </w:tcPr>
          <w:p w14:paraId="00F1FA80" w14:textId="45C8CE2E" w:rsidR="0034417D" w:rsidRPr="00987388" w:rsidRDefault="0034417D" w:rsidP="0034417D">
            <w:pPr>
              <w:jc w:val="center"/>
              <w:rPr>
                <w:sz w:val="20"/>
                <w:szCs w:val="20"/>
              </w:rPr>
            </w:pPr>
            <w:r w:rsidRPr="00987388">
              <w:rPr>
                <w:sz w:val="20"/>
                <w:szCs w:val="20"/>
              </w:rPr>
              <w:t>DFM10919</w:t>
            </w:r>
          </w:p>
        </w:tc>
        <w:tc>
          <w:tcPr>
            <w:tcW w:w="1135" w:type="dxa"/>
            <w:tcBorders>
              <w:bottom w:val="single" w:sz="6" w:space="0" w:color="000000"/>
            </w:tcBorders>
            <w:vAlign w:val="center"/>
          </w:tcPr>
          <w:p w14:paraId="5E23AB22" w14:textId="22CF2F1E" w:rsidR="0034417D" w:rsidRPr="00987388" w:rsidRDefault="003D56CC" w:rsidP="0034417D">
            <w:pPr>
              <w:jc w:val="center"/>
              <w:rPr>
                <w:sz w:val="20"/>
                <w:szCs w:val="20"/>
              </w:rPr>
            </w:pPr>
            <w:r w:rsidRPr="00987388">
              <w:rPr>
                <w:sz w:val="20"/>
                <w:szCs w:val="20"/>
              </w:rPr>
              <w:t>500</w:t>
            </w:r>
          </w:p>
        </w:tc>
        <w:tc>
          <w:tcPr>
            <w:tcW w:w="4724" w:type="dxa"/>
            <w:tcBorders>
              <w:bottom w:val="single" w:sz="6" w:space="0" w:color="000000"/>
            </w:tcBorders>
            <w:shd w:val="clear" w:color="auto" w:fill="auto"/>
            <w:vAlign w:val="center"/>
          </w:tcPr>
          <w:p w14:paraId="19691EC2" w14:textId="5F0F1B79" w:rsidR="0034417D" w:rsidRPr="00987388" w:rsidRDefault="00F21F18" w:rsidP="0034417D">
            <w:pPr>
              <w:rPr>
                <w:sz w:val="20"/>
                <w:szCs w:val="20"/>
                <w:lang w:val="de-AT"/>
              </w:rPr>
            </w:pPr>
            <w:r w:rsidRPr="00987388">
              <w:rPr>
                <w:sz w:val="20"/>
                <w:szCs w:val="20"/>
                <w:lang w:val="de-AT"/>
              </w:rPr>
              <w:t>50mM Tris, 125mM NaCl pH8,5</w:t>
            </w:r>
          </w:p>
        </w:tc>
      </w:tr>
      <w:tr w:rsidR="00C3017F" w:rsidRPr="00987388" w14:paraId="246E1163" w14:textId="77777777" w:rsidTr="00987388">
        <w:trPr>
          <w:cantSplit/>
          <w:trHeight w:val="243"/>
          <w:jc w:val="center"/>
        </w:trPr>
        <w:tc>
          <w:tcPr>
            <w:tcW w:w="2542" w:type="dxa"/>
            <w:tcBorders>
              <w:bottom w:val="single" w:sz="6" w:space="0" w:color="000000"/>
            </w:tcBorders>
            <w:shd w:val="clear" w:color="auto" w:fill="auto"/>
            <w:vAlign w:val="center"/>
          </w:tcPr>
          <w:p w14:paraId="6578693C" w14:textId="63832DE9" w:rsidR="00C3017F" w:rsidRPr="00987388" w:rsidRDefault="00C3017F" w:rsidP="00C3017F">
            <w:pPr>
              <w:rPr>
                <w:sz w:val="20"/>
                <w:szCs w:val="20"/>
              </w:rPr>
            </w:pPr>
            <w:r w:rsidRPr="00987388">
              <w:rPr>
                <w:sz w:val="20"/>
                <w:szCs w:val="20"/>
              </w:rPr>
              <w:t>PP073_1926AFF_ELU</w:t>
            </w:r>
          </w:p>
        </w:tc>
        <w:tc>
          <w:tcPr>
            <w:tcW w:w="1418" w:type="dxa"/>
            <w:tcBorders>
              <w:bottom w:val="single" w:sz="6" w:space="0" w:color="000000"/>
            </w:tcBorders>
            <w:vAlign w:val="center"/>
          </w:tcPr>
          <w:p w14:paraId="576A0208" w14:textId="439A8B2F" w:rsidR="00C3017F" w:rsidRPr="00987388" w:rsidRDefault="00C3017F" w:rsidP="00C3017F">
            <w:pPr>
              <w:jc w:val="center"/>
              <w:rPr>
                <w:sz w:val="20"/>
                <w:szCs w:val="20"/>
              </w:rPr>
            </w:pPr>
            <w:r w:rsidRPr="00987388">
              <w:rPr>
                <w:sz w:val="20"/>
                <w:szCs w:val="20"/>
              </w:rPr>
              <w:t>DFM10919</w:t>
            </w:r>
          </w:p>
        </w:tc>
        <w:tc>
          <w:tcPr>
            <w:tcW w:w="1135" w:type="dxa"/>
            <w:tcBorders>
              <w:bottom w:val="single" w:sz="6" w:space="0" w:color="000000"/>
            </w:tcBorders>
            <w:vAlign w:val="center"/>
          </w:tcPr>
          <w:p w14:paraId="18DCC194" w14:textId="7D9741BF" w:rsidR="00C3017F" w:rsidRPr="00987388" w:rsidRDefault="00C3017F" w:rsidP="00C3017F">
            <w:pPr>
              <w:jc w:val="center"/>
              <w:rPr>
                <w:sz w:val="20"/>
                <w:szCs w:val="20"/>
              </w:rPr>
            </w:pPr>
            <w:r w:rsidRPr="00987388">
              <w:rPr>
                <w:sz w:val="20"/>
                <w:szCs w:val="20"/>
              </w:rPr>
              <w:t>10</w:t>
            </w:r>
          </w:p>
        </w:tc>
        <w:tc>
          <w:tcPr>
            <w:tcW w:w="4724" w:type="dxa"/>
            <w:tcBorders>
              <w:bottom w:val="single" w:sz="6" w:space="0" w:color="000000"/>
            </w:tcBorders>
            <w:shd w:val="clear" w:color="auto" w:fill="auto"/>
            <w:vAlign w:val="center"/>
          </w:tcPr>
          <w:p w14:paraId="67FB07FB" w14:textId="4EDE08DD" w:rsidR="00C3017F" w:rsidRPr="00987388" w:rsidRDefault="00C3017F" w:rsidP="00C3017F">
            <w:pPr>
              <w:rPr>
                <w:sz w:val="20"/>
                <w:szCs w:val="20"/>
              </w:rPr>
            </w:pPr>
          </w:p>
        </w:tc>
      </w:tr>
      <w:tr w:rsidR="00C3017F" w:rsidRPr="00987388" w14:paraId="2816FCBD" w14:textId="77777777" w:rsidTr="00987388">
        <w:trPr>
          <w:cantSplit/>
          <w:trHeight w:val="243"/>
          <w:jc w:val="center"/>
        </w:trPr>
        <w:tc>
          <w:tcPr>
            <w:tcW w:w="2542" w:type="dxa"/>
            <w:shd w:val="clear" w:color="auto" w:fill="auto"/>
            <w:vAlign w:val="center"/>
          </w:tcPr>
          <w:p w14:paraId="3F88E108" w14:textId="1B27A9C9" w:rsidR="00C3017F" w:rsidRPr="00987388" w:rsidRDefault="00C3017F" w:rsidP="00C3017F">
            <w:pPr>
              <w:rPr>
                <w:sz w:val="20"/>
                <w:szCs w:val="20"/>
              </w:rPr>
            </w:pPr>
            <w:r w:rsidRPr="00987388">
              <w:rPr>
                <w:sz w:val="20"/>
                <w:szCs w:val="20"/>
              </w:rPr>
              <w:t>PP073_1926TMAE_E_FILT</w:t>
            </w:r>
          </w:p>
        </w:tc>
        <w:tc>
          <w:tcPr>
            <w:tcW w:w="1418" w:type="dxa"/>
            <w:vAlign w:val="center"/>
          </w:tcPr>
          <w:p w14:paraId="012DC2B5" w14:textId="1ADA6710" w:rsidR="00C3017F" w:rsidRPr="00987388" w:rsidRDefault="00C3017F" w:rsidP="00C3017F">
            <w:pPr>
              <w:jc w:val="center"/>
              <w:rPr>
                <w:sz w:val="20"/>
                <w:szCs w:val="20"/>
              </w:rPr>
            </w:pPr>
            <w:r w:rsidRPr="00987388">
              <w:rPr>
                <w:sz w:val="20"/>
                <w:szCs w:val="20"/>
              </w:rPr>
              <w:t>DFM10919</w:t>
            </w:r>
          </w:p>
        </w:tc>
        <w:tc>
          <w:tcPr>
            <w:tcW w:w="1135" w:type="dxa"/>
            <w:vAlign w:val="center"/>
          </w:tcPr>
          <w:p w14:paraId="53934237" w14:textId="6B92CA7F" w:rsidR="00C3017F" w:rsidRPr="00987388" w:rsidRDefault="00C3017F" w:rsidP="00C3017F">
            <w:pPr>
              <w:jc w:val="center"/>
              <w:rPr>
                <w:sz w:val="20"/>
                <w:szCs w:val="20"/>
              </w:rPr>
            </w:pPr>
            <w:r w:rsidRPr="00987388">
              <w:rPr>
                <w:sz w:val="20"/>
                <w:szCs w:val="20"/>
              </w:rPr>
              <w:t>10</w:t>
            </w:r>
          </w:p>
        </w:tc>
        <w:tc>
          <w:tcPr>
            <w:tcW w:w="4724" w:type="dxa"/>
            <w:shd w:val="clear" w:color="auto" w:fill="auto"/>
            <w:vAlign w:val="center"/>
          </w:tcPr>
          <w:p w14:paraId="5360151E" w14:textId="3706E7D8" w:rsidR="00C3017F" w:rsidRPr="00987388" w:rsidRDefault="00C3017F" w:rsidP="00C3017F">
            <w:pPr>
              <w:rPr>
                <w:sz w:val="20"/>
                <w:szCs w:val="20"/>
              </w:rPr>
            </w:pPr>
          </w:p>
        </w:tc>
      </w:tr>
      <w:tr w:rsidR="00AF0E3F" w:rsidRPr="00987388" w14:paraId="67499629" w14:textId="77777777" w:rsidTr="00987388">
        <w:trPr>
          <w:cantSplit/>
          <w:trHeight w:val="243"/>
          <w:jc w:val="center"/>
        </w:trPr>
        <w:tc>
          <w:tcPr>
            <w:tcW w:w="2542" w:type="dxa"/>
            <w:shd w:val="clear" w:color="auto" w:fill="auto"/>
            <w:vAlign w:val="center"/>
          </w:tcPr>
          <w:p w14:paraId="255A5C92" w14:textId="6352A436" w:rsidR="00AF0E3F" w:rsidRPr="00987388" w:rsidRDefault="00C96B49" w:rsidP="0034417D">
            <w:pPr>
              <w:rPr>
                <w:sz w:val="20"/>
                <w:szCs w:val="20"/>
              </w:rPr>
            </w:pPr>
            <w:r w:rsidRPr="00987388">
              <w:rPr>
                <w:sz w:val="20"/>
                <w:szCs w:val="20"/>
              </w:rPr>
              <w:t>E073_1936_TMAE E</w:t>
            </w:r>
          </w:p>
        </w:tc>
        <w:tc>
          <w:tcPr>
            <w:tcW w:w="1418" w:type="dxa"/>
            <w:vAlign w:val="center"/>
          </w:tcPr>
          <w:p w14:paraId="169E1B1E" w14:textId="041B9999" w:rsidR="00AF0E3F" w:rsidRPr="00987388" w:rsidRDefault="00C96B49" w:rsidP="0034417D">
            <w:pPr>
              <w:jc w:val="center"/>
              <w:rPr>
                <w:sz w:val="20"/>
                <w:szCs w:val="20"/>
              </w:rPr>
            </w:pPr>
            <w:r w:rsidRPr="00987388">
              <w:rPr>
                <w:sz w:val="20"/>
                <w:szCs w:val="20"/>
              </w:rPr>
              <w:t>DFM11035</w:t>
            </w:r>
          </w:p>
        </w:tc>
        <w:tc>
          <w:tcPr>
            <w:tcW w:w="1135" w:type="dxa"/>
            <w:vAlign w:val="center"/>
          </w:tcPr>
          <w:p w14:paraId="4A830BB7" w14:textId="027B0422" w:rsidR="00AF0E3F" w:rsidRPr="00987388" w:rsidRDefault="00C96B49" w:rsidP="0034417D">
            <w:pPr>
              <w:jc w:val="center"/>
              <w:rPr>
                <w:sz w:val="20"/>
                <w:szCs w:val="20"/>
              </w:rPr>
            </w:pPr>
            <w:r w:rsidRPr="00987388">
              <w:rPr>
                <w:sz w:val="20"/>
                <w:szCs w:val="20"/>
              </w:rPr>
              <w:t>10</w:t>
            </w:r>
          </w:p>
        </w:tc>
        <w:tc>
          <w:tcPr>
            <w:tcW w:w="4724" w:type="dxa"/>
            <w:shd w:val="clear" w:color="auto" w:fill="auto"/>
            <w:vAlign w:val="center"/>
          </w:tcPr>
          <w:p w14:paraId="20653FB4" w14:textId="06F1B4D2" w:rsidR="00AF0E3F" w:rsidRPr="00987388" w:rsidRDefault="003B6E3D" w:rsidP="0034417D">
            <w:pPr>
              <w:rPr>
                <w:sz w:val="20"/>
                <w:szCs w:val="20"/>
              </w:rPr>
            </w:pPr>
            <w:r w:rsidRPr="00987388">
              <w:rPr>
                <w:sz w:val="20"/>
                <w:szCs w:val="20"/>
              </w:rPr>
              <w:t>ELT-Puffer</w:t>
            </w:r>
          </w:p>
        </w:tc>
      </w:tr>
      <w:tr w:rsidR="00BF2DBB" w:rsidRPr="00987388" w14:paraId="182825F2" w14:textId="77777777" w:rsidTr="00987388">
        <w:trPr>
          <w:cantSplit/>
          <w:trHeight w:val="243"/>
          <w:jc w:val="center"/>
        </w:trPr>
        <w:tc>
          <w:tcPr>
            <w:tcW w:w="2542" w:type="dxa"/>
            <w:shd w:val="clear" w:color="auto" w:fill="auto"/>
            <w:vAlign w:val="center"/>
          </w:tcPr>
          <w:p w14:paraId="4A3D8063" w14:textId="18F816B1" w:rsidR="00BF2DBB" w:rsidRPr="00987388" w:rsidRDefault="00BF2DBB" w:rsidP="00BF2DBB">
            <w:pPr>
              <w:rPr>
                <w:sz w:val="20"/>
                <w:szCs w:val="20"/>
              </w:rPr>
            </w:pPr>
            <w:r w:rsidRPr="00987388">
              <w:rPr>
                <w:sz w:val="20"/>
                <w:szCs w:val="20"/>
              </w:rPr>
              <w:t>E073_1936_TMAE NE</w:t>
            </w:r>
          </w:p>
        </w:tc>
        <w:tc>
          <w:tcPr>
            <w:tcW w:w="1418" w:type="dxa"/>
            <w:vAlign w:val="center"/>
          </w:tcPr>
          <w:p w14:paraId="3473282A" w14:textId="17B00FEF" w:rsidR="00BF2DBB" w:rsidRPr="00987388" w:rsidRDefault="00BF2DBB" w:rsidP="00BF2DBB">
            <w:pPr>
              <w:jc w:val="center"/>
              <w:rPr>
                <w:sz w:val="20"/>
                <w:szCs w:val="20"/>
              </w:rPr>
            </w:pPr>
            <w:r w:rsidRPr="00987388">
              <w:rPr>
                <w:sz w:val="20"/>
                <w:szCs w:val="20"/>
              </w:rPr>
              <w:t>DFM11035</w:t>
            </w:r>
          </w:p>
        </w:tc>
        <w:tc>
          <w:tcPr>
            <w:tcW w:w="1135" w:type="dxa"/>
            <w:vAlign w:val="center"/>
          </w:tcPr>
          <w:p w14:paraId="40D890B3" w14:textId="5E855967" w:rsidR="00BF2DBB" w:rsidRPr="00987388" w:rsidRDefault="00BF2DBB" w:rsidP="00BF2DBB">
            <w:pPr>
              <w:jc w:val="center"/>
              <w:rPr>
                <w:sz w:val="20"/>
                <w:szCs w:val="20"/>
              </w:rPr>
            </w:pPr>
            <w:r w:rsidRPr="00987388">
              <w:rPr>
                <w:sz w:val="20"/>
                <w:szCs w:val="20"/>
              </w:rPr>
              <w:t>10</w:t>
            </w:r>
          </w:p>
        </w:tc>
        <w:tc>
          <w:tcPr>
            <w:tcW w:w="4724" w:type="dxa"/>
            <w:shd w:val="clear" w:color="auto" w:fill="auto"/>
            <w:vAlign w:val="center"/>
          </w:tcPr>
          <w:p w14:paraId="4F33FAC5" w14:textId="0BE01F13" w:rsidR="00BF2DBB" w:rsidRPr="00987388" w:rsidRDefault="00BF2DBB" w:rsidP="00BF2DBB">
            <w:pPr>
              <w:rPr>
                <w:sz w:val="20"/>
                <w:szCs w:val="20"/>
              </w:rPr>
            </w:pPr>
            <w:r w:rsidRPr="00987388">
              <w:rPr>
                <w:sz w:val="20"/>
                <w:szCs w:val="20"/>
              </w:rPr>
              <w:t>ELT-Puffer</w:t>
            </w:r>
          </w:p>
        </w:tc>
      </w:tr>
      <w:tr w:rsidR="00BF2DBB" w:rsidRPr="00987388" w14:paraId="26F9C83C" w14:textId="77777777" w:rsidTr="00987388">
        <w:trPr>
          <w:cantSplit/>
          <w:trHeight w:val="243"/>
          <w:jc w:val="center"/>
        </w:trPr>
        <w:tc>
          <w:tcPr>
            <w:tcW w:w="2542" w:type="dxa"/>
            <w:shd w:val="clear" w:color="auto" w:fill="auto"/>
            <w:vAlign w:val="center"/>
          </w:tcPr>
          <w:p w14:paraId="2E931789" w14:textId="03E91994" w:rsidR="00BF2DBB" w:rsidRPr="00987388" w:rsidRDefault="00BF2DBB" w:rsidP="00BF2DBB">
            <w:pPr>
              <w:rPr>
                <w:sz w:val="20"/>
                <w:szCs w:val="20"/>
              </w:rPr>
            </w:pPr>
            <w:r w:rsidRPr="00987388">
              <w:rPr>
                <w:sz w:val="20"/>
                <w:szCs w:val="20"/>
              </w:rPr>
              <w:t>E073_1936_UFA_URA</w:t>
            </w:r>
          </w:p>
        </w:tc>
        <w:tc>
          <w:tcPr>
            <w:tcW w:w="1418" w:type="dxa"/>
            <w:vAlign w:val="center"/>
          </w:tcPr>
          <w:p w14:paraId="5BFAC1A1" w14:textId="7735DB9D" w:rsidR="00BF2DBB" w:rsidRPr="00987388" w:rsidRDefault="00BF2DBB" w:rsidP="00BF2DBB">
            <w:pPr>
              <w:jc w:val="center"/>
              <w:rPr>
                <w:sz w:val="20"/>
                <w:szCs w:val="20"/>
              </w:rPr>
            </w:pPr>
            <w:r w:rsidRPr="00987388">
              <w:rPr>
                <w:sz w:val="20"/>
                <w:szCs w:val="20"/>
              </w:rPr>
              <w:t>DFM11035</w:t>
            </w:r>
          </w:p>
        </w:tc>
        <w:tc>
          <w:tcPr>
            <w:tcW w:w="1135" w:type="dxa"/>
            <w:vAlign w:val="center"/>
          </w:tcPr>
          <w:p w14:paraId="3DE315AE" w14:textId="603D215C" w:rsidR="00BF2DBB" w:rsidRPr="00987388" w:rsidRDefault="00BF2DBB" w:rsidP="00BF2DBB">
            <w:pPr>
              <w:jc w:val="center"/>
              <w:rPr>
                <w:sz w:val="20"/>
                <w:szCs w:val="20"/>
              </w:rPr>
            </w:pPr>
            <w:r w:rsidRPr="00987388">
              <w:rPr>
                <w:sz w:val="20"/>
                <w:szCs w:val="20"/>
              </w:rPr>
              <w:t>2000</w:t>
            </w:r>
          </w:p>
        </w:tc>
        <w:tc>
          <w:tcPr>
            <w:tcW w:w="4724" w:type="dxa"/>
            <w:shd w:val="clear" w:color="auto" w:fill="auto"/>
            <w:vAlign w:val="center"/>
          </w:tcPr>
          <w:p w14:paraId="4BC38608" w14:textId="4DD5A0E7" w:rsidR="00BF2DBB" w:rsidRPr="00987388" w:rsidRDefault="00BF2DBB" w:rsidP="00BF2DBB">
            <w:pPr>
              <w:rPr>
                <w:sz w:val="20"/>
                <w:szCs w:val="20"/>
              </w:rPr>
            </w:pPr>
            <w:r w:rsidRPr="00987388">
              <w:rPr>
                <w:sz w:val="20"/>
                <w:szCs w:val="20"/>
              </w:rPr>
              <w:t>F17_Medium</w:t>
            </w:r>
          </w:p>
        </w:tc>
      </w:tr>
      <w:tr w:rsidR="00BF2DBB" w:rsidRPr="00987388" w14:paraId="1415DCFA" w14:textId="77777777" w:rsidTr="00987388">
        <w:trPr>
          <w:cantSplit/>
          <w:trHeight w:val="243"/>
          <w:jc w:val="center"/>
        </w:trPr>
        <w:tc>
          <w:tcPr>
            <w:tcW w:w="2542" w:type="dxa"/>
            <w:shd w:val="clear" w:color="auto" w:fill="auto"/>
            <w:vAlign w:val="center"/>
          </w:tcPr>
          <w:p w14:paraId="1AC60485" w14:textId="3177AA9C" w:rsidR="00BF2DBB" w:rsidRPr="00987388" w:rsidRDefault="00BF2DBB" w:rsidP="00BF2DBB">
            <w:pPr>
              <w:rPr>
                <w:sz w:val="20"/>
                <w:szCs w:val="20"/>
              </w:rPr>
            </w:pPr>
            <w:r w:rsidRPr="00987388">
              <w:rPr>
                <w:sz w:val="20"/>
                <w:szCs w:val="20"/>
              </w:rPr>
              <w:t>E073_1936_UFA_SM</w:t>
            </w:r>
          </w:p>
        </w:tc>
        <w:tc>
          <w:tcPr>
            <w:tcW w:w="1418" w:type="dxa"/>
            <w:vAlign w:val="center"/>
          </w:tcPr>
          <w:p w14:paraId="39A82634" w14:textId="14267D79" w:rsidR="00BF2DBB" w:rsidRPr="00987388" w:rsidRDefault="00BF2DBB" w:rsidP="00BF2DBB">
            <w:pPr>
              <w:jc w:val="center"/>
              <w:rPr>
                <w:sz w:val="20"/>
                <w:szCs w:val="20"/>
              </w:rPr>
            </w:pPr>
            <w:r w:rsidRPr="00987388">
              <w:rPr>
                <w:sz w:val="20"/>
                <w:szCs w:val="20"/>
              </w:rPr>
              <w:t>DFM11035</w:t>
            </w:r>
          </w:p>
        </w:tc>
        <w:tc>
          <w:tcPr>
            <w:tcW w:w="1135" w:type="dxa"/>
            <w:vAlign w:val="center"/>
          </w:tcPr>
          <w:p w14:paraId="02CE621A" w14:textId="304A45C2" w:rsidR="00BF2DBB" w:rsidRPr="00987388" w:rsidRDefault="00BF2DBB" w:rsidP="00BF2DBB">
            <w:pPr>
              <w:jc w:val="center"/>
              <w:rPr>
                <w:sz w:val="20"/>
                <w:szCs w:val="20"/>
              </w:rPr>
            </w:pPr>
            <w:r w:rsidRPr="00987388">
              <w:rPr>
                <w:sz w:val="20"/>
                <w:szCs w:val="20"/>
              </w:rPr>
              <w:t>2000</w:t>
            </w:r>
          </w:p>
        </w:tc>
        <w:tc>
          <w:tcPr>
            <w:tcW w:w="4724" w:type="dxa"/>
            <w:shd w:val="clear" w:color="auto" w:fill="auto"/>
            <w:vAlign w:val="center"/>
          </w:tcPr>
          <w:p w14:paraId="42961E51" w14:textId="2EA191BE" w:rsidR="00BF2DBB" w:rsidRPr="00987388" w:rsidRDefault="00BF2DBB" w:rsidP="00BF2DBB">
            <w:pPr>
              <w:rPr>
                <w:sz w:val="20"/>
                <w:szCs w:val="20"/>
              </w:rPr>
            </w:pPr>
            <w:r w:rsidRPr="00987388">
              <w:rPr>
                <w:sz w:val="20"/>
                <w:szCs w:val="20"/>
              </w:rPr>
              <w:t>F17_Medium</w:t>
            </w:r>
          </w:p>
        </w:tc>
      </w:tr>
      <w:tr w:rsidR="00B946A2" w:rsidRPr="00084102" w14:paraId="2FC32468" w14:textId="77777777" w:rsidTr="00987388">
        <w:trPr>
          <w:cantSplit/>
          <w:trHeight w:val="243"/>
          <w:jc w:val="center"/>
        </w:trPr>
        <w:tc>
          <w:tcPr>
            <w:tcW w:w="2542" w:type="dxa"/>
            <w:shd w:val="clear" w:color="auto" w:fill="auto"/>
            <w:vAlign w:val="center"/>
          </w:tcPr>
          <w:p w14:paraId="3A22C53C" w14:textId="6EF23FEC" w:rsidR="00B946A2" w:rsidRPr="00987388" w:rsidRDefault="00B946A2" w:rsidP="00B946A2">
            <w:pPr>
              <w:rPr>
                <w:sz w:val="20"/>
                <w:szCs w:val="20"/>
              </w:rPr>
            </w:pPr>
            <w:r w:rsidRPr="00987388">
              <w:rPr>
                <w:sz w:val="20"/>
                <w:szCs w:val="20"/>
              </w:rPr>
              <w:t>E073_1936_UFA_FILT</w:t>
            </w:r>
          </w:p>
        </w:tc>
        <w:tc>
          <w:tcPr>
            <w:tcW w:w="1418" w:type="dxa"/>
            <w:vAlign w:val="center"/>
          </w:tcPr>
          <w:p w14:paraId="62F558F9" w14:textId="6F7C4DA2" w:rsidR="00B946A2" w:rsidRPr="00987388" w:rsidRDefault="00B946A2" w:rsidP="00B946A2">
            <w:pPr>
              <w:jc w:val="center"/>
              <w:rPr>
                <w:sz w:val="20"/>
                <w:szCs w:val="20"/>
              </w:rPr>
            </w:pPr>
            <w:r w:rsidRPr="00987388">
              <w:rPr>
                <w:sz w:val="20"/>
                <w:szCs w:val="20"/>
              </w:rPr>
              <w:t>DFM10919</w:t>
            </w:r>
          </w:p>
        </w:tc>
        <w:tc>
          <w:tcPr>
            <w:tcW w:w="1135" w:type="dxa"/>
            <w:vAlign w:val="center"/>
          </w:tcPr>
          <w:p w14:paraId="796341EA" w14:textId="0A7CD1D2" w:rsidR="00B946A2" w:rsidRPr="00987388" w:rsidRDefault="007D1E02" w:rsidP="00B946A2">
            <w:pPr>
              <w:jc w:val="center"/>
              <w:rPr>
                <w:sz w:val="20"/>
                <w:szCs w:val="20"/>
              </w:rPr>
            </w:pPr>
            <w:r w:rsidRPr="00987388">
              <w:rPr>
                <w:sz w:val="20"/>
                <w:szCs w:val="20"/>
              </w:rPr>
              <w:t>1000</w:t>
            </w:r>
          </w:p>
        </w:tc>
        <w:tc>
          <w:tcPr>
            <w:tcW w:w="4724" w:type="dxa"/>
            <w:shd w:val="clear" w:color="auto" w:fill="auto"/>
            <w:vAlign w:val="center"/>
          </w:tcPr>
          <w:p w14:paraId="6FE498B4" w14:textId="50DCB566" w:rsidR="00B946A2" w:rsidRPr="00987388" w:rsidRDefault="00B946A2" w:rsidP="00B946A2">
            <w:pPr>
              <w:rPr>
                <w:sz w:val="20"/>
                <w:szCs w:val="20"/>
                <w:lang w:val="de-AT"/>
              </w:rPr>
            </w:pPr>
            <w:r w:rsidRPr="00987388">
              <w:rPr>
                <w:sz w:val="20"/>
                <w:szCs w:val="20"/>
                <w:lang w:val="de-AT"/>
              </w:rPr>
              <w:t>50mM Tris, 125mM NaCl pH8,5</w:t>
            </w:r>
          </w:p>
        </w:tc>
      </w:tr>
      <w:tr w:rsidR="00B946A2" w:rsidRPr="00084102" w14:paraId="45667517" w14:textId="77777777" w:rsidTr="00987388">
        <w:trPr>
          <w:cantSplit/>
          <w:trHeight w:val="243"/>
          <w:jc w:val="center"/>
        </w:trPr>
        <w:tc>
          <w:tcPr>
            <w:tcW w:w="2542" w:type="dxa"/>
            <w:shd w:val="clear" w:color="auto" w:fill="auto"/>
            <w:vAlign w:val="center"/>
          </w:tcPr>
          <w:p w14:paraId="4EAAE752" w14:textId="236CAEF0" w:rsidR="00B946A2" w:rsidRPr="00987388" w:rsidRDefault="00B946A2" w:rsidP="00B946A2">
            <w:pPr>
              <w:rPr>
                <w:sz w:val="20"/>
                <w:szCs w:val="20"/>
              </w:rPr>
            </w:pPr>
            <w:r w:rsidRPr="00987388">
              <w:rPr>
                <w:sz w:val="20"/>
                <w:szCs w:val="20"/>
              </w:rPr>
              <w:t>E073_1936_MUQ L</w:t>
            </w:r>
          </w:p>
        </w:tc>
        <w:tc>
          <w:tcPr>
            <w:tcW w:w="1418" w:type="dxa"/>
            <w:vAlign w:val="center"/>
          </w:tcPr>
          <w:p w14:paraId="0D7912FB" w14:textId="3E6A63DE" w:rsidR="00B946A2" w:rsidRPr="00987388" w:rsidRDefault="00B946A2" w:rsidP="00B946A2">
            <w:pPr>
              <w:jc w:val="center"/>
              <w:rPr>
                <w:sz w:val="20"/>
                <w:szCs w:val="20"/>
              </w:rPr>
            </w:pPr>
            <w:r w:rsidRPr="00987388">
              <w:rPr>
                <w:sz w:val="20"/>
                <w:szCs w:val="20"/>
              </w:rPr>
              <w:t>DFM10919</w:t>
            </w:r>
          </w:p>
        </w:tc>
        <w:tc>
          <w:tcPr>
            <w:tcW w:w="1135" w:type="dxa"/>
            <w:vAlign w:val="center"/>
          </w:tcPr>
          <w:p w14:paraId="78D9D7A9" w14:textId="537EAA93" w:rsidR="00B946A2" w:rsidRPr="00987388" w:rsidRDefault="00B946A2" w:rsidP="00B946A2">
            <w:pPr>
              <w:jc w:val="center"/>
              <w:rPr>
                <w:sz w:val="20"/>
                <w:szCs w:val="20"/>
              </w:rPr>
            </w:pPr>
            <w:r w:rsidRPr="00987388">
              <w:rPr>
                <w:sz w:val="20"/>
                <w:szCs w:val="20"/>
              </w:rPr>
              <w:t>700</w:t>
            </w:r>
          </w:p>
        </w:tc>
        <w:tc>
          <w:tcPr>
            <w:tcW w:w="4724" w:type="dxa"/>
            <w:shd w:val="clear" w:color="auto" w:fill="auto"/>
            <w:vAlign w:val="center"/>
          </w:tcPr>
          <w:p w14:paraId="58335C3D" w14:textId="3E27F2E1" w:rsidR="00B946A2" w:rsidRPr="00987388" w:rsidRDefault="00B946A2" w:rsidP="00B946A2">
            <w:pPr>
              <w:rPr>
                <w:sz w:val="20"/>
                <w:szCs w:val="20"/>
                <w:lang w:val="de-AT"/>
              </w:rPr>
            </w:pPr>
            <w:r w:rsidRPr="00987388">
              <w:rPr>
                <w:sz w:val="20"/>
                <w:szCs w:val="20"/>
                <w:lang w:val="de-AT"/>
              </w:rPr>
              <w:t>50mM Tris, 125mM NaCl pH8,5</w:t>
            </w:r>
          </w:p>
        </w:tc>
      </w:tr>
      <w:tr w:rsidR="00B946A2" w:rsidRPr="00084102" w14:paraId="54E88872" w14:textId="77777777" w:rsidTr="00987388">
        <w:trPr>
          <w:cantSplit/>
          <w:trHeight w:val="243"/>
          <w:jc w:val="center"/>
        </w:trPr>
        <w:tc>
          <w:tcPr>
            <w:tcW w:w="2542" w:type="dxa"/>
            <w:shd w:val="clear" w:color="auto" w:fill="auto"/>
            <w:vAlign w:val="center"/>
          </w:tcPr>
          <w:p w14:paraId="7EF80CC6" w14:textId="25A70614" w:rsidR="00B946A2" w:rsidRPr="00987388" w:rsidRDefault="00B946A2" w:rsidP="00B946A2">
            <w:pPr>
              <w:rPr>
                <w:sz w:val="20"/>
                <w:szCs w:val="20"/>
              </w:rPr>
            </w:pPr>
            <w:r w:rsidRPr="00987388">
              <w:rPr>
                <w:sz w:val="20"/>
                <w:szCs w:val="20"/>
              </w:rPr>
              <w:t>E073_1936_MUQ FT</w:t>
            </w:r>
          </w:p>
        </w:tc>
        <w:tc>
          <w:tcPr>
            <w:tcW w:w="1418" w:type="dxa"/>
            <w:vAlign w:val="center"/>
          </w:tcPr>
          <w:p w14:paraId="0D0EF208" w14:textId="3D6EC885" w:rsidR="00B946A2" w:rsidRPr="00987388" w:rsidRDefault="00B946A2" w:rsidP="00B946A2">
            <w:pPr>
              <w:jc w:val="center"/>
              <w:rPr>
                <w:sz w:val="20"/>
                <w:szCs w:val="20"/>
              </w:rPr>
            </w:pPr>
            <w:r w:rsidRPr="00987388">
              <w:rPr>
                <w:sz w:val="20"/>
                <w:szCs w:val="20"/>
              </w:rPr>
              <w:t>DFM10919</w:t>
            </w:r>
          </w:p>
        </w:tc>
        <w:tc>
          <w:tcPr>
            <w:tcW w:w="1135" w:type="dxa"/>
            <w:vAlign w:val="center"/>
          </w:tcPr>
          <w:p w14:paraId="1167D82D" w14:textId="463C0310" w:rsidR="00B946A2" w:rsidRPr="00987388" w:rsidRDefault="00B946A2" w:rsidP="00B946A2">
            <w:pPr>
              <w:jc w:val="center"/>
              <w:rPr>
                <w:sz w:val="20"/>
                <w:szCs w:val="20"/>
              </w:rPr>
            </w:pPr>
            <w:r w:rsidRPr="00987388">
              <w:rPr>
                <w:sz w:val="20"/>
                <w:szCs w:val="20"/>
              </w:rPr>
              <w:t>500</w:t>
            </w:r>
          </w:p>
        </w:tc>
        <w:tc>
          <w:tcPr>
            <w:tcW w:w="4724" w:type="dxa"/>
            <w:shd w:val="clear" w:color="auto" w:fill="auto"/>
            <w:vAlign w:val="center"/>
          </w:tcPr>
          <w:p w14:paraId="57DD03D3" w14:textId="1D9D8000" w:rsidR="00B946A2" w:rsidRPr="00987388" w:rsidRDefault="00B946A2" w:rsidP="00B946A2">
            <w:pPr>
              <w:rPr>
                <w:sz w:val="20"/>
                <w:szCs w:val="20"/>
                <w:lang w:val="de-AT"/>
              </w:rPr>
            </w:pPr>
            <w:r w:rsidRPr="00987388">
              <w:rPr>
                <w:sz w:val="20"/>
                <w:szCs w:val="20"/>
                <w:lang w:val="de-AT"/>
              </w:rPr>
              <w:t>50mM Tris, 125mM NaCl pH8,5</w:t>
            </w:r>
          </w:p>
        </w:tc>
      </w:tr>
      <w:tr w:rsidR="00BF2DBB" w:rsidRPr="00084102" w14:paraId="75E42C58" w14:textId="77777777" w:rsidTr="00987388">
        <w:trPr>
          <w:cantSplit/>
          <w:trHeight w:val="243"/>
          <w:jc w:val="center"/>
        </w:trPr>
        <w:tc>
          <w:tcPr>
            <w:tcW w:w="2542" w:type="dxa"/>
            <w:tcBorders>
              <w:bottom w:val="single" w:sz="6" w:space="0" w:color="000000"/>
            </w:tcBorders>
            <w:shd w:val="clear" w:color="auto" w:fill="auto"/>
            <w:vAlign w:val="center"/>
          </w:tcPr>
          <w:p w14:paraId="5BEC9C3C" w14:textId="3857113F" w:rsidR="00BF2DBB" w:rsidRPr="00987388" w:rsidRDefault="00BF2DBB" w:rsidP="00BF2DBB">
            <w:pPr>
              <w:rPr>
                <w:sz w:val="20"/>
                <w:szCs w:val="20"/>
              </w:rPr>
            </w:pPr>
            <w:r w:rsidRPr="00987388">
              <w:rPr>
                <w:sz w:val="20"/>
                <w:szCs w:val="20"/>
              </w:rPr>
              <w:t>E073_1936_UFA_UDR1</w:t>
            </w:r>
          </w:p>
        </w:tc>
        <w:tc>
          <w:tcPr>
            <w:tcW w:w="1418" w:type="dxa"/>
            <w:tcBorders>
              <w:bottom w:val="single" w:sz="6" w:space="0" w:color="000000"/>
            </w:tcBorders>
            <w:vAlign w:val="center"/>
          </w:tcPr>
          <w:p w14:paraId="1F328609" w14:textId="6836FF4F" w:rsidR="00BF2DBB" w:rsidRPr="00987388" w:rsidRDefault="00BF2DBB" w:rsidP="00BF2DBB">
            <w:pPr>
              <w:jc w:val="center"/>
              <w:rPr>
                <w:sz w:val="20"/>
                <w:szCs w:val="20"/>
              </w:rPr>
            </w:pPr>
            <w:r w:rsidRPr="00987388">
              <w:rPr>
                <w:sz w:val="20"/>
                <w:szCs w:val="20"/>
              </w:rPr>
              <w:t>DFM11035</w:t>
            </w:r>
          </w:p>
        </w:tc>
        <w:tc>
          <w:tcPr>
            <w:tcW w:w="1135" w:type="dxa"/>
            <w:tcBorders>
              <w:bottom w:val="single" w:sz="6" w:space="0" w:color="000000"/>
            </w:tcBorders>
            <w:vAlign w:val="center"/>
          </w:tcPr>
          <w:p w14:paraId="704CD1BF" w14:textId="2CBBEC10" w:rsidR="00BF2DBB" w:rsidRPr="00987388" w:rsidRDefault="00BF2DBB" w:rsidP="00F77F77">
            <w:pPr>
              <w:jc w:val="center"/>
              <w:rPr>
                <w:sz w:val="20"/>
                <w:szCs w:val="20"/>
              </w:rPr>
            </w:pPr>
            <w:r w:rsidRPr="00987388">
              <w:rPr>
                <w:sz w:val="20"/>
                <w:szCs w:val="20"/>
              </w:rPr>
              <w:t>2000</w:t>
            </w:r>
          </w:p>
        </w:tc>
        <w:tc>
          <w:tcPr>
            <w:tcW w:w="4724" w:type="dxa"/>
            <w:tcBorders>
              <w:bottom w:val="single" w:sz="6" w:space="0" w:color="000000"/>
            </w:tcBorders>
            <w:shd w:val="clear" w:color="auto" w:fill="auto"/>
            <w:vAlign w:val="center"/>
          </w:tcPr>
          <w:p w14:paraId="4E177B5B" w14:textId="52EDC9C0" w:rsidR="00BF2DBB" w:rsidRPr="00987388" w:rsidRDefault="00BF2DBB" w:rsidP="00BF2DBB">
            <w:pPr>
              <w:rPr>
                <w:sz w:val="20"/>
                <w:szCs w:val="20"/>
                <w:lang w:val="de-AT"/>
              </w:rPr>
            </w:pPr>
            <w:r w:rsidRPr="00987388">
              <w:rPr>
                <w:sz w:val="20"/>
                <w:szCs w:val="20"/>
                <w:lang w:val="de-AT"/>
              </w:rPr>
              <w:t>50mM Tris, 500mM NaCl pH8,5</w:t>
            </w:r>
          </w:p>
        </w:tc>
      </w:tr>
      <w:tr w:rsidR="00BF2DBB" w:rsidRPr="00084102" w14:paraId="1D7B3251" w14:textId="77777777" w:rsidTr="00987388">
        <w:trPr>
          <w:cantSplit/>
          <w:trHeight w:val="243"/>
          <w:jc w:val="center"/>
        </w:trPr>
        <w:tc>
          <w:tcPr>
            <w:tcW w:w="2542" w:type="dxa"/>
            <w:tcBorders>
              <w:bottom w:val="single" w:sz="6" w:space="0" w:color="000000"/>
            </w:tcBorders>
            <w:shd w:val="clear" w:color="auto" w:fill="auto"/>
            <w:vAlign w:val="center"/>
          </w:tcPr>
          <w:p w14:paraId="008F1274" w14:textId="48C95AB2" w:rsidR="00BF2DBB" w:rsidRPr="00987388" w:rsidRDefault="00BF2DBB" w:rsidP="00BF2DBB">
            <w:pPr>
              <w:rPr>
                <w:sz w:val="20"/>
                <w:szCs w:val="20"/>
              </w:rPr>
            </w:pPr>
            <w:r w:rsidRPr="00987388">
              <w:rPr>
                <w:sz w:val="20"/>
                <w:szCs w:val="20"/>
              </w:rPr>
              <w:t>E073_1936_UFA_UDR2</w:t>
            </w:r>
          </w:p>
        </w:tc>
        <w:tc>
          <w:tcPr>
            <w:tcW w:w="1418" w:type="dxa"/>
            <w:tcBorders>
              <w:bottom w:val="single" w:sz="6" w:space="0" w:color="000000"/>
            </w:tcBorders>
            <w:vAlign w:val="center"/>
          </w:tcPr>
          <w:p w14:paraId="0BC39282" w14:textId="20ED5B7C" w:rsidR="00BF2DBB" w:rsidRPr="00987388" w:rsidRDefault="00BF2DBB" w:rsidP="00BF2DBB">
            <w:pPr>
              <w:jc w:val="center"/>
              <w:rPr>
                <w:sz w:val="20"/>
                <w:szCs w:val="20"/>
              </w:rPr>
            </w:pPr>
            <w:r w:rsidRPr="00987388">
              <w:rPr>
                <w:sz w:val="20"/>
                <w:szCs w:val="20"/>
              </w:rPr>
              <w:t>DFM11035</w:t>
            </w:r>
          </w:p>
        </w:tc>
        <w:tc>
          <w:tcPr>
            <w:tcW w:w="1135" w:type="dxa"/>
            <w:tcBorders>
              <w:bottom w:val="single" w:sz="6" w:space="0" w:color="000000"/>
            </w:tcBorders>
            <w:vAlign w:val="center"/>
          </w:tcPr>
          <w:p w14:paraId="68D838B4" w14:textId="6ECC016F" w:rsidR="00BF2DBB" w:rsidRPr="00987388" w:rsidRDefault="00BF2DBB" w:rsidP="00BF2DBB">
            <w:pPr>
              <w:jc w:val="center"/>
              <w:rPr>
                <w:sz w:val="20"/>
                <w:szCs w:val="20"/>
              </w:rPr>
            </w:pPr>
            <w:r w:rsidRPr="00987388">
              <w:rPr>
                <w:sz w:val="20"/>
                <w:szCs w:val="20"/>
              </w:rPr>
              <w:t>2000</w:t>
            </w:r>
          </w:p>
        </w:tc>
        <w:tc>
          <w:tcPr>
            <w:tcW w:w="4724" w:type="dxa"/>
            <w:tcBorders>
              <w:bottom w:val="single" w:sz="6" w:space="0" w:color="000000"/>
            </w:tcBorders>
            <w:shd w:val="clear" w:color="auto" w:fill="auto"/>
            <w:vAlign w:val="center"/>
          </w:tcPr>
          <w:p w14:paraId="4A042E90" w14:textId="74F5331B" w:rsidR="00BF2DBB" w:rsidRPr="00987388" w:rsidRDefault="00BF2DBB" w:rsidP="00BF2DBB">
            <w:pPr>
              <w:rPr>
                <w:sz w:val="20"/>
                <w:szCs w:val="20"/>
                <w:lang w:val="de-AT"/>
              </w:rPr>
            </w:pPr>
            <w:r w:rsidRPr="00987388">
              <w:rPr>
                <w:sz w:val="20"/>
                <w:szCs w:val="20"/>
                <w:lang w:val="de-AT"/>
              </w:rPr>
              <w:t>50mM Tris, 125mM NaCl pH8,5</w:t>
            </w:r>
          </w:p>
        </w:tc>
      </w:tr>
      <w:tr w:rsidR="00BF2DBB" w:rsidRPr="00987388" w14:paraId="7DF65862" w14:textId="77777777" w:rsidTr="00987388">
        <w:trPr>
          <w:cantSplit/>
          <w:trHeight w:val="243"/>
          <w:jc w:val="center"/>
        </w:trPr>
        <w:tc>
          <w:tcPr>
            <w:tcW w:w="2542" w:type="dxa"/>
            <w:shd w:val="clear" w:color="auto" w:fill="auto"/>
            <w:vAlign w:val="center"/>
          </w:tcPr>
          <w:p w14:paraId="128CBCBD" w14:textId="125629B0" w:rsidR="00BF2DBB" w:rsidRPr="00987388" w:rsidRDefault="00BF2DBB" w:rsidP="00BF2DBB">
            <w:pPr>
              <w:rPr>
                <w:sz w:val="20"/>
                <w:szCs w:val="20"/>
              </w:rPr>
            </w:pPr>
            <w:r w:rsidRPr="00987388">
              <w:rPr>
                <w:sz w:val="20"/>
                <w:szCs w:val="20"/>
              </w:rPr>
              <w:t>E073_1936_MUQ REG</w:t>
            </w:r>
          </w:p>
        </w:tc>
        <w:tc>
          <w:tcPr>
            <w:tcW w:w="1418" w:type="dxa"/>
            <w:vAlign w:val="center"/>
          </w:tcPr>
          <w:p w14:paraId="3C314A0B" w14:textId="1ADB38DF" w:rsidR="00BF2DBB" w:rsidRPr="00987388" w:rsidRDefault="00BF2DBB" w:rsidP="00BF2DBB">
            <w:pPr>
              <w:jc w:val="center"/>
              <w:rPr>
                <w:sz w:val="20"/>
                <w:szCs w:val="20"/>
              </w:rPr>
            </w:pPr>
            <w:r w:rsidRPr="00987388">
              <w:rPr>
                <w:sz w:val="20"/>
                <w:szCs w:val="20"/>
              </w:rPr>
              <w:t>DFM11035</w:t>
            </w:r>
          </w:p>
        </w:tc>
        <w:tc>
          <w:tcPr>
            <w:tcW w:w="1135" w:type="dxa"/>
            <w:vAlign w:val="center"/>
          </w:tcPr>
          <w:p w14:paraId="49F2685B" w14:textId="6113E943" w:rsidR="00BF2DBB" w:rsidRPr="00987388" w:rsidRDefault="00BF2DBB" w:rsidP="00BF2DBB">
            <w:pPr>
              <w:jc w:val="center"/>
              <w:rPr>
                <w:sz w:val="20"/>
                <w:szCs w:val="20"/>
              </w:rPr>
            </w:pPr>
            <w:r w:rsidRPr="00987388">
              <w:rPr>
                <w:sz w:val="20"/>
                <w:szCs w:val="20"/>
              </w:rPr>
              <w:t>40</w:t>
            </w:r>
          </w:p>
        </w:tc>
        <w:tc>
          <w:tcPr>
            <w:tcW w:w="4724" w:type="dxa"/>
            <w:shd w:val="clear" w:color="auto" w:fill="auto"/>
            <w:vAlign w:val="center"/>
          </w:tcPr>
          <w:p w14:paraId="739A3529" w14:textId="3115C865" w:rsidR="00BF2DBB" w:rsidRPr="00987388" w:rsidRDefault="00BF2DBB" w:rsidP="00BF2DBB">
            <w:pPr>
              <w:rPr>
                <w:sz w:val="20"/>
                <w:szCs w:val="20"/>
              </w:rPr>
            </w:pPr>
            <w:r w:rsidRPr="00987388">
              <w:rPr>
                <w:sz w:val="20"/>
                <w:szCs w:val="20"/>
              </w:rPr>
              <w:t>2M NaCl</w:t>
            </w:r>
          </w:p>
        </w:tc>
      </w:tr>
      <w:tr w:rsidR="00505A9B" w:rsidRPr="00987388" w14:paraId="6B0E41ED" w14:textId="77777777" w:rsidTr="00987388">
        <w:trPr>
          <w:cantSplit/>
          <w:trHeight w:val="243"/>
          <w:jc w:val="center"/>
        </w:trPr>
        <w:tc>
          <w:tcPr>
            <w:tcW w:w="2542" w:type="dxa"/>
            <w:shd w:val="clear" w:color="auto" w:fill="auto"/>
            <w:vAlign w:val="center"/>
          </w:tcPr>
          <w:p w14:paraId="59475725" w14:textId="7859AE48" w:rsidR="00505A9B" w:rsidRPr="00987388" w:rsidRDefault="00BF33B4" w:rsidP="00BF2DBB">
            <w:pPr>
              <w:rPr>
                <w:sz w:val="20"/>
                <w:szCs w:val="20"/>
              </w:rPr>
            </w:pPr>
            <w:r w:rsidRPr="00987388">
              <w:rPr>
                <w:sz w:val="20"/>
                <w:szCs w:val="20"/>
              </w:rPr>
              <w:t>E073_F17_2010_MUQ L</w:t>
            </w:r>
          </w:p>
        </w:tc>
        <w:tc>
          <w:tcPr>
            <w:tcW w:w="1418" w:type="dxa"/>
            <w:vAlign w:val="center"/>
          </w:tcPr>
          <w:p w14:paraId="20E713D7" w14:textId="0F0D0006" w:rsidR="00505A9B" w:rsidRPr="00987388" w:rsidRDefault="00753498" w:rsidP="00BF2DBB">
            <w:pPr>
              <w:jc w:val="center"/>
              <w:rPr>
                <w:sz w:val="20"/>
                <w:szCs w:val="20"/>
              </w:rPr>
            </w:pPr>
            <w:r w:rsidRPr="00987388">
              <w:rPr>
                <w:sz w:val="20"/>
                <w:szCs w:val="20"/>
              </w:rPr>
              <w:t>DFM13176</w:t>
            </w:r>
          </w:p>
        </w:tc>
        <w:tc>
          <w:tcPr>
            <w:tcW w:w="1135" w:type="dxa"/>
            <w:vAlign w:val="center"/>
          </w:tcPr>
          <w:p w14:paraId="5BF0DA13" w14:textId="7FB883CF" w:rsidR="00505A9B" w:rsidRPr="00987388" w:rsidRDefault="000F1D5A" w:rsidP="00BF2DBB">
            <w:pPr>
              <w:jc w:val="center"/>
              <w:rPr>
                <w:sz w:val="20"/>
                <w:szCs w:val="20"/>
              </w:rPr>
            </w:pPr>
            <w:r w:rsidRPr="00987388">
              <w:rPr>
                <w:sz w:val="20"/>
                <w:szCs w:val="20"/>
              </w:rPr>
              <w:t>400</w:t>
            </w:r>
          </w:p>
        </w:tc>
        <w:tc>
          <w:tcPr>
            <w:tcW w:w="4724" w:type="dxa"/>
            <w:shd w:val="clear" w:color="auto" w:fill="auto"/>
            <w:vAlign w:val="center"/>
          </w:tcPr>
          <w:p w14:paraId="41EAE2DE" w14:textId="19689999" w:rsidR="00505A9B" w:rsidRPr="00987388" w:rsidRDefault="00186A96" w:rsidP="00BF2DBB">
            <w:pPr>
              <w:rPr>
                <w:sz w:val="20"/>
                <w:szCs w:val="20"/>
              </w:rPr>
            </w:pPr>
            <w:r w:rsidRPr="00987388">
              <w:rPr>
                <w:sz w:val="20"/>
                <w:szCs w:val="20"/>
              </w:rPr>
              <w:t xml:space="preserve">F17; </w:t>
            </w:r>
            <w:r w:rsidR="0042227F" w:rsidRPr="00987388">
              <w:rPr>
                <w:sz w:val="20"/>
                <w:szCs w:val="20"/>
              </w:rPr>
              <w:t>Xell media development Ph3</w:t>
            </w:r>
          </w:p>
        </w:tc>
      </w:tr>
      <w:tr w:rsidR="005B7617" w:rsidRPr="00987388" w14:paraId="2F4CFAF1" w14:textId="77777777" w:rsidTr="00987388">
        <w:trPr>
          <w:cantSplit/>
          <w:trHeight w:val="243"/>
          <w:jc w:val="center"/>
        </w:trPr>
        <w:tc>
          <w:tcPr>
            <w:tcW w:w="2542" w:type="dxa"/>
            <w:shd w:val="clear" w:color="auto" w:fill="auto"/>
            <w:vAlign w:val="center"/>
          </w:tcPr>
          <w:p w14:paraId="1D0414CA" w14:textId="4ABFFC1A" w:rsidR="005B7617" w:rsidRPr="00987388" w:rsidRDefault="005B7617" w:rsidP="005B7617">
            <w:pPr>
              <w:rPr>
                <w:sz w:val="20"/>
                <w:szCs w:val="20"/>
              </w:rPr>
            </w:pPr>
            <w:r w:rsidRPr="00987388">
              <w:rPr>
                <w:sz w:val="20"/>
                <w:szCs w:val="20"/>
              </w:rPr>
              <w:t>E073_F17_2010_MUQ FT</w:t>
            </w:r>
          </w:p>
        </w:tc>
        <w:tc>
          <w:tcPr>
            <w:tcW w:w="1418" w:type="dxa"/>
            <w:vAlign w:val="center"/>
          </w:tcPr>
          <w:p w14:paraId="409E4E3E" w14:textId="45F20DCE" w:rsidR="005B7617" w:rsidRPr="00987388" w:rsidRDefault="005B7617" w:rsidP="005B7617">
            <w:pPr>
              <w:jc w:val="center"/>
              <w:rPr>
                <w:sz w:val="20"/>
                <w:szCs w:val="20"/>
              </w:rPr>
            </w:pPr>
            <w:r w:rsidRPr="00987388">
              <w:rPr>
                <w:sz w:val="20"/>
                <w:szCs w:val="20"/>
              </w:rPr>
              <w:t>DFM13176</w:t>
            </w:r>
          </w:p>
        </w:tc>
        <w:tc>
          <w:tcPr>
            <w:tcW w:w="1135" w:type="dxa"/>
            <w:vAlign w:val="center"/>
          </w:tcPr>
          <w:p w14:paraId="142C7798" w14:textId="6A02D599" w:rsidR="005B7617" w:rsidRPr="00987388" w:rsidRDefault="005B7617" w:rsidP="005B7617">
            <w:pPr>
              <w:jc w:val="center"/>
              <w:rPr>
                <w:sz w:val="20"/>
                <w:szCs w:val="20"/>
              </w:rPr>
            </w:pPr>
            <w:r w:rsidRPr="00987388">
              <w:rPr>
                <w:sz w:val="20"/>
                <w:szCs w:val="20"/>
              </w:rPr>
              <w:t>160</w:t>
            </w:r>
          </w:p>
        </w:tc>
        <w:tc>
          <w:tcPr>
            <w:tcW w:w="4724" w:type="dxa"/>
            <w:shd w:val="clear" w:color="auto" w:fill="auto"/>
            <w:vAlign w:val="center"/>
          </w:tcPr>
          <w:p w14:paraId="08F4B83F" w14:textId="24E2EF4A" w:rsidR="005B7617" w:rsidRPr="00987388" w:rsidRDefault="005B7617" w:rsidP="005B7617">
            <w:pPr>
              <w:rPr>
                <w:sz w:val="20"/>
                <w:szCs w:val="20"/>
              </w:rPr>
            </w:pPr>
            <w:r w:rsidRPr="00987388">
              <w:rPr>
                <w:sz w:val="20"/>
                <w:szCs w:val="20"/>
              </w:rPr>
              <w:t>F17; Xell media development Ph3</w:t>
            </w:r>
          </w:p>
        </w:tc>
      </w:tr>
      <w:tr w:rsidR="0031545C" w:rsidRPr="00987388" w14:paraId="7594EBE1" w14:textId="77777777" w:rsidTr="00987388">
        <w:trPr>
          <w:cantSplit/>
          <w:trHeight w:val="243"/>
          <w:jc w:val="center"/>
        </w:trPr>
        <w:tc>
          <w:tcPr>
            <w:tcW w:w="2542" w:type="dxa"/>
            <w:shd w:val="clear" w:color="auto" w:fill="auto"/>
            <w:vAlign w:val="center"/>
          </w:tcPr>
          <w:p w14:paraId="3743AFEA" w14:textId="097B13FE" w:rsidR="0031545C" w:rsidRPr="00987388" w:rsidRDefault="0031545C" w:rsidP="0031545C">
            <w:pPr>
              <w:rPr>
                <w:sz w:val="20"/>
                <w:szCs w:val="20"/>
              </w:rPr>
            </w:pPr>
            <w:r w:rsidRPr="00987388">
              <w:rPr>
                <w:sz w:val="20"/>
                <w:szCs w:val="20"/>
              </w:rPr>
              <w:t>E073_PR1_2010_MUQ L</w:t>
            </w:r>
          </w:p>
        </w:tc>
        <w:tc>
          <w:tcPr>
            <w:tcW w:w="1418" w:type="dxa"/>
            <w:vAlign w:val="center"/>
          </w:tcPr>
          <w:p w14:paraId="3AC07EF9" w14:textId="1AC5AE5C" w:rsidR="0031545C" w:rsidRPr="00987388" w:rsidRDefault="0031545C" w:rsidP="0031545C">
            <w:pPr>
              <w:jc w:val="center"/>
              <w:rPr>
                <w:sz w:val="20"/>
                <w:szCs w:val="20"/>
              </w:rPr>
            </w:pPr>
            <w:r w:rsidRPr="00987388">
              <w:rPr>
                <w:sz w:val="20"/>
                <w:szCs w:val="20"/>
              </w:rPr>
              <w:t>DFM13176</w:t>
            </w:r>
          </w:p>
        </w:tc>
        <w:tc>
          <w:tcPr>
            <w:tcW w:w="1135" w:type="dxa"/>
            <w:vAlign w:val="center"/>
          </w:tcPr>
          <w:p w14:paraId="05D3DD91" w14:textId="0FF3CB37" w:rsidR="0031545C" w:rsidRPr="00987388" w:rsidRDefault="0031545C" w:rsidP="0031545C">
            <w:pPr>
              <w:jc w:val="center"/>
              <w:rPr>
                <w:sz w:val="20"/>
                <w:szCs w:val="20"/>
              </w:rPr>
            </w:pPr>
            <w:r w:rsidRPr="00987388">
              <w:rPr>
                <w:sz w:val="20"/>
                <w:szCs w:val="20"/>
              </w:rPr>
              <w:t>1600</w:t>
            </w:r>
          </w:p>
        </w:tc>
        <w:tc>
          <w:tcPr>
            <w:tcW w:w="4724" w:type="dxa"/>
            <w:shd w:val="clear" w:color="auto" w:fill="auto"/>
            <w:vAlign w:val="center"/>
          </w:tcPr>
          <w:p w14:paraId="2BE7C59D" w14:textId="49243C39" w:rsidR="0031545C" w:rsidRPr="00987388" w:rsidRDefault="0031545C" w:rsidP="0031545C">
            <w:pPr>
              <w:rPr>
                <w:sz w:val="20"/>
                <w:szCs w:val="20"/>
              </w:rPr>
            </w:pPr>
            <w:r w:rsidRPr="00987388">
              <w:rPr>
                <w:sz w:val="20"/>
                <w:szCs w:val="20"/>
              </w:rPr>
              <w:t>Xell 33; Xell media development Ph3</w:t>
            </w:r>
          </w:p>
        </w:tc>
      </w:tr>
      <w:tr w:rsidR="001A0479" w:rsidRPr="00987388" w14:paraId="4A527B0C" w14:textId="77777777" w:rsidTr="00987388">
        <w:trPr>
          <w:cantSplit/>
          <w:trHeight w:val="243"/>
          <w:jc w:val="center"/>
        </w:trPr>
        <w:tc>
          <w:tcPr>
            <w:tcW w:w="2542" w:type="dxa"/>
            <w:shd w:val="clear" w:color="auto" w:fill="auto"/>
            <w:vAlign w:val="center"/>
          </w:tcPr>
          <w:p w14:paraId="0241DF35" w14:textId="21F7435F" w:rsidR="001A0479" w:rsidRPr="00987388" w:rsidRDefault="001A0479" w:rsidP="001A0479">
            <w:pPr>
              <w:rPr>
                <w:sz w:val="20"/>
                <w:szCs w:val="20"/>
              </w:rPr>
            </w:pPr>
            <w:r w:rsidRPr="00987388">
              <w:rPr>
                <w:sz w:val="20"/>
                <w:szCs w:val="20"/>
              </w:rPr>
              <w:t>E073_PR2_2010_MUQ L</w:t>
            </w:r>
          </w:p>
        </w:tc>
        <w:tc>
          <w:tcPr>
            <w:tcW w:w="1418" w:type="dxa"/>
            <w:vAlign w:val="center"/>
          </w:tcPr>
          <w:p w14:paraId="341CA4F5" w14:textId="4B26B5B3" w:rsidR="001A0479" w:rsidRPr="00987388" w:rsidRDefault="001A0479" w:rsidP="001A0479">
            <w:pPr>
              <w:jc w:val="center"/>
              <w:rPr>
                <w:sz w:val="20"/>
                <w:szCs w:val="20"/>
              </w:rPr>
            </w:pPr>
            <w:r w:rsidRPr="00987388">
              <w:rPr>
                <w:sz w:val="20"/>
                <w:szCs w:val="20"/>
              </w:rPr>
              <w:t>DFM13176</w:t>
            </w:r>
          </w:p>
        </w:tc>
        <w:tc>
          <w:tcPr>
            <w:tcW w:w="1135" w:type="dxa"/>
            <w:vAlign w:val="center"/>
          </w:tcPr>
          <w:p w14:paraId="49F12764" w14:textId="43709618" w:rsidR="001A0479" w:rsidRPr="00987388" w:rsidRDefault="001A0479" w:rsidP="001A0479">
            <w:pPr>
              <w:jc w:val="center"/>
              <w:rPr>
                <w:sz w:val="20"/>
                <w:szCs w:val="20"/>
              </w:rPr>
            </w:pPr>
            <w:r w:rsidRPr="00987388">
              <w:rPr>
                <w:sz w:val="20"/>
                <w:szCs w:val="20"/>
              </w:rPr>
              <w:t>1600</w:t>
            </w:r>
          </w:p>
        </w:tc>
        <w:tc>
          <w:tcPr>
            <w:tcW w:w="4724" w:type="dxa"/>
            <w:shd w:val="clear" w:color="auto" w:fill="auto"/>
            <w:vAlign w:val="center"/>
          </w:tcPr>
          <w:p w14:paraId="438116BF" w14:textId="30D1F789" w:rsidR="001A0479" w:rsidRPr="00987388" w:rsidRDefault="001A0479" w:rsidP="001A0479">
            <w:pPr>
              <w:rPr>
                <w:sz w:val="20"/>
                <w:szCs w:val="20"/>
              </w:rPr>
            </w:pPr>
            <w:r w:rsidRPr="00987388">
              <w:rPr>
                <w:sz w:val="20"/>
                <w:szCs w:val="20"/>
              </w:rPr>
              <w:t>Xell 35; Xell media development Ph3</w:t>
            </w:r>
          </w:p>
        </w:tc>
      </w:tr>
      <w:tr w:rsidR="00D95B1A" w:rsidRPr="00987388" w14:paraId="4A747CFD" w14:textId="77777777" w:rsidTr="00987388">
        <w:trPr>
          <w:cantSplit/>
          <w:trHeight w:val="243"/>
          <w:jc w:val="center"/>
        </w:trPr>
        <w:tc>
          <w:tcPr>
            <w:tcW w:w="2542" w:type="dxa"/>
            <w:shd w:val="clear" w:color="auto" w:fill="auto"/>
            <w:vAlign w:val="center"/>
          </w:tcPr>
          <w:p w14:paraId="4F951D7D" w14:textId="0CDCAC19" w:rsidR="00D95B1A" w:rsidRPr="00987388" w:rsidRDefault="00D95B1A" w:rsidP="00D95B1A">
            <w:pPr>
              <w:rPr>
                <w:sz w:val="20"/>
                <w:szCs w:val="20"/>
              </w:rPr>
            </w:pPr>
            <w:r w:rsidRPr="00987388">
              <w:rPr>
                <w:sz w:val="20"/>
                <w:szCs w:val="20"/>
              </w:rPr>
              <w:t>E073_F17_2010_AFF_E</w:t>
            </w:r>
          </w:p>
        </w:tc>
        <w:tc>
          <w:tcPr>
            <w:tcW w:w="1418" w:type="dxa"/>
            <w:vAlign w:val="center"/>
          </w:tcPr>
          <w:p w14:paraId="269921FF" w14:textId="1016045F" w:rsidR="00D95B1A" w:rsidRPr="00987388" w:rsidRDefault="00D95B1A" w:rsidP="00D95B1A">
            <w:pPr>
              <w:jc w:val="center"/>
              <w:rPr>
                <w:sz w:val="20"/>
                <w:szCs w:val="20"/>
              </w:rPr>
            </w:pPr>
            <w:r w:rsidRPr="00987388">
              <w:rPr>
                <w:sz w:val="20"/>
                <w:szCs w:val="20"/>
              </w:rPr>
              <w:t>DFM13176</w:t>
            </w:r>
          </w:p>
        </w:tc>
        <w:tc>
          <w:tcPr>
            <w:tcW w:w="1135" w:type="dxa"/>
            <w:vAlign w:val="center"/>
          </w:tcPr>
          <w:p w14:paraId="5BBA0874" w14:textId="386C3F73" w:rsidR="00D95B1A" w:rsidRPr="00987388" w:rsidRDefault="00D95B1A" w:rsidP="00D95B1A">
            <w:pPr>
              <w:jc w:val="center"/>
              <w:rPr>
                <w:sz w:val="20"/>
                <w:szCs w:val="20"/>
              </w:rPr>
            </w:pPr>
            <w:r w:rsidRPr="00987388">
              <w:rPr>
                <w:sz w:val="20"/>
                <w:szCs w:val="20"/>
              </w:rPr>
              <w:t>20</w:t>
            </w:r>
          </w:p>
        </w:tc>
        <w:tc>
          <w:tcPr>
            <w:tcW w:w="4724" w:type="dxa"/>
            <w:shd w:val="clear" w:color="auto" w:fill="auto"/>
            <w:vAlign w:val="center"/>
          </w:tcPr>
          <w:p w14:paraId="0AE33BA9" w14:textId="4AD61E9C" w:rsidR="00D95B1A" w:rsidRPr="00987388" w:rsidRDefault="00F53C18" w:rsidP="00D95B1A">
            <w:pPr>
              <w:rPr>
                <w:sz w:val="20"/>
                <w:szCs w:val="20"/>
              </w:rPr>
            </w:pPr>
            <w:r w:rsidRPr="00987388">
              <w:rPr>
                <w:sz w:val="20"/>
                <w:szCs w:val="20"/>
              </w:rPr>
              <w:t>ELB - 50mM Tris, 50% EG, 750mM NaCl pH8,0</w:t>
            </w:r>
            <w:r w:rsidR="00DB410F" w:rsidRPr="00987388">
              <w:rPr>
                <w:sz w:val="20"/>
                <w:szCs w:val="20"/>
              </w:rPr>
              <w:t>; Xell media development Ph3</w:t>
            </w:r>
          </w:p>
        </w:tc>
      </w:tr>
      <w:tr w:rsidR="00DB410F" w:rsidRPr="00987388" w14:paraId="6C448C6F" w14:textId="77777777" w:rsidTr="00987388">
        <w:trPr>
          <w:cantSplit/>
          <w:trHeight w:val="243"/>
          <w:jc w:val="center"/>
        </w:trPr>
        <w:tc>
          <w:tcPr>
            <w:tcW w:w="2542" w:type="dxa"/>
            <w:shd w:val="clear" w:color="auto" w:fill="auto"/>
            <w:vAlign w:val="center"/>
          </w:tcPr>
          <w:p w14:paraId="71EBD165" w14:textId="2086785F" w:rsidR="00DB410F" w:rsidRPr="00987388" w:rsidRDefault="00DB410F" w:rsidP="00DB410F">
            <w:pPr>
              <w:rPr>
                <w:sz w:val="20"/>
                <w:szCs w:val="20"/>
              </w:rPr>
            </w:pPr>
            <w:r w:rsidRPr="00987388">
              <w:rPr>
                <w:sz w:val="20"/>
                <w:szCs w:val="20"/>
              </w:rPr>
              <w:lastRenderedPageBreak/>
              <w:t>E073_F17_2010_AFF_NE</w:t>
            </w:r>
          </w:p>
        </w:tc>
        <w:tc>
          <w:tcPr>
            <w:tcW w:w="1418" w:type="dxa"/>
            <w:vAlign w:val="center"/>
          </w:tcPr>
          <w:p w14:paraId="7ECD0793" w14:textId="38917B3F" w:rsidR="00DB410F" w:rsidRPr="00987388" w:rsidRDefault="00DB410F" w:rsidP="00DB410F">
            <w:pPr>
              <w:jc w:val="center"/>
              <w:rPr>
                <w:sz w:val="20"/>
                <w:szCs w:val="20"/>
              </w:rPr>
            </w:pPr>
            <w:r w:rsidRPr="00987388">
              <w:rPr>
                <w:sz w:val="20"/>
                <w:szCs w:val="20"/>
              </w:rPr>
              <w:t>DFM13176</w:t>
            </w:r>
          </w:p>
        </w:tc>
        <w:tc>
          <w:tcPr>
            <w:tcW w:w="1135" w:type="dxa"/>
            <w:vAlign w:val="center"/>
          </w:tcPr>
          <w:p w14:paraId="1AA88439" w14:textId="55523B65" w:rsidR="00DB410F" w:rsidRPr="00987388" w:rsidRDefault="00DB410F" w:rsidP="00DB410F">
            <w:pPr>
              <w:jc w:val="center"/>
              <w:rPr>
                <w:sz w:val="20"/>
                <w:szCs w:val="20"/>
              </w:rPr>
            </w:pPr>
            <w:r w:rsidRPr="00987388">
              <w:rPr>
                <w:sz w:val="20"/>
                <w:szCs w:val="20"/>
              </w:rPr>
              <w:t>20</w:t>
            </w:r>
          </w:p>
        </w:tc>
        <w:tc>
          <w:tcPr>
            <w:tcW w:w="4724" w:type="dxa"/>
            <w:shd w:val="clear" w:color="auto" w:fill="auto"/>
            <w:vAlign w:val="center"/>
          </w:tcPr>
          <w:p w14:paraId="4DE52EE3" w14:textId="63BE8F23" w:rsidR="00DB410F" w:rsidRPr="00987388" w:rsidRDefault="00DB410F" w:rsidP="00DB410F">
            <w:pPr>
              <w:rPr>
                <w:sz w:val="20"/>
                <w:szCs w:val="20"/>
              </w:rPr>
            </w:pPr>
            <w:r w:rsidRPr="00987388">
              <w:rPr>
                <w:sz w:val="20"/>
                <w:szCs w:val="20"/>
              </w:rPr>
              <w:t>ELB - 50mM Tris, 50% EG, 750mM NaCl pH8,0, Xell media development Ph3</w:t>
            </w:r>
          </w:p>
        </w:tc>
      </w:tr>
      <w:tr w:rsidR="00DB410F" w:rsidRPr="00987388" w14:paraId="6221683E" w14:textId="77777777" w:rsidTr="00987388">
        <w:trPr>
          <w:cantSplit/>
          <w:trHeight w:val="243"/>
          <w:jc w:val="center"/>
        </w:trPr>
        <w:tc>
          <w:tcPr>
            <w:tcW w:w="2542" w:type="dxa"/>
            <w:shd w:val="clear" w:color="auto" w:fill="auto"/>
            <w:vAlign w:val="center"/>
          </w:tcPr>
          <w:p w14:paraId="1CCC7397" w14:textId="47BDEEF3" w:rsidR="00DB410F" w:rsidRPr="00987388" w:rsidRDefault="00DB410F" w:rsidP="00DB410F">
            <w:pPr>
              <w:rPr>
                <w:sz w:val="20"/>
                <w:szCs w:val="20"/>
              </w:rPr>
            </w:pPr>
            <w:r w:rsidRPr="00987388">
              <w:rPr>
                <w:sz w:val="20"/>
                <w:szCs w:val="20"/>
              </w:rPr>
              <w:t>E073_PR1_2010_AFF_E</w:t>
            </w:r>
          </w:p>
        </w:tc>
        <w:tc>
          <w:tcPr>
            <w:tcW w:w="1418" w:type="dxa"/>
            <w:vAlign w:val="center"/>
          </w:tcPr>
          <w:p w14:paraId="6A7B25AB" w14:textId="279CD619" w:rsidR="00DB410F" w:rsidRPr="00987388" w:rsidRDefault="00DB410F" w:rsidP="00DB410F">
            <w:pPr>
              <w:jc w:val="center"/>
              <w:rPr>
                <w:sz w:val="20"/>
                <w:szCs w:val="20"/>
              </w:rPr>
            </w:pPr>
            <w:r w:rsidRPr="00987388">
              <w:rPr>
                <w:sz w:val="20"/>
                <w:szCs w:val="20"/>
              </w:rPr>
              <w:t>DFM13176</w:t>
            </w:r>
          </w:p>
        </w:tc>
        <w:tc>
          <w:tcPr>
            <w:tcW w:w="1135" w:type="dxa"/>
            <w:vAlign w:val="center"/>
          </w:tcPr>
          <w:p w14:paraId="11610BB5" w14:textId="48AB25FE" w:rsidR="00DB410F" w:rsidRPr="00987388" w:rsidRDefault="00DB410F" w:rsidP="00DB410F">
            <w:pPr>
              <w:jc w:val="center"/>
              <w:rPr>
                <w:sz w:val="20"/>
                <w:szCs w:val="20"/>
              </w:rPr>
            </w:pPr>
            <w:r w:rsidRPr="00987388">
              <w:rPr>
                <w:sz w:val="20"/>
                <w:szCs w:val="20"/>
              </w:rPr>
              <w:t>20</w:t>
            </w:r>
          </w:p>
        </w:tc>
        <w:tc>
          <w:tcPr>
            <w:tcW w:w="4724" w:type="dxa"/>
            <w:shd w:val="clear" w:color="auto" w:fill="auto"/>
            <w:vAlign w:val="center"/>
          </w:tcPr>
          <w:p w14:paraId="530AD886" w14:textId="18276177" w:rsidR="00DB410F" w:rsidRPr="00987388" w:rsidRDefault="00DB410F" w:rsidP="00DB410F">
            <w:pPr>
              <w:rPr>
                <w:sz w:val="20"/>
                <w:szCs w:val="20"/>
              </w:rPr>
            </w:pPr>
            <w:r w:rsidRPr="00987388">
              <w:rPr>
                <w:sz w:val="20"/>
                <w:szCs w:val="20"/>
              </w:rPr>
              <w:t>ELB - 50mM Tris, 50% EG, 750mM NaCl pH8,0; Xell media development Ph3</w:t>
            </w:r>
          </w:p>
        </w:tc>
      </w:tr>
      <w:tr w:rsidR="00DB410F" w:rsidRPr="00987388" w14:paraId="32278CFC" w14:textId="77777777" w:rsidTr="00987388">
        <w:trPr>
          <w:cantSplit/>
          <w:trHeight w:val="243"/>
          <w:jc w:val="center"/>
        </w:trPr>
        <w:tc>
          <w:tcPr>
            <w:tcW w:w="2542" w:type="dxa"/>
            <w:shd w:val="clear" w:color="auto" w:fill="auto"/>
            <w:vAlign w:val="center"/>
          </w:tcPr>
          <w:p w14:paraId="36A8EB04" w14:textId="22EEFEBD" w:rsidR="00DB410F" w:rsidRPr="00987388" w:rsidRDefault="00DB410F" w:rsidP="00DB410F">
            <w:pPr>
              <w:rPr>
                <w:sz w:val="20"/>
                <w:szCs w:val="20"/>
              </w:rPr>
            </w:pPr>
            <w:r w:rsidRPr="00987388">
              <w:rPr>
                <w:sz w:val="20"/>
                <w:szCs w:val="20"/>
              </w:rPr>
              <w:t>E073_PR1_2010_AFF_NE</w:t>
            </w:r>
          </w:p>
        </w:tc>
        <w:tc>
          <w:tcPr>
            <w:tcW w:w="1418" w:type="dxa"/>
            <w:vAlign w:val="center"/>
          </w:tcPr>
          <w:p w14:paraId="094CBFCA" w14:textId="1D2DC53F" w:rsidR="00DB410F" w:rsidRPr="00987388" w:rsidRDefault="00DB410F" w:rsidP="00DB410F">
            <w:pPr>
              <w:jc w:val="center"/>
              <w:rPr>
                <w:sz w:val="20"/>
                <w:szCs w:val="20"/>
              </w:rPr>
            </w:pPr>
            <w:r w:rsidRPr="00987388">
              <w:rPr>
                <w:sz w:val="20"/>
                <w:szCs w:val="20"/>
              </w:rPr>
              <w:t>DFM13176</w:t>
            </w:r>
          </w:p>
        </w:tc>
        <w:tc>
          <w:tcPr>
            <w:tcW w:w="1135" w:type="dxa"/>
            <w:vAlign w:val="center"/>
          </w:tcPr>
          <w:p w14:paraId="606658DC" w14:textId="73DA2BEC" w:rsidR="00DB410F" w:rsidRPr="00987388" w:rsidRDefault="00DB410F" w:rsidP="00DB410F">
            <w:pPr>
              <w:jc w:val="center"/>
              <w:rPr>
                <w:sz w:val="20"/>
                <w:szCs w:val="20"/>
              </w:rPr>
            </w:pPr>
            <w:r w:rsidRPr="00987388">
              <w:rPr>
                <w:sz w:val="20"/>
                <w:szCs w:val="20"/>
              </w:rPr>
              <w:t>20</w:t>
            </w:r>
          </w:p>
        </w:tc>
        <w:tc>
          <w:tcPr>
            <w:tcW w:w="4724" w:type="dxa"/>
            <w:shd w:val="clear" w:color="auto" w:fill="auto"/>
            <w:vAlign w:val="center"/>
          </w:tcPr>
          <w:p w14:paraId="516BDDC4" w14:textId="3F63C857" w:rsidR="00DB410F" w:rsidRPr="00987388" w:rsidRDefault="00DB410F" w:rsidP="00DB410F">
            <w:pPr>
              <w:rPr>
                <w:sz w:val="20"/>
                <w:szCs w:val="20"/>
              </w:rPr>
            </w:pPr>
            <w:r w:rsidRPr="00987388">
              <w:rPr>
                <w:sz w:val="20"/>
                <w:szCs w:val="20"/>
              </w:rPr>
              <w:t>ELB - 50mM Tris, 50% EG, 750mM NaCl pH8,0; Xell media development Ph3</w:t>
            </w:r>
          </w:p>
        </w:tc>
      </w:tr>
      <w:tr w:rsidR="00DB410F" w:rsidRPr="00987388" w14:paraId="2A175C1C" w14:textId="77777777" w:rsidTr="00987388">
        <w:trPr>
          <w:cantSplit/>
          <w:trHeight w:val="243"/>
          <w:jc w:val="center"/>
        </w:trPr>
        <w:tc>
          <w:tcPr>
            <w:tcW w:w="2542" w:type="dxa"/>
            <w:shd w:val="clear" w:color="auto" w:fill="auto"/>
            <w:vAlign w:val="center"/>
          </w:tcPr>
          <w:p w14:paraId="0B065CED" w14:textId="142ED818" w:rsidR="00DB410F" w:rsidRPr="00987388" w:rsidRDefault="00DB410F" w:rsidP="00DB410F">
            <w:pPr>
              <w:rPr>
                <w:sz w:val="20"/>
                <w:szCs w:val="20"/>
              </w:rPr>
            </w:pPr>
            <w:r w:rsidRPr="00987388">
              <w:rPr>
                <w:sz w:val="20"/>
                <w:szCs w:val="20"/>
              </w:rPr>
              <w:t>E073_PR2_2010_AFF_E</w:t>
            </w:r>
          </w:p>
        </w:tc>
        <w:tc>
          <w:tcPr>
            <w:tcW w:w="1418" w:type="dxa"/>
            <w:vAlign w:val="center"/>
          </w:tcPr>
          <w:p w14:paraId="0E27944B" w14:textId="6CEB03E8" w:rsidR="00DB410F" w:rsidRPr="00987388" w:rsidRDefault="00DB410F" w:rsidP="00DB410F">
            <w:pPr>
              <w:jc w:val="center"/>
              <w:rPr>
                <w:sz w:val="20"/>
                <w:szCs w:val="20"/>
              </w:rPr>
            </w:pPr>
            <w:r w:rsidRPr="00987388">
              <w:rPr>
                <w:sz w:val="20"/>
                <w:szCs w:val="20"/>
              </w:rPr>
              <w:t>DFM13176</w:t>
            </w:r>
          </w:p>
        </w:tc>
        <w:tc>
          <w:tcPr>
            <w:tcW w:w="1135" w:type="dxa"/>
            <w:vAlign w:val="center"/>
          </w:tcPr>
          <w:p w14:paraId="1F70AA75" w14:textId="7270595C" w:rsidR="00DB410F" w:rsidRPr="00987388" w:rsidRDefault="00DB410F" w:rsidP="00DB410F">
            <w:pPr>
              <w:jc w:val="center"/>
              <w:rPr>
                <w:sz w:val="20"/>
                <w:szCs w:val="20"/>
              </w:rPr>
            </w:pPr>
            <w:r w:rsidRPr="00987388">
              <w:rPr>
                <w:sz w:val="20"/>
                <w:szCs w:val="20"/>
              </w:rPr>
              <w:t>20</w:t>
            </w:r>
          </w:p>
        </w:tc>
        <w:tc>
          <w:tcPr>
            <w:tcW w:w="4724" w:type="dxa"/>
            <w:shd w:val="clear" w:color="auto" w:fill="auto"/>
            <w:vAlign w:val="center"/>
          </w:tcPr>
          <w:p w14:paraId="40482099" w14:textId="1D5C6323" w:rsidR="00DB410F" w:rsidRPr="00987388" w:rsidRDefault="00DB410F" w:rsidP="00DB410F">
            <w:pPr>
              <w:rPr>
                <w:sz w:val="20"/>
                <w:szCs w:val="20"/>
              </w:rPr>
            </w:pPr>
            <w:r w:rsidRPr="00987388">
              <w:rPr>
                <w:sz w:val="20"/>
                <w:szCs w:val="20"/>
              </w:rPr>
              <w:t>ELB - 50mM Tris, 50% EG, 750mM NaCl pH8,0; Xell media development Ph3</w:t>
            </w:r>
          </w:p>
        </w:tc>
      </w:tr>
      <w:tr w:rsidR="00DB410F" w:rsidRPr="00987388" w14:paraId="08108D1F" w14:textId="77777777" w:rsidTr="00987388">
        <w:trPr>
          <w:cantSplit/>
          <w:trHeight w:val="243"/>
          <w:jc w:val="center"/>
        </w:trPr>
        <w:tc>
          <w:tcPr>
            <w:tcW w:w="2542" w:type="dxa"/>
            <w:shd w:val="clear" w:color="auto" w:fill="auto"/>
            <w:vAlign w:val="center"/>
          </w:tcPr>
          <w:p w14:paraId="5D355F6F" w14:textId="460857F8" w:rsidR="00DB410F" w:rsidRPr="00987388" w:rsidRDefault="00DB410F" w:rsidP="00DB410F">
            <w:pPr>
              <w:rPr>
                <w:sz w:val="20"/>
                <w:szCs w:val="20"/>
              </w:rPr>
            </w:pPr>
            <w:r w:rsidRPr="00987388">
              <w:rPr>
                <w:sz w:val="20"/>
                <w:szCs w:val="20"/>
              </w:rPr>
              <w:t>E073_PR2_2010_AFF_NE</w:t>
            </w:r>
          </w:p>
        </w:tc>
        <w:tc>
          <w:tcPr>
            <w:tcW w:w="1418" w:type="dxa"/>
            <w:vAlign w:val="center"/>
          </w:tcPr>
          <w:p w14:paraId="639B072E" w14:textId="014079B5" w:rsidR="00DB410F" w:rsidRPr="00987388" w:rsidRDefault="00DB410F" w:rsidP="00DB410F">
            <w:pPr>
              <w:jc w:val="center"/>
              <w:rPr>
                <w:sz w:val="20"/>
                <w:szCs w:val="20"/>
              </w:rPr>
            </w:pPr>
            <w:r w:rsidRPr="00987388">
              <w:rPr>
                <w:sz w:val="20"/>
                <w:szCs w:val="20"/>
              </w:rPr>
              <w:t>DFM13176</w:t>
            </w:r>
          </w:p>
        </w:tc>
        <w:tc>
          <w:tcPr>
            <w:tcW w:w="1135" w:type="dxa"/>
            <w:vAlign w:val="center"/>
          </w:tcPr>
          <w:p w14:paraId="4D6F5217" w14:textId="74DA5C69" w:rsidR="00DB410F" w:rsidRPr="00987388" w:rsidRDefault="00DB410F" w:rsidP="00DB410F">
            <w:pPr>
              <w:jc w:val="center"/>
              <w:rPr>
                <w:sz w:val="20"/>
                <w:szCs w:val="20"/>
              </w:rPr>
            </w:pPr>
            <w:r w:rsidRPr="00987388">
              <w:rPr>
                <w:sz w:val="20"/>
                <w:szCs w:val="20"/>
              </w:rPr>
              <w:t>20</w:t>
            </w:r>
          </w:p>
        </w:tc>
        <w:tc>
          <w:tcPr>
            <w:tcW w:w="4724" w:type="dxa"/>
            <w:shd w:val="clear" w:color="auto" w:fill="auto"/>
            <w:vAlign w:val="center"/>
          </w:tcPr>
          <w:p w14:paraId="42AD2927" w14:textId="29FCBC62" w:rsidR="00DB410F" w:rsidRPr="00987388" w:rsidRDefault="00DB410F" w:rsidP="00DB410F">
            <w:pPr>
              <w:rPr>
                <w:sz w:val="20"/>
                <w:szCs w:val="20"/>
              </w:rPr>
            </w:pPr>
            <w:r w:rsidRPr="00987388">
              <w:rPr>
                <w:sz w:val="20"/>
                <w:szCs w:val="20"/>
              </w:rPr>
              <w:t>ELB - 50mM Tris, 50% EG, 750mM NaCl pH8,0; Xell media development Ph3</w:t>
            </w:r>
          </w:p>
        </w:tc>
      </w:tr>
      <w:tr w:rsidR="00340F68" w:rsidRPr="00987388" w14:paraId="42852419" w14:textId="77777777" w:rsidTr="00987388">
        <w:trPr>
          <w:cantSplit/>
          <w:trHeight w:val="243"/>
          <w:jc w:val="center"/>
        </w:trPr>
        <w:tc>
          <w:tcPr>
            <w:tcW w:w="2542" w:type="dxa"/>
            <w:shd w:val="clear" w:color="auto" w:fill="auto"/>
            <w:vAlign w:val="center"/>
          </w:tcPr>
          <w:p w14:paraId="7E028A77" w14:textId="49B85935" w:rsidR="00340F68" w:rsidRPr="00987388" w:rsidRDefault="00D76526" w:rsidP="00340F68">
            <w:pPr>
              <w:rPr>
                <w:sz w:val="20"/>
                <w:szCs w:val="20"/>
              </w:rPr>
            </w:pPr>
            <w:r w:rsidRPr="00987388">
              <w:rPr>
                <w:sz w:val="20"/>
                <w:szCs w:val="20"/>
              </w:rPr>
              <w:t>E073_PR1_2010_MUQ L</w:t>
            </w:r>
          </w:p>
        </w:tc>
        <w:tc>
          <w:tcPr>
            <w:tcW w:w="1418" w:type="dxa"/>
            <w:vAlign w:val="center"/>
          </w:tcPr>
          <w:p w14:paraId="4286FDE0" w14:textId="511CC59E" w:rsidR="00340F68" w:rsidRPr="00987388" w:rsidRDefault="00D76526" w:rsidP="00340F68">
            <w:pPr>
              <w:jc w:val="center"/>
              <w:rPr>
                <w:sz w:val="20"/>
                <w:szCs w:val="20"/>
              </w:rPr>
            </w:pPr>
            <w:r w:rsidRPr="00987388">
              <w:rPr>
                <w:sz w:val="20"/>
                <w:szCs w:val="20"/>
              </w:rPr>
              <w:t>DFM</w:t>
            </w:r>
            <w:r w:rsidR="00B7324E" w:rsidRPr="00987388">
              <w:rPr>
                <w:sz w:val="20"/>
                <w:szCs w:val="20"/>
              </w:rPr>
              <w:t>13264</w:t>
            </w:r>
          </w:p>
        </w:tc>
        <w:tc>
          <w:tcPr>
            <w:tcW w:w="1135" w:type="dxa"/>
            <w:vAlign w:val="center"/>
          </w:tcPr>
          <w:p w14:paraId="4FC663F3" w14:textId="4AD9CF06" w:rsidR="00340F68" w:rsidRPr="00987388" w:rsidRDefault="00B7324E" w:rsidP="00340F68">
            <w:pPr>
              <w:jc w:val="center"/>
              <w:rPr>
                <w:sz w:val="20"/>
                <w:szCs w:val="20"/>
              </w:rPr>
            </w:pPr>
            <w:r w:rsidRPr="00987388">
              <w:rPr>
                <w:sz w:val="20"/>
                <w:szCs w:val="20"/>
              </w:rPr>
              <w:t>1600</w:t>
            </w:r>
          </w:p>
        </w:tc>
        <w:tc>
          <w:tcPr>
            <w:tcW w:w="4724" w:type="dxa"/>
            <w:shd w:val="clear" w:color="auto" w:fill="auto"/>
            <w:vAlign w:val="center"/>
          </w:tcPr>
          <w:p w14:paraId="08F5387F" w14:textId="4F4E4286" w:rsidR="00340F68" w:rsidRPr="00987388" w:rsidRDefault="009026B6" w:rsidP="00340F68">
            <w:pPr>
              <w:rPr>
                <w:sz w:val="20"/>
                <w:szCs w:val="20"/>
              </w:rPr>
            </w:pPr>
            <w:r w:rsidRPr="00987388">
              <w:rPr>
                <w:sz w:val="20"/>
                <w:szCs w:val="20"/>
              </w:rPr>
              <w:t>Xell</w:t>
            </w:r>
            <w:r w:rsidR="00D172E3" w:rsidRPr="00987388">
              <w:rPr>
                <w:sz w:val="20"/>
                <w:szCs w:val="20"/>
              </w:rPr>
              <w:t xml:space="preserve"> 33; Xell media development Ph3</w:t>
            </w:r>
          </w:p>
        </w:tc>
      </w:tr>
      <w:tr w:rsidR="00DA2D0A" w:rsidRPr="00987388" w14:paraId="168DE8D9" w14:textId="77777777" w:rsidTr="00987388">
        <w:trPr>
          <w:cantSplit/>
          <w:trHeight w:val="243"/>
          <w:jc w:val="center"/>
        </w:trPr>
        <w:tc>
          <w:tcPr>
            <w:tcW w:w="2542" w:type="dxa"/>
            <w:shd w:val="clear" w:color="auto" w:fill="auto"/>
            <w:vAlign w:val="center"/>
          </w:tcPr>
          <w:p w14:paraId="08C6A342" w14:textId="60320787" w:rsidR="00DA2D0A" w:rsidRPr="00987388" w:rsidRDefault="00DA2D0A" w:rsidP="00DA2D0A">
            <w:pPr>
              <w:rPr>
                <w:sz w:val="20"/>
                <w:szCs w:val="20"/>
              </w:rPr>
            </w:pPr>
            <w:r w:rsidRPr="00987388">
              <w:rPr>
                <w:sz w:val="20"/>
                <w:szCs w:val="20"/>
              </w:rPr>
              <w:t>E073_PR1_2010_MUQ FT</w:t>
            </w:r>
          </w:p>
        </w:tc>
        <w:tc>
          <w:tcPr>
            <w:tcW w:w="1418" w:type="dxa"/>
            <w:vAlign w:val="center"/>
          </w:tcPr>
          <w:p w14:paraId="4771DC17" w14:textId="7E8AF283" w:rsidR="00DA2D0A" w:rsidRPr="00987388" w:rsidRDefault="00DA2D0A" w:rsidP="00DA2D0A">
            <w:pPr>
              <w:jc w:val="center"/>
              <w:rPr>
                <w:sz w:val="20"/>
                <w:szCs w:val="20"/>
              </w:rPr>
            </w:pPr>
            <w:r w:rsidRPr="00987388">
              <w:rPr>
                <w:sz w:val="20"/>
                <w:szCs w:val="20"/>
              </w:rPr>
              <w:t>DFM13264</w:t>
            </w:r>
          </w:p>
        </w:tc>
        <w:tc>
          <w:tcPr>
            <w:tcW w:w="1135" w:type="dxa"/>
            <w:vAlign w:val="center"/>
          </w:tcPr>
          <w:p w14:paraId="76153246" w14:textId="03ADE97D" w:rsidR="00DA2D0A" w:rsidRPr="00987388" w:rsidRDefault="00DA2D0A" w:rsidP="00DA2D0A">
            <w:pPr>
              <w:jc w:val="center"/>
              <w:rPr>
                <w:sz w:val="20"/>
                <w:szCs w:val="20"/>
              </w:rPr>
            </w:pPr>
            <w:r w:rsidRPr="00987388">
              <w:rPr>
                <w:sz w:val="20"/>
                <w:szCs w:val="20"/>
              </w:rPr>
              <w:t>500</w:t>
            </w:r>
          </w:p>
        </w:tc>
        <w:tc>
          <w:tcPr>
            <w:tcW w:w="4724" w:type="dxa"/>
            <w:shd w:val="clear" w:color="auto" w:fill="auto"/>
            <w:vAlign w:val="center"/>
          </w:tcPr>
          <w:p w14:paraId="2636920E" w14:textId="2F09174E" w:rsidR="00DA2D0A" w:rsidRPr="00987388" w:rsidRDefault="00DA2D0A" w:rsidP="00DA2D0A">
            <w:pPr>
              <w:rPr>
                <w:sz w:val="20"/>
                <w:szCs w:val="20"/>
              </w:rPr>
            </w:pPr>
            <w:r w:rsidRPr="00987388">
              <w:rPr>
                <w:sz w:val="20"/>
                <w:szCs w:val="20"/>
              </w:rPr>
              <w:t>Xell 33; Xell media development Ph3</w:t>
            </w:r>
          </w:p>
        </w:tc>
      </w:tr>
      <w:tr w:rsidR="009C18F4" w:rsidRPr="00987388" w14:paraId="2953D331" w14:textId="77777777" w:rsidTr="00987388">
        <w:trPr>
          <w:cantSplit/>
          <w:trHeight w:val="243"/>
          <w:jc w:val="center"/>
        </w:trPr>
        <w:tc>
          <w:tcPr>
            <w:tcW w:w="2542" w:type="dxa"/>
            <w:shd w:val="clear" w:color="auto" w:fill="auto"/>
            <w:vAlign w:val="center"/>
          </w:tcPr>
          <w:p w14:paraId="51552DB7" w14:textId="51FB71AC" w:rsidR="009C18F4" w:rsidRPr="00987388" w:rsidRDefault="009C18F4" w:rsidP="009C18F4">
            <w:pPr>
              <w:rPr>
                <w:sz w:val="20"/>
                <w:szCs w:val="20"/>
              </w:rPr>
            </w:pPr>
            <w:r w:rsidRPr="00987388">
              <w:rPr>
                <w:sz w:val="20"/>
                <w:szCs w:val="20"/>
              </w:rPr>
              <w:t>E073_PR2_2010_MUQ L</w:t>
            </w:r>
          </w:p>
        </w:tc>
        <w:tc>
          <w:tcPr>
            <w:tcW w:w="1418" w:type="dxa"/>
            <w:vAlign w:val="center"/>
          </w:tcPr>
          <w:p w14:paraId="4BC7AF34" w14:textId="51FF3A23" w:rsidR="009C18F4" w:rsidRPr="00987388" w:rsidRDefault="009C18F4" w:rsidP="009C18F4">
            <w:pPr>
              <w:jc w:val="center"/>
              <w:rPr>
                <w:sz w:val="20"/>
                <w:szCs w:val="20"/>
              </w:rPr>
            </w:pPr>
            <w:r w:rsidRPr="00987388">
              <w:rPr>
                <w:sz w:val="20"/>
                <w:szCs w:val="20"/>
              </w:rPr>
              <w:t>DFM13264</w:t>
            </w:r>
          </w:p>
        </w:tc>
        <w:tc>
          <w:tcPr>
            <w:tcW w:w="1135" w:type="dxa"/>
            <w:vAlign w:val="center"/>
          </w:tcPr>
          <w:p w14:paraId="4699430B" w14:textId="476634E5" w:rsidR="009C18F4" w:rsidRPr="00987388" w:rsidRDefault="009C18F4" w:rsidP="009C18F4">
            <w:pPr>
              <w:jc w:val="center"/>
              <w:rPr>
                <w:sz w:val="20"/>
                <w:szCs w:val="20"/>
              </w:rPr>
            </w:pPr>
            <w:r w:rsidRPr="00987388">
              <w:rPr>
                <w:sz w:val="20"/>
                <w:szCs w:val="20"/>
              </w:rPr>
              <w:t>1600</w:t>
            </w:r>
          </w:p>
        </w:tc>
        <w:tc>
          <w:tcPr>
            <w:tcW w:w="4724" w:type="dxa"/>
            <w:shd w:val="clear" w:color="auto" w:fill="auto"/>
            <w:vAlign w:val="center"/>
          </w:tcPr>
          <w:p w14:paraId="00ADDF15" w14:textId="178D8120" w:rsidR="009C18F4" w:rsidRPr="00987388" w:rsidRDefault="009C18F4" w:rsidP="009C18F4">
            <w:pPr>
              <w:rPr>
                <w:sz w:val="20"/>
                <w:szCs w:val="20"/>
              </w:rPr>
            </w:pPr>
            <w:r w:rsidRPr="00987388">
              <w:rPr>
                <w:sz w:val="20"/>
                <w:szCs w:val="20"/>
              </w:rPr>
              <w:t>Xell 35; Xell media development Ph3</w:t>
            </w:r>
          </w:p>
        </w:tc>
      </w:tr>
      <w:tr w:rsidR="009C18F4" w:rsidRPr="00987388" w14:paraId="3DB58B39" w14:textId="77777777" w:rsidTr="00987388">
        <w:trPr>
          <w:cantSplit/>
          <w:trHeight w:val="243"/>
          <w:jc w:val="center"/>
        </w:trPr>
        <w:tc>
          <w:tcPr>
            <w:tcW w:w="2542" w:type="dxa"/>
            <w:shd w:val="clear" w:color="auto" w:fill="auto"/>
            <w:vAlign w:val="center"/>
          </w:tcPr>
          <w:p w14:paraId="0FD9B8E0" w14:textId="19EB06AB" w:rsidR="009C18F4" w:rsidRPr="00987388" w:rsidRDefault="009C18F4" w:rsidP="009C18F4">
            <w:pPr>
              <w:rPr>
                <w:sz w:val="20"/>
                <w:szCs w:val="20"/>
              </w:rPr>
            </w:pPr>
            <w:r w:rsidRPr="00987388">
              <w:rPr>
                <w:sz w:val="20"/>
                <w:szCs w:val="20"/>
              </w:rPr>
              <w:t>E073_PR2_2010_MUQ FT</w:t>
            </w:r>
          </w:p>
        </w:tc>
        <w:tc>
          <w:tcPr>
            <w:tcW w:w="1418" w:type="dxa"/>
            <w:vAlign w:val="center"/>
          </w:tcPr>
          <w:p w14:paraId="2E961F96" w14:textId="44666567" w:rsidR="009C18F4" w:rsidRPr="00987388" w:rsidRDefault="009C18F4" w:rsidP="009C18F4">
            <w:pPr>
              <w:jc w:val="center"/>
              <w:rPr>
                <w:sz w:val="20"/>
                <w:szCs w:val="20"/>
              </w:rPr>
            </w:pPr>
            <w:r w:rsidRPr="00987388">
              <w:rPr>
                <w:sz w:val="20"/>
                <w:szCs w:val="20"/>
              </w:rPr>
              <w:t>DFM13264</w:t>
            </w:r>
          </w:p>
        </w:tc>
        <w:tc>
          <w:tcPr>
            <w:tcW w:w="1135" w:type="dxa"/>
            <w:vAlign w:val="center"/>
          </w:tcPr>
          <w:p w14:paraId="50469425" w14:textId="59CC5A9F" w:rsidR="009C18F4" w:rsidRPr="00987388" w:rsidRDefault="009C18F4" w:rsidP="009C18F4">
            <w:pPr>
              <w:jc w:val="center"/>
              <w:rPr>
                <w:sz w:val="20"/>
                <w:szCs w:val="20"/>
              </w:rPr>
            </w:pPr>
            <w:r w:rsidRPr="00987388">
              <w:rPr>
                <w:sz w:val="20"/>
                <w:szCs w:val="20"/>
              </w:rPr>
              <w:t>500</w:t>
            </w:r>
          </w:p>
        </w:tc>
        <w:tc>
          <w:tcPr>
            <w:tcW w:w="4724" w:type="dxa"/>
            <w:shd w:val="clear" w:color="auto" w:fill="auto"/>
            <w:vAlign w:val="center"/>
          </w:tcPr>
          <w:p w14:paraId="3EAE3F0C" w14:textId="7B424C2A" w:rsidR="009C18F4" w:rsidRPr="00987388" w:rsidRDefault="009C18F4" w:rsidP="009C18F4">
            <w:pPr>
              <w:rPr>
                <w:sz w:val="20"/>
                <w:szCs w:val="20"/>
              </w:rPr>
            </w:pPr>
            <w:r w:rsidRPr="00987388">
              <w:rPr>
                <w:sz w:val="20"/>
                <w:szCs w:val="20"/>
              </w:rPr>
              <w:t>Xell 35; Xell media development Ph3</w:t>
            </w:r>
          </w:p>
        </w:tc>
      </w:tr>
      <w:tr w:rsidR="009C18F4" w:rsidRPr="00987388" w14:paraId="25A07BB2" w14:textId="77777777" w:rsidTr="00987388">
        <w:trPr>
          <w:cantSplit/>
          <w:trHeight w:val="243"/>
          <w:jc w:val="center"/>
        </w:trPr>
        <w:tc>
          <w:tcPr>
            <w:tcW w:w="2542" w:type="dxa"/>
            <w:shd w:val="clear" w:color="auto" w:fill="auto"/>
            <w:vAlign w:val="center"/>
          </w:tcPr>
          <w:p w14:paraId="78AAD7B4" w14:textId="3A929D0A" w:rsidR="009C18F4" w:rsidRPr="00987388" w:rsidRDefault="00DC19D0" w:rsidP="009C18F4">
            <w:pPr>
              <w:rPr>
                <w:sz w:val="20"/>
                <w:szCs w:val="20"/>
              </w:rPr>
            </w:pPr>
            <w:r w:rsidRPr="00987388">
              <w:rPr>
                <w:sz w:val="20"/>
                <w:szCs w:val="20"/>
              </w:rPr>
              <w:t>ORHX20004 UA-R</w:t>
            </w:r>
          </w:p>
        </w:tc>
        <w:tc>
          <w:tcPr>
            <w:tcW w:w="1418" w:type="dxa"/>
            <w:vAlign w:val="center"/>
          </w:tcPr>
          <w:p w14:paraId="4D2217F7" w14:textId="35E0E30F" w:rsidR="009C18F4" w:rsidRPr="00987388" w:rsidRDefault="00C34825" w:rsidP="009C18F4">
            <w:pPr>
              <w:jc w:val="center"/>
              <w:rPr>
                <w:sz w:val="20"/>
                <w:szCs w:val="20"/>
              </w:rPr>
            </w:pPr>
            <w:r w:rsidRPr="00987388">
              <w:rPr>
                <w:sz w:val="20"/>
                <w:szCs w:val="20"/>
              </w:rPr>
              <w:t>DFM13417 (F650S)</w:t>
            </w:r>
          </w:p>
        </w:tc>
        <w:tc>
          <w:tcPr>
            <w:tcW w:w="1135" w:type="dxa"/>
            <w:vAlign w:val="center"/>
          </w:tcPr>
          <w:p w14:paraId="2FFE3712" w14:textId="44AEF648" w:rsidR="009C18F4" w:rsidRPr="00987388" w:rsidRDefault="00C34825" w:rsidP="009C18F4">
            <w:pPr>
              <w:jc w:val="center"/>
              <w:rPr>
                <w:sz w:val="20"/>
                <w:szCs w:val="20"/>
              </w:rPr>
            </w:pPr>
            <w:r w:rsidRPr="00987388">
              <w:rPr>
                <w:sz w:val="20"/>
                <w:szCs w:val="20"/>
              </w:rPr>
              <w:t>200</w:t>
            </w:r>
          </w:p>
        </w:tc>
        <w:tc>
          <w:tcPr>
            <w:tcW w:w="4724" w:type="dxa"/>
            <w:shd w:val="clear" w:color="auto" w:fill="auto"/>
            <w:vAlign w:val="center"/>
          </w:tcPr>
          <w:p w14:paraId="46938D4C" w14:textId="53E6C0BC" w:rsidR="009C18F4" w:rsidRPr="00987388" w:rsidRDefault="009C18F4" w:rsidP="009C18F4">
            <w:pPr>
              <w:rPr>
                <w:sz w:val="20"/>
                <w:szCs w:val="20"/>
              </w:rPr>
            </w:pPr>
          </w:p>
        </w:tc>
      </w:tr>
      <w:tr w:rsidR="00095E3F" w:rsidRPr="00987388" w14:paraId="5317C108" w14:textId="77777777" w:rsidTr="00987388">
        <w:trPr>
          <w:cantSplit/>
          <w:trHeight w:val="243"/>
          <w:jc w:val="center"/>
        </w:trPr>
        <w:tc>
          <w:tcPr>
            <w:tcW w:w="2542" w:type="dxa"/>
            <w:shd w:val="clear" w:color="auto" w:fill="auto"/>
            <w:vAlign w:val="center"/>
          </w:tcPr>
          <w:p w14:paraId="72D2623F" w14:textId="0D7978F3" w:rsidR="00095E3F" w:rsidRPr="00987388" w:rsidRDefault="00095E3F" w:rsidP="00095E3F">
            <w:pPr>
              <w:rPr>
                <w:sz w:val="20"/>
                <w:szCs w:val="20"/>
              </w:rPr>
            </w:pPr>
            <w:r w:rsidRPr="00987388">
              <w:rPr>
                <w:sz w:val="20"/>
                <w:szCs w:val="20"/>
              </w:rPr>
              <w:t>ORHX20004 UA</w:t>
            </w:r>
          </w:p>
        </w:tc>
        <w:tc>
          <w:tcPr>
            <w:tcW w:w="1418" w:type="dxa"/>
            <w:vAlign w:val="center"/>
          </w:tcPr>
          <w:p w14:paraId="0C100639" w14:textId="00B98B43" w:rsidR="00095E3F" w:rsidRPr="00987388" w:rsidRDefault="00095E3F" w:rsidP="00095E3F">
            <w:pPr>
              <w:jc w:val="center"/>
              <w:rPr>
                <w:sz w:val="20"/>
                <w:szCs w:val="20"/>
              </w:rPr>
            </w:pPr>
            <w:r w:rsidRPr="00987388">
              <w:rPr>
                <w:sz w:val="20"/>
                <w:szCs w:val="20"/>
              </w:rPr>
              <w:t>DFM13417 (F650S)</w:t>
            </w:r>
          </w:p>
        </w:tc>
        <w:tc>
          <w:tcPr>
            <w:tcW w:w="1135" w:type="dxa"/>
            <w:vAlign w:val="center"/>
          </w:tcPr>
          <w:p w14:paraId="5DCB76F9" w14:textId="4056594A" w:rsidR="00095E3F" w:rsidRPr="00987388" w:rsidRDefault="00095E3F" w:rsidP="00095E3F">
            <w:pPr>
              <w:jc w:val="center"/>
              <w:rPr>
                <w:sz w:val="20"/>
                <w:szCs w:val="20"/>
              </w:rPr>
            </w:pPr>
            <w:r w:rsidRPr="00987388">
              <w:rPr>
                <w:sz w:val="20"/>
                <w:szCs w:val="20"/>
              </w:rPr>
              <w:t>50</w:t>
            </w:r>
          </w:p>
        </w:tc>
        <w:tc>
          <w:tcPr>
            <w:tcW w:w="4724" w:type="dxa"/>
            <w:shd w:val="clear" w:color="auto" w:fill="auto"/>
            <w:vAlign w:val="center"/>
          </w:tcPr>
          <w:p w14:paraId="61A0061F" w14:textId="567CE11C" w:rsidR="00095E3F" w:rsidRPr="00987388" w:rsidRDefault="00095E3F" w:rsidP="00095E3F">
            <w:pPr>
              <w:rPr>
                <w:sz w:val="20"/>
                <w:szCs w:val="20"/>
              </w:rPr>
            </w:pPr>
          </w:p>
        </w:tc>
      </w:tr>
      <w:tr w:rsidR="00095E3F" w:rsidRPr="00987388" w14:paraId="6E4FB78B" w14:textId="77777777" w:rsidTr="00987388">
        <w:trPr>
          <w:cantSplit/>
          <w:trHeight w:val="243"/>
          <w:jc w:val="center"/>
        </w:trPr>
        <w:tc>
          <w:tcPr>
            <w:tcW w:w="2542" w:type="dxa"/>
            <w:shd w:val="clear" w:color="auto" w:fill="auto"/>
            <w:vAlign w:val="center"/>
          </w:tcPr>
          <w:p w14:paraId="73C71FD8" w14:textId="6D7CA2AB" w:rsidR="00095E3F" w:rsidRPr="00987388" w:rsidRDefault="00095E3F" w:rsidP="00095E3F">
            <w:pPr>
              <w:rPr>
                <w:sz w:val="20"/>
                <w:szCs w:val="20"/>
              </w:rPr>
            </w:pPr>
            <w:r w:rsidRPr="00987388">
              <w:rPr>
                <w:sz w:val="20"/>
                <w:szCs w:val="20"/>
              </w:rPr>
              <w:t>ORHX20004 MU</w:t>
            </w:r>
          </w:p>
        </w:tc>
        <w:tc>
          <w:tcPr>
            <w:tcW w:w="1418" w:type="dxa"/>
            <w:vAlign w:val="center"/>
          </w:tcPr>
          <w:p w14:paraId="391D996E" w14:textId="692044C1" w:rsidR="00095E3F" w:rsidRPr="00987388" w:rsidRDefault="00095E3F" w:rsidP="00095E3F">
            <w:pPr>
              <w:jc w:val="center"/>
              <w:rPr>
                <w:sz w:val="20"/>
                <w:szCs w:val="20"/>
              </w:rPr>
            </w:pPr>
            <w:r w:rsidRPr="00987388">
              <w:rPr>
                <w:sz w:val="20"/>
                <w:szCs w:val="20"/>
              </w:rPr>
              <w:t>DFM13417 (F650S)</w:t>
            </w:r>
          </w:p>
        </w:tc>
        <w:tc>
          <w:tcPr>
            <w:tcW w:w="1135" w:type="dxa"/>
            <w:vAlign w:val="center"/>
          </w:tcPr>
          <w:p w14:paraId="3F93E375" w14:textId="27CB409C" w:rsidR="00095E3F" w:rsidRPr="00987388" w:rsidRDefault="00095E3F" w:rsidP="00095E3F">
            <w:pPr>
              <w:jc w:val="center"/>
              <w:rPr>
                <w:sz w:val="20"/>
                <w:szCs w:val="20"/>
              </w:rPr>
            </w:pPr>
            <w:r w:rsidRPr="00987388">
              <w:rPr>
                <w:sz w:val="20"/>
                <w:szCs w:val="20"/>
              </w:rPr>
              <w:t>50</w:t>
            </w:r>
          </w:p>
        </w:tc>
        <w:tc>
          <w:tcPr>
            <w:tcW w:w="4724" w:type="dxa"/>
            <w:shd w:val="clear" w:color="auto" w:fill="auto"/>
            <w:vAlign w:val="center"/>
          </w:tcPr>
          <w:p w14:paraId="2789D8D2" w14:textId="0FD4CFD5" w:rsidR="00095E3F" w:rsidRPr="00987388" w:rsidRDefault="00095E3F" w:rsidP="00095E3F">
            <w:pPr>
              <w:rPr>
                <w:sz w:val="20"/>
                <w:szCs w:val="20"/>
              </w:rPr>
            </w:pPr>
          </w:p>
        </w:tc>
      </w:tr>
      <w:tr w:rsidR="009C18F4" w:rsidRPr="00987388" w14:paraId="197B74DD" w14:textId="77777777" w:rsidTr="00987388">
        <w:trPr>
          <w:cantSplit/>
          <w:trHeight w:val="243"/>
          <w:jc w:val="center"/>
        </w:trPr>
        <w:tc>
          <w:tcPr>
            <w:tcW w:w="2542" w:type="dxa"/>
            <w:shd w:val="clear" w:color="auto" w:fill="auto"/>
            <w:vAlign w:val="center"/>
          </w:tcPr>
          <w:p w14:paraId="57F7486D" w14:textId="77777777" w:rsidR="009C18F4" w:rsidRPr="00987388" w:rsidRDefault="009C18F4" w:rsidP="009C18F4">
            <w:pPr>
              <w:rPr>
                <w:sz w:val="20"/>
                <w:szCs w:val="20"/>
              </w:rPr>
            </w:pPr>
          </w:p>
        </w:tc>
        <w:tc>
          <w:tcPr>
            <w:tcW w:w="1418" w:type="dxa"/>
            <w:vAlign w:val="center"/>
          </w:tcPr>
          <w:p w14:paraId="44A25EDB" w14:textId="77777777" w:rsidR="009C18F4" w:rsidRPr="00987388" w:rsidRDefault="009C18F4" w:rsidP="009C18F4">
            <w:pPr>
              <w:jc w:val="center"/>
              <w:rPr>
                <w:sz w:val="20"/>
                <w:szCs w:val="20"/>
              </w:rPr>
            </w:pPr>
          </w:p>
        </w:tc>
        <w:tc>
          <w:tcPr>
            <w:tcW w:w="1135" w:type="dxa"/>
            <w:vAlign w:val="center"/>
          </w:tcPr>
          <w:p w14:paraId="241DC88F" w14:textId="77777777" w:rsidR="009C18F4" w:rsidRPr="00987388" w:rsidRDefault="009C18F4" w:rsidP="009C18F4">
            <w:pPr>
              <w:jc w:val="center"/>
              <w:rPr>
                <w:sz w:val="20"/>
                <w:szCs w:val="20"/>
              </w:rPr>
            </w:pPr>
          </w:p>
        </w:tc>
        <w:tc>
          <w:tcPr>
            <w:tcW w:w="4724" w:type="dxa"/>
            <w:shd w:val="clear" w:color="auto" w:fill="auto"/>
            <w:vAlign w:val="center"/>
          </w:tcPr>
          <w:p w14:paraId="25A3D6FD" w14:textId="77777777" w:rsidR="009C18F4" w:rsidRPr="00987388" w:rsidRDefault="009C18F4" w:rsidP="009C18F4">
            <w:pPr>
              <w:rPr>
                <w:sz w:val="20"/>
                <w:szCs w:val="20"/>
              </w:rPr>
            </w:pPr>
          </w:p>
        </w:tc>
      </w:tr>
    </w:tbl>
    <w:p w14:paraId="33417A4A" w14:textId="67EB67DB" w:rsidR="00C36505" w:rsidRPr="00DB410F" w:rsidRDefault="00C36505" w:rsidP="00344AF4">
      <w:pPr>
        <w:pStyle w:val="Paragraph"/>
      </w:pPr>
    </w:p>
    <w:p w14:paraId="036BF9C0" w14:textId="1F6BAAFF" w:rsidR="0097598C" w:rsidRPr="00D04FF7" w:rsidRDefault="0097598C" w:rsidP="00AF76BF">
      <w:pPr>
        <w:pStyle w:val="Heading2"/>
      </w:pPr>
      <w:r w:rsidRPr="00D04FF7">
        <w:t>Friedreich Ataxia (</w:t>
      </w:r>
      <w:r w:rsidR="007205E3" w:rsidRPr="00D04FF7">
        <w:t>EFXN samples</w:t>
      </w:r>
      <w:r w:rsidRPr="00D04FF7">
        <w:t>):</w:t>
      </w:r>
    </w:p>
    <w:tbl>
      <w:tblPr>
        <w:tblW w:w="565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16"/>
        <w:gridCol w:w="1410"/>
        <w:gridCol w:w="1011"/>
        <w:gridCol w:w="4962"/>
      </w:tblGrid>
      <w:tr w:rsidR="007205E3" w:rsidRPr="00084102" w14:paraId="639D6426" w14:textId="77777777" w:rsidTr="00A63654">
        <w:trPr>
          <w:cantSplit/>
          <w:trHeight w:val="271"/>
          <w:jc w:val="center"/>
        </w:trPr>
        <w:tc>
          <w:tcPr>
            <w:tcW w:w="2816" w:type="dxa"/>
            <w:shd w:val="clear" w:color="auto" w:fill="auto"/>
            <w:vAlign w:val="center"/>
          </w:tcPr>
          <w:p w14:paraId="1666D462" w14:textId="365BC6FB" w:rsidR="007205E3" w:rsidRPr="00987388" w:rsidRDefault="006C2700" w:rsidP="00484EF6">
            <w:pPr>
              <w:rPr>
                <w:sz w:val="20"/>
                <w:szCs w:val="20"/>
              </w:rPr>
            </w:pPr>
            <w:r w:rsidRPr="00987388">
              <w:rPr>
                <w:sz w:val="20"/>
                <w:szCs w:val="20"/>
              </w:rPr>
              <w:t>UFA_SM</w:t>
            </w:r>
          </w:p>
        </w:tc>
        <w:tc>
          <w:tcPr>
            <w:tcW w:w="1410" w:type="dxa"/>
            <w:vAlign w:val="center"/>
          </w:tcPr>
          <w:p w14:paraId="01EE607D" w14:textId="4337A27B" w:rsidR="007205E3" w:rsidRPr="00987388" w:rsidRDefault="00D04FF7" w:rsidP="00484EF6">
            <w:pPr>
              <w:jc w:val="center"/>
              <w:rPr>
                <w:sz w:val="20"/>
                <w:szCs w:val="20"/>
              </w:rPr>
            </w:pPr>
            <w:r w:rsidRPr="00987388">
              <w:rPr>
                <w:sz w:val="20"/>
                <w:szCs w:val="20"/>
              </w:rPr>
              <w:t>DFM11944</w:t>
            </w:r>
          </w:p>
        </w:tc>
        <w:tc>
          <w:tcPr>
            <w:tcW w:w="1011" w:type="dxa"/>
            <w:vAlign w:val="center"/>
          </w:tcPr>
          <w:p w14:paraId="30F84752" w14:textId="71D46C1F" w:rsidR="007205E3" w:rsidRPr="00987388" w:rsidRDefault="00951F86" w:rsidP="00484EF6">
            <w:pPr>
              <w:jc w:val="center"/>
              <w:rPr>
                <w:sz w:val="20"/>
                <w:szCs w:val="20"/>
              </w:rPr>
            </w:pPr>
            <w:r w:rsidRPr="00987388">
              <w:rPr>
                <w:sz w:val="20"/>
                <w:szCs w:val="20"/>
              </w:rPr>
              <w:t>2000</w:t>
            </w:r>
          </w:p>
        </w:tc>
        <w:tc>
          <w:tcPr>
            <w:tcW w:w="4962" w:type="dxa"/>
            <w:shd w:val="clear" w:color="auto" w:fill="auto"/>
            <w:vAlign w:val="center"/>
          </w:tcPr>
          <w:p w14:paraId="3FD4D934" w14:textId="76E6FE51" w:rsidR="007205E3" w:rsidRPr="00987388" w:rsidRDefault="00FA3E9C" w:rsidP="00484EF6">
            <w:pPr>
              <w:rPr>
                <w:sz w:val="20"/>
                <w:szCs w:val="20"/>
                <w:lang w:val="de-AT"/>
              </w:rPr>
            </w:pPr>
            <w:r w:rsidRPr="00987388">
              <w:rPr>
                <w:sz w:val="20"/>
                <w:szCs w:val="20"/>
                <w:lang w:val="de-AT"/>
              </w:rPr>
              <w:t>Friedreich Ataxia, AAV9_C5, F17_Medium</w:t>
            </w:r>
          </w:p>
        </w:tc>
      </w:tr>
      <w:tr w:rsidR="00D04FF7" w:rsidRPr="00084102" w14:paraId="0099B613" w14:textId="77777777" w:rsidTr="00A63654">
        <w:trPr>
          <w:cantSplit/>
          <w:trHeight w:val="271"/>
          <w:jc w:val="center"/>
        </w:trPr>
        <w:tc>
          <w:tcPr>
            <w:tcW w:w="2816" w:type="dxa"/>
            <w:shd w:val="clear" w:color="auto" w:fill="auto"/>
            <w:vAlign w:val="center"/>
          </w:tcPr>
          <w:p w14:paraId="2817F1DA" w14:textId="0C249290" w:rsidR="00D04FF7" w:rsidRPr="00987388" w:rsidRDefault="00D04FF7" w:rsidP="00D04FF7">
            <w:pPr>
              <w:rPr>
                <w:sz w:val="20"/>
                <w:szCs w:val="20"/>
              </w:rPr>
            </w:pPr>
            <w:r w:rsidRPr="00987388">
              <w:rPr>
                <w:sz w:val="20"/>
                <w:szCs w:val="20"/>
              </w:rPr>
              <w:t>UFA_URA</w:t>
            </w:r>
          </w:p>
        </w:tc>
        <w:tc>
          <w:tcPr>
            <w:tcW w:w="1410" w:type="dxa"/>
            <w:vAlign w:val="center"/>
          </w:tcPr>
          <w:p w14:paraId="39A60F30" w14:textId="1A21E3C0" w:rsidR="00D04FF7" w:rsidRPr="00987388" w:rsidRDefault="00D04FF7" w:rsidP="00D04FF7">
            <w:pPr>
              <w:jc w:val="center"/>
              <w:rPr>
                <w:sz w:val="20"/>
                <w:szCs w:val="20"/>
              </w:rPr>
            </w:pPr>
            <w:r w:rsidRPr="00987388">
              <w:rPr>
                <w:sz w:val="20"/>
                <w:szCs w:val="20"/>
              </w:rPr>
              <w:t>DFM11944</w:t>
            </w:r>
          </w:p>
        </w:tc>
        <w:tc>
          <w:tcPr>
            <w:tcW w:w="1011" w:type="dxa"/>
            <w:vAlign w:val="center"/>
          </w:tcPr>
          <w:p w14:paraId="32A179DB" w14:textId="426BD8DB" w:rsidR="00D04FF7" w:rsidRPr="00987388" w:rsidRDefault="00D04FF7" w:rsidP="00D04FF7">
            <w:pPr>
              <w:jc w:val="center"/>
              <w:rPr>
                <w:sz w:val="20"/>
                <w:szCs w:val="20"/>
              </w:rPr>
            </w:pPr>
            <w:r w:rsidRPr="00987388">
              <w:rPr>
                <w:sz w:val="20"/>
                <w:szCs w:val="20"/>
              </w:rPr>
              <w:t>10000</w:t>
            </w:r>
          </w:p>
        </w:tc>
        <w:tc>
          <w:tcPr>
            <w:tcW w:w="4962" w:type="dxa"/>
            <w:shd w:val="clear" w:color="auto" w:fill="auto"/>
            <w:vAlign w:val="center"/>
          </w:tcPr>
          <w:p w14:paraId="77CCA318" w14:textId="2DAC3AB5" w:rsidR="00D04FF7" w:rsidRPr="00987388" w:rsidRDefault="00D04FF7" w:rsidP="00D04FF7">
            <w:pPr>
              <w:rPr>
                <w:sz w:val="20"/>
                <w:szCs w:val="20"/>
                <w:lang w:val="de-AT"/>
              </w:rPr>
            </w:pPr>
            <w:r w:rsidRPr="00987388">
              <w:rPr>
                <w:sz w:val="20"/>
                <w:szCs w:val="20"/>
                <w:lang w:val="de-AT"/>
              </w:rPr>
              <w:t>Friedreich Ataxia, AAV9_C5, F17_Medium</w:t>
            </w:r>
          </w:p>
        </w:tc>
      </w:tr>
      <w:tr w:rsidR="00D04FF7" w:rsidRPr="00084102" w14:paraId="39891487" w14:textId="77777777" w:rsidTr="00A63654">
        <w:trPr>
          <w:cantSplit/>
          <w:trHeight w:val="271"/>
          <w:jc w:val="center"/>
        </w:trPr>
        <w:tc>
          <w:tcPr>
            <w:tcW w:w="2816" w:type="dxa"/>
            <w:shd w:val="clear" w:color="auto" w:fill="auto"/>
            <w:vAlign w:val="center"/>
          </w:tcPr>
          <w:p w14:paraId="23EAAF2D" w14:textId="116EF474" w:rsidR="00D04FF7" w:rsidRPr="00987388" w:rsidRDefault="00D04FF7" w:rsidP="00D04FF7">
            <w:pPr>
              <w:rPr>
                <w:sz w:val="20"/>
                <w:szCs w:val="20"/>
              </w:rPr>
            </w:pPr>
            <w:r w:rsidRPr="00987388">
              <w:rPr>
                <w:sz w:val="20"/>
                <w:szCs w:val="20"/>
              </w:rPr>
              <w:t>UFA_UDR1</w:t>
            </w:r>
          </w:p>
        </w:tc>
        <w:tc>
          <w:tcPr>
            <w:tcW w:w="1410" w:type="dxa"/>
            <w:vAlign w:val="center"/>
          </w:tcPr>
          <w:p w14:paraId="7D4F14A2" w14:textId="212AFDDD" w:rsidR="00D04FF7" w:rsidRPr="00987388" w:rsidRDefault="00D04FF7" w:rsidP="00D04FF7">
            <w:pPr>
              <w:jc w:val="center"/>
              <w:rPr>
                <w:sz w:val="20"/>
                <w:szCs w:val="20"/>
              </w:rPr>
            </w:pPr>
            <w:r w:rsidRPr="00987388">
              <w:rPr>
                <w:sz w:val="20"/>
                <w:szCs w:val="20"/>
              </w:rPr>
              <w:t>DFM11944</w:t>
            </w:r>
          </w:p>
        </w:tc>
        <w:tc>
          <w:tcPr>
            <w:tcW w:w="1011" w:type="dxa"/>
            <w:vAlign w:val="center"/>
          </w:tcPr>
          <w:p w14:paraId="5DD77489" w14:textId="6AF08EF7" w:rsidR="00D04FF7" w:rsidRPr="00987388" w:rsidRDefault="00D04FF7" w:rsidP="00D04FF7">
            <w:pPr>
              <w:jc w:val="center"/>
              <w:rPr>
                <w:sz w:val="20"/>
                <w:szCs w:val="20"/>
              </w:rPr>
            </w:pPr>
            <w:r w:rsidRPr="00987388">
              <w:rPr>
                <w:sz w:val="20"/>
                <w:szCs w:val="20"/>
              </w:rPr>
              <w:t>5000</w:t>
            </w:r>
          </w:p>
        </w:tc>
        <w:tc>
          <w:tcPr>
            <w:tcW w:w="4962" w:type="dxa"/>
            <w:shd w:val="clear" w:color="auto" w:fill="auto"/>
            <w:vAlign w:val="center"/>
          </w:tcPr>
          <w:p w14:paraId="2D9EA0BC" w14:textId="3558133D" w:rsidR="00D04FF7" w:rsidRPr="00987388" w:rsidRDefault="00D04FF7" w:rsidP="00D04FF7">
            <w:pPr>
              <w:rPr>
                <w:sz w:val="20"/>
                <w:szCs w:val="20"/>
                <w:lang w:val="de-AT"/>
              </w:rPr>
            </w:pPr>
            <w:r w:rsidRPr="00987388">
              <w:rPr>
                <w:sz w:val="20"/>
                <w:szCs w:val="20"/>
                <w:lang w:val="de-AT"/>
              </w:rPr>
              <w:t>Friedreich Ataxia, AAV9_C5, 50mM Tris, 500mM NaCl pH8,5</w:t>
            </w:r>
          </w:p>
        </w:tc>
      </w:tr>
      <w:tr w:rsidR="00D04FF7" w:rsidRPr="00084102" w14:paraId="32408C65" w14:textId="77777777" w:rsidTr="00A63654">
        <w:trPr>
          <w:cantSplit/>
          <w:trHeight w:val="271"/>
          <w:jc w:val="center"/>
        </w:trPr>
        <w:tc>
          <w:tcPr>
            <w:tcW w:w="2816" w:type="dxa"/>
            <w:shd w:val="clear" w:color="auto" w:fill="auto"/>
            <w:vAlign w:val="center"/>
          </w:tcPr>
          <w:p w14:paraId="5AE55CC7" w14:textId="72E2C2A1" w:rsidR="00D04FF7" w:rsidRPr="00987388" w:rsidRDefault="00D04FF7" w:rsidP="00D04FF7">
            <w:pPr>
              <w:rPr>
                <w:sz w:val="20"/>
                <w:szCs w:val="20"/>
              </w:rPr>
            </w:pPr>
            <w:r w:rsidRPr="00987388">
              <w:rPr>
                <w:sz w:val="20"/>
                <w:szCs w:val="20"/>
              </w:rPr>
              <w:t>UFA_UDR2</w:t>
            </w:r>
          </w:p>
        </w:tc>
        <w:tc>
          <w:tcPr>
            <w:tcW w:w="1410" w:type="dxa"/>
            <w:vAlign w:val="center"/>
          </w:tcPr>
          <w:p w14:paraId="2C25210D" w14:textId="0959DB35" w:rsidR="00D04FF7" w:rsidRPr="00987388" w:rsidRDefault="00D04FF7" w:rsidP="00D04FF7">
            <w:pPr>
              <w:jc w:val="center"/>
              <w:rPr>
                <w:sz w:val="20"/>
                <w:szCs w:val="20"/>
              </w:rPr>
            </w:pPr>
            <w:r w:rsidRPr="00987388">
              <w:rPr>
                <w:sz w:val="20"/>
                <w:szCs w:val="20"/>
              </w:rPr>
              <w:t>DFM11944</w:t>
            </w:r>
          </w:p>
        </w:tc>
        <w:tc>
          <w:tcPr>
            <w:tcW w:w="1011" w:type="dxa"/>
            <w:vAlign w:val="center"/>
          </w:tcPr>
          <w:p w14:paraId="2771B2A3" w14:textId="665C3526" w:rsidR="00D04FF7" w:rsidRPr="00987388" w:rsidRDefault="00D04FF7" w:rsidP="00D04FF7">
            <w:pPr>
              <w:jc w:val="center"/>
              <w:rPr>
                <w:sz w:val="20"/>
                <w:szCs w:val="20"/>
              </w:rPr>
            </w:pPr>
            <w:r w:rsidRPr="00987388">
              <w:rPr>
                <w:sz w:val="20"/>
                <w:szCs w:val="20"/>
              </w:rPr>
              <w:t>5000</w:t>
            </w:r>
          </w:p>
        </w:tc>
        <w:tc>
          <w:tcPr>
            <w:tcW w:w="4962" w:type="dxa"/>
            <w:shd w:val="clear" w:color="auto" w:fill="auto"/>
          </w:tcPr>
          <w:p w14:paraId="4FDED28F" w14:textId="65A9ADB8" w:rsidR="00D04FF7" w:rsidRPr="00987388" w:rsidRDefault="00D04FF7" w:rsidP="00D04FF7">
            <w:pPr>
              <w:rPr>
                <w:sz w:val="20"/>
                <w:szCs w:val="20"/>
                <w:lang w:val="de-AT"/>
              </w:rPr>
            </w:pPr>
            <w:r w:rsidRPr="00987388">
              <w:rPr>
                <w:sz w:val="20"/>
                <w:szCs w:val="20"/>
                <w:lang w:val="de-AT"/>
              </w:rPr>
              <w:t>Friedreich Ataxia, AAV9_C5, 50mM Tris, 500mM NaCl pH8,5</w:t>
            </w:r>
          </w:p>
        </w:tc>
      </w:tr>
      <w:tr w:rsidR="00D04FF7" w:rsidRPr="00084102" w14:paraId="4102DDA4" w14:textId="77777777" w:rsidTr="00A63654">
        <w:trPr>
          <w:cantSplit/>
          <w:trHeight w:val="271"/>
          <w:jc w:val="center"/>
        </w:trPr>
        <w:tc>
          <w:tcPr>
            <w:tcW w:w="2816" w:type="dxa"/>
            <w:shd w:val="clear" w:color="auto" w:fill="auto"/>
            <w:vAlign w:val="center"/>
          </w:tcPr>
          <w:p w14:paraId="7156CD5D" w14:textId="65459B89" w:rsidR="00D04FF7" w:rsidRPr="00987388" w:rsidRDefault="00D04FF7" w:rsidP="00D04FF7">
            <w:pPr>
              <w:rPr>
                <w:sz w:val="20"/>
                <w:szCs w:val="20"/>
              </w:rPr>
            </w:pPr>
            <w:r w:rsidRPr="00987388">
              <w:rPr>
                <w:sz w:val="20"/>
                <w:szCs w:val="20"/>
              </w:rPr>
              <w:t>UFA_FILT</w:t>
            </w:r>
          </w:p>
        </w:tc>
        <w:tc>
          <w:tcPr>
            <w:tcW w:w="1410" w:type="dxa"/>
            <w:vAlign w:val="center"/>
          </w:tcPr>
          <w:p w14:paraId="2A115E59" w14:textId="573B4483" w:rsidR="00D04FF7" w:rsidRPr="00987388" w:rsidRDefault="00D04FF7" w:rsidP="00D04FF7">
            <w:pPr>
              <w:jc w:val="center"/>
              <w:rPr>
                <w:sz w:val="20"/>
                <w:szCs w:val="20"/>
              </w:rPr>
            </w:pPr>
            <w:r w:rsidRPr="00987388">
              <w:rPr>
                <w:sz w:val="20"/>
                <w:szCs w:val="20"/>
              </w:rPr>
              <w:t>DFM11944</w:t>
            </w:r>
          </w:p>
        </w:tc>
        <w:tc>
          <w:tcPr>
            <w:tcW w:w="1011" w:type="dxa"/>
            <w:vAlign w:val="center"/>
          </w:tcPr>
          <w:p w14:paraId="775D5605" w14:textId="28CFB297" w:rsidR="00D04FF7" w:rsidRPr="00987388" w:rsidRDefault="00D04FF7" w:rsidP="00D04FF7">
            <w:pPr>
              <w:jc w:val="center"/>
              <w:rPr>
                <w:sz w:val="20"/>
                <w:szCs w:val="20"/>
              </w:rPr>
            </w:pPr>
            <w:r w:rsidRPr="00987388">
              <w:rPr>
                <w:sz w:val="20"/>
                <w:szCs w:val="20"/>
              </w:rPr>
              <w:t>5000</w:t>
            </w:r>
          </w:p>
        </w:tc>
        <w:tc>
          <w:tcPr>
            <w:tcW w:w="4962" w:type="dxa"/>
            <w:shd w:val="clear" w:color="auto" w:fill="auto"/>
          </w:tcPr>
          <w:p w14:paraId="52B9E7EA" w14:textId="397A538C" w:rsidR="00D04FF7" w:rsidRPr="00987388" w:rsidRDefault="00D04FF7" w:rsidP="00D04FF7">
            <w:pPr>
              <w:rPr>
                <w:sz w:val="20"/>
                <w:szCs w:val="20"/>
                <w:lang w:val="de-AT"/>
              </w:rPr>
            </w:pPr>
            <w:r w:rsidRPr="00987388">
              <w:rPr>
                <w:sz w:val="20"/>
                <w:szCs w:val="20"/>
                <w:lang w:val="de-AT"/>
              </w:rPr>
              <w:t>Friedreich Ataxia, AAV9_C5, 50mM Tris, 500mM NaCl pH8,5</w:t>
            </w:r>
          </w:p>
        </w:tc>
      </w:tr>
      <w:tr w:rsidR="00D04FF7" w:rsidRPr="00084102" w14:paraId="7E10792A" w14:textId="77777777" w:rsidTr="00A63654">
        <w:trPr>
          <w:cantSplit/>
          <w:trHeight w:val="271"/>
          <w:jc w:val="center"/>
        </w:trPr>
        <w:tc>
          <w:tcPr>
            <w:tcW w:w="2816" w:type="dxa"/>
            <w:tcBorders>
              <w:bottom w:val="single" w:sz="6" w:space="0" w:color="000000" w:themeColor="text1"/>
            </w:tcBorders>
            <w:shd w:val="clear" w:color="auto" w:fill="auto"/>
            <w:vAlign w:val="center"/>
          </w:tcPr>
          <w:p w14:paraId="25FDAA0E" w14:textId="72B481A6" w:rsidR="00D04FF7" w:rsidRPr="00987388" w:rsidRDefault="00D04FF7" w:rsidP="00D04FF7">
            <w:pPr>
              <w:rPr>
                <w:sz w:val="20"/>
                <w:szCs w:val="20"/>
              </w:rPr>
            </w:pPr>
            <w:r w:rsidRPr="00987388">
              <w:rPr>
                <w:sz w:val="20"/>
                <w:szCs w:val="20"/>
              </w:rPr>
              <w:t>MUQ L</w:t>
            </w:r>
          </w:p>
        </w:tc>
        <w:tc>
          <w:tcPr>
            <w:tcW w:w="1410" w:type="dxa"/>
            <w:tcBorders>
              <w:bottom w:val="single" w:sz="6" w:space="0" w:color="000000" w:themeColor="text1"/>
            </w:tcBorders>
            <w:vAlign w:val="center"/>
          </w:tcPr>
          <w:p w14:paraId="0F71ADE3" w14:textId="17C041A4" w:rsidR="00D04FF7" w:rsidRPr="00987388" w:rsidRDefault="00D04FF7" w:rsidP="00D04FF7">
            <w:pPr>
              <w:jc w:val="center"/>
              <w:rPr>
                <w:sz w:val="20"/>
                <w:szCs w:val="20"/>
              </w:rPr>
            </w:pPr>
            <w:r w:rsidRPr="00987388">
              <w:rPr>
                <w:sz w:val="20"/>
                <w:szCs w:val="20"/>
              </w:rPr>
              <w:t>DFM11944</w:t>
            </w:r>
          </w:p>
        </w:tc>
        <w:tc>
          <w:tcPr>
            <w:tcW w:w="1011" w:type="dxa"/>
            <w:tcBorders>
              <w:bottom w:val="single" w:sz="6" w:space="0" w:color="000000" w:themeColor="text1"/>
            </w:tcBorders>
            <w:vAlign w:val="center"/>
          </w:tcPr>
          <w:p w14:paraId="172885EE" w14:textId="69078A6E" w:rsidR="00D04FF7" w:rsidRPr="00987388" w:rsidRDefault="00D04FF7" w:rsidP="00D04FF7">
            <w:pPr>
              <w:jc w:val="center"/>
              <w:rPr>
                <w:sz w:val="20"/>
                <w:szCs w:val="20"/>
              </w:rPr>
            </w:pPr>
            <w:r w:rsidRPr="00987388">
              <w:rPr>
                <w:sz w:val="20"/>
                <w:szCs w:val="20"/>
              </w:rPr>
              <w:t>20000</w:t>
            </w:r>
          </w:p>
        </w:tc>
        <w:tc>
          <w:tcPr>
            <w:tcW w:w="4962" w:type="dxa"/>
            <w:tcBorders>
              <w:bottom w:val="single" w:sz="6" w:space="0" w:color="000000" w:themeColor="text1"/>
            </w:tcBorders>
            <w:shd w:val="clear" w:color="auto" w:fill="auto"/>
          </w:tcPr>
          <w:p w14:paraId="08A6B23D" w14:textId="24E3E453" w:rsidR="00D04FF7" w:rsidRPr="00987388" w:rsidRDefault="00D04FF7" w:rsidP="00D04FF7">
            <w:pPr>
              <w:rPr>
                <w:sz w:val="20"/>
                <w:szCs w:val="20"/>
                <w:lang w:val="de-AT"/>
              </w:rPr>
            </w:pPr>
            <w:r w:rsidRPr="00987388">
              <w:rPr>
                <w:sz w:val="20"/>
                <w:szCs w:val="20"/>
                <w:lang w:val="de-AT"/>
              </w:rPr>
              <w:t>Friedreich Ataxia, AAV9_C5, 50mM Tris, 500mM NaCl pH8,5</w:t>
            </w:r>
          </w:p>
        </w:tc>
      </w:tr>
      <w:tr w:rsidR="00EF1D8D" w:rsidRPr="00084102" w14:paraId="66D6FAAF" w14:textId="77777777" w:rsidTr="00A63654">
        <w:trPr>
          <w:cantSplit/>
          <w:trHeight w:val="271"/>
          <w:jc w:val="center"/>
        </w:trPr>
        <w:tc>
          <w:tcPr>
            <w:tcW w:w="2816" w:type="dxa"/>
            <w:tcBorders>
              <w:bottom w:val="single" w:sz="6" w:space="0" w:color="000000" w:themeColor="text1"/>
            </w:tcBorders>
            <w:shd w:val="clear" w:color="auto" w:fill="auto"/>
            <w:vAlign w:val="center"/>
          </w:tcPr>
          <w:p w14:paraId="48213DCC" w14:textId="457EEB80" w:rsidR="00EF1D8D" w:rsidRPr="00987388" w:rsidRDefault="00EF1D8D" w:rsidP="00D04FF7">
            <w:pPr>
              <w:rPr>
                <w:sz w:val="20"/>
                <w:szCs w:val="20"/>
              </w:rPr>
            </w:pPr>
            <w:r w:rsidRPr="00987388">
              <w:rPr>
                <w:sz w:val="20"/>
                <w:szCs w:val="20"/>
              </w:rPr>
              <w:t>MUQ L</w:t>
            </w:r>
          </w:p>
        </w:tc>
        <w:tc>
          <w:tcPr>
            <w:tcW w:w="1410" w:type="dxa"/>
            <w:tcBorders>
              <w:bottom w:val="single" w:sz="6" w:space="0" w:color="000000" w:themeColor="text1"/>
            </w:tcBorders>
            <w:vAlign w:val="center"/>
          </w:tcPr>
          <w:p w14:paraId="3E4C8883" w14:textId="4BC46F8C" w:rsidR="00EF1D8D" w:rsidRPr="00987388" w:rsidRDefault="003264DC" w:rsidP="00D04FF7">
            <w:pPr>
              <w:jc w:val="center"/>
              <w:rPr>
                <w:sz w:val="20"/>
                <w:szCs w:val="20"/>
              </w:rPr>
            </w:pPr>
            <w:r w:rsidRPr="00987388">
              <w:rPr>
                <w:sz w:val="20"/>
                <w:szCs w:val="20"/>
              </w:rPr>
              <w:t>DFM11978</w:t>
            </w:r>
          </w:p>
        </w:tc>
        <w:tc>
          <w:tcPr>
            <w:tcW w:w="1011" w:type="dxa"/>
            <w:tcBorders>
              <w:bottom w:val="single" w:sz="6" w:space="0" w:color="000000" w:themeColor="text1"/>
            </w:tcBorders>
            <w:vAlign w:val="center"/>
          </w:tcPr>
          <w:p w14:paraId="191DD56C" w14:textId="7A6DBFCA" w:rsidR="00EF1D8D" w:rsidRPr="00987388" w:rsidRDefault="003264DC" w:rsidP="00D04FF7">
            <w:pPr>
              <w:jc w:val="center"/>
              <w:rPr>
                <w:sz w:val="20"/>
                <w:szCs w:val="20"/>
              </w:rPr>
            </w:pPr>
            <w:r w:rsidRPr="00987388">
              <w:rPr>
                <w:sz w:val="20"/>
                <w:szCs w:val="20"/>
              </w:rPr>
              <w:t>20000</w:t>
            </w:r>
          </w:p>
        </w:tc>
        <w:tc>
          <w:tcPr>
            <w:tcW w:w="4962" w:type="dxa"/>
            <w:tcBorders>
              <w:bottom w:val="single" w:sz="6" w:space="0" w:color="000000" w:themeColor="text1"/>
            </w:tcBorders>
            <w:shd w:val="clear" w:color="auto" w:fill="auto"/>
          </w:tcPr>
          <w:p w14:paraId="28913CD2" w14:textId="73D36703" w:rsidR="00EF1D8D" w:rsidRPr="00987388" w:rsidRDefault="003264DC" w:rsidP="00D04FF7">
            <w:pPr>
              <w:rPr>
                <w:sz w:val="20"/>
                <w:szCs w:val="20"/>
                <w:lang w:val="de-AT"/>
              </w:rPr>
            </w:pPr>
            <w:r w:rsidRPr="00987388">
              <w:rPr>
                <w:sz w:val="20"/>
                <w:szCs w:val="20"/>
                <w:lang w:val="de-AT"/>
              </w:rPr>
              <w:t>Friedreich Ataxia, AAV9_C5, 50mM Tris, 125mM NaCl pH8,5</w:t>
            </w:r>
          </w:p>
        </w:tc>
      </w:tr>
      <w:tr w:rsidR="00D04FF7" w:rsidRPr="00084102" w14:paraId="3FCA74AF" w14:textId="77777777" w:rsidTr="00A63654">
        <w:trPr>
          <w:cantSplit/>
          <w:trHeight w:val="271"/>
          <w:jc w:val="center"/>
        </w:trPr>
        <w:tc>
          <w:tcPr>
            <w:tcW w:w="2816" w:type="dxa"/>
            <w:tcBorders>
              <w:bottom w:val="single" w:sz="6" w:space="0" w:color="000000" w:themeColor="text1"/>
            </w:tcBorders>
            <w:shd w:val="clear" w:color="auto" w:fill="auto"/>
            <w:vAlign w:val="center"/>
          </w:tcPr>
          <w:p w14:paraId="59054A80" w14:textId="29E8FF27" w:rsidR="00D04FF7" w:rsidRPr="00987388" w:rsidRDefault="00D04FF7" w:rsidP="00D04FF7">
            <w:pPr>
              <w:rPr>
                <w:sz w:val="20"/>
                <w:szCs w:val="20"/>
              </w:rPr>
            </w:pPr>
            <w:r w:rsidRPr="00987388">
              <w:rPr>
                <w:sz w:val="20"/>
                <w:szCs w:val="20"/>
              </w:rPr>
              <w:t>MUQ FT</w:t>
            </w:r>
          </w:p>
        </w:tc>
        <w:tc>
          <w:tcPr>
            <w:tcW w:w="1410" w:type="dxa"/>
            <w:tcBorders>
              <w:bottom w:val="single" w:sz="6" w:space="0" w:color="000000" w:themeColor="text1"/>
            </w:tcBorders>
            <w:vAlign w:val="center"/>
          </w:tcPr>
          <w:p w14:paraId="3B07EF49" w14:textId="45A2E135" w:rsidR="00D04FF7" w:rsidRPr="00987388" w:rsidRDefault="00D04FF7" w:rsidP="00D04FF7">
            <w:pPr>
              <w:jc w:val="center"/>
              <w:rPr>
                <w:sz w:val="20"/>
                <w:szCs w:val="20"/>
              </w:rPr>
            </w:pPr>
            <w:r w:rsidRPr="00987388">
              <w:rPr>
                <w:sz w:val="20"/>
                <w:szCs w:val="20"/>
              </w:rPr>
              <w:t>DFM11944</w:t>
            </w:r>
          </w:p>
        </w:tc>
        <w:tc>
          <w:tcPr>
            <w:tcW w:w="1011" w:type="dxa"/>
            <w:tcBorders>
              <w:bottom w:val="single" w:sz="6" w:space="0" w:color="000000" w:themeColor="text1"/>
            </w:tcBorders>
            <w:vAlign w:val="center"/>
          </w:tcPr>
          <w:p w14:paraId="3A7394BE" w14:textId="2F2C2B79" w:rsidR="00D04FF7" w:rsidRPr="00987388" w:rsidRDefault="00D04FF7" w:rsidP="00D04FF7">
            <w:pPr>
              <w:jc w:val="center"/>
              <w:rPr>
                <w:sz w:val="20"/>
                <w:szCs w:val="20"/>
              </w:rPr>
            </w:pPr>
            <w:r w:rsidRPr="00987388">
              <w:rPr>
                <w:sz w:val="20"/>
                <w:szCs w:val="20"/>
              </w:rPr>
              <w:t>2000</w:t>
            </w:r>
          </w:p>
        </w:tc>
        <w:tc>
          <w:tcPr>
            <w:tcW w:w="4962" w:type="dxa"/>
            <w:tcBorders>
              <w:bottom w:val="single" w:sz="6" w:space="0" w:color="000000" w:themeColor="text1"/>
            </w:tcBorders>
            <w:shd w:val="clear" w:color="auto" w:fill="auto"/>
          </w:tcPr>
          <w:p w14:paraId="7F1E12F6" w14:textId="55BAFC0C" w:rsidR="00D04FF7" w:rsidRPr="00987388" w:rsidRDefault="00D04FF7" w:rsidP="00D04FF7">
            <w:pPr>
              <w:rPr>
                <w:sz w:val="20"/>
                <w:szCs w:val="20"/>
                <w:lang w:val="de-AT"/>
              </w:rPr>
            </w:pPr>
            <w:r w:rsidRPr="00987388">
              <w:rPr>
                <w:sz w:val="20"/>
                <w:szCs w:val="20"/>
                <w:lang w:val="de-AT"/>
              </w:rPr>
              <w:t>Friedreich Ataxia, AAV9_C5, 50mM Tris, 500mM NaCl pH8,5</w:t>
            </w:r>
          </w:p>
        </w:tc>
      </w:tr>
      <w:tr w:rsidR="00D04FF7" w:rsidRPr="00084102" w14:paraId="12327A89" w14:textId="77777777" w:rsidTr="00A63654">
        <w:trPr>
          <w:cantSplit/>
          <w:trHeight w:val="271"/>
          <w:jc w:val="center"/>
        </w:trPr>
        <w:tc>
          <w:tcPr>
            <w:tcW w:w="2816" w:type="dxa"/>
            <w:tcBorders>
              <w:bottom w:val="single" w:sz="6" w:space="0" w:color="000000" w:themeColor="text1"/>
            </w:tcBorders>
            <w:shd w:val="clear" w:color="auto" w:fill="auto"/>
            <w:vAlign w:val="center"/>
          </w:tcPr>
          <w:p w14:paraId="54EB273A" w14:textId="1A166758" w:rsidR="00D04FF7" w:rsidRPr="00987388" w:rsidRDefault="00D04FF7" w:rsidP="00D04FF7">
            <w:pPr>
              <w:rPr>
                <w:sz w:val="20"/>
                <w:szCs w:val="20"/>
              </w:rPr>
            </w:pPr>
            <w:r w:rsidRPr="00987388">
              <w:rPr>
                <w:sz w:val="20"/>
                <w:szCs w:val="20"/>
              </w:rPr>
              <w:t>MUQ REG</w:t>
            </w:r>
          </w:p>
        </w:tc>
        <w:tc>
          <w:tcPr>
            <w:tcW w:w="1410" w:type="dxa"/>
            <w:tcBorders>
              <w:bottom w:val="single" w:sz="6" w:space="0" w:color="000000" w:themeColor="text1"/>
            </w:tcBorders>
            <w:vAlign w:val="center"/>
          </w:tcPr>
          <w:p w14:paraId="5C4CCB1D" w14:textId="578A3984" w:rsidR="00D04FF7" w:rsidRPr="00987388" w:rsidRDefault="00D04FF7" w:rsidP="00D04FF7">
            <w:pPr>
              <w:jc w:val="center"/>
              <w:rPr>
                <w:sz w:val="20"/>
                <w:szCs w:val="20"/>
              </w:rPr>
            </w:pPr>
            <w:r w:rsidRPr="00987388">
              <w:rPr>
                <w:sz w:val="20"/>
                <w:szCs w:val="20"/>
              </w:rPr>
              <w:t>DFM11</w:t>
            </w:r>
            <w:r w:rsidR="007C305E" w:rsidRPr="00987388">
              <w:rPr>
                <w:sz w:val="20"/>
                <w:szCs w:val="20"/>
              </w:rPr>
              <w:t>978</w:t>
            </w:r>
          </w:p>
        </w:tc>
        <w:tc>
          <w:tcPr>
            <w:tcW w:w="1011" w:type="dxa"/>
            <w:tcBorders>
              <w:bottom w:val="single" w:sz="6" w:space="0" w:color="000000" w:themeColor="text1"/>
            </w:tcBorders>
            <w:vAlign w:val="center"/>
          </w:tcPr>
          <w:p w14:paraId="0918F8B9" w14:textId="38189716" w:rsidR="00D04FF7" w:rsidRPr="00987388" w:rsidRDefault="00AE37C9" w:rsidP="00D04FF7">
            <w:pPr>
              <w:jc w:val="center"/>
              <w:rPr>
                <w:sz w:val="20"/>
                <w:szCs w:val="20"/>
              </w:rPr>
            </w:pPr>
            <w:r w:rsidRPr="00987388">
              <w:rPr>
                <w:sz w:val="20"/>
                <w:szCs w:val="20"/>
              </w:rPr>
              <w:t>1000</w:t>
            </w:r>
          </w:p>
        </w:tc>
        <w:tc>
          <w:tcPr>
            <w:tcW w:w="4962" w:type="dxa"/>
            <w:tcBorders>
              <w:bottom w:val="single" w:sz="6" w:space="0" w:color="000000" w:themeColor="text1"/>
            </w:tcBorders>
            <w:shd w:val="clear" w:color="auto" w:fill="auto"/>
            <w:vAlign w:val="center"/>
          </w:tcPr>
          <w:p w14:paraId="1E0A74E0" w14:textId="67B338EA" w:rsidR="00D04FF7" w:rsidRPr="00987388" w:rsidRDefault="00D04FF7" w:rsidP="00D04FF7">
            <w:pPr>
              <w:rPr>
                <w:sz w:val="20"/>
                <w:szCs w:val="20"/>
                <w:lang w:val="de-AT"/>
              </w:rPr>
            </w:pPr>
            <w:r w:rsidRPr="00987388">
              <w:rPr>
                <w:sz w:val="20"/>
                <w:szCs w:val="20"/>
                <w:lang w:val="de-AT"/>
              </w:rPr>
              <w:t>Friedreich Ataxia, AAV9_C5, 2M NaCl</w:t>
            </w:r>
          </w:p>
        </w:tc>
      </w:tr>
      <w:tr w:rsidR="00D04FF7" w:rsidRPr="00A62FB4" w14:paraId="1778CCBF" w14:textId="77777777" w:rsidTr="00A63654">
        <w:trPr>
          <w:cantSplit/>
          <w:trHeight w:val="271"/>
          <w:jc w:val="center"/>
        </w:trPr>
        <w:tc>
          <w:tcPr>
            <w:tcW w:w="2816" w:type="dxa"/>
            <w:tcBorders>
              <w:bottom w:val="single" w:sz="6" w:space="0" w:color="000000" w:themeColor="text1"/>
            </w:tcBorders>
            <w:shd w:val="clear" w:color="auto" w:fill="auto"/>
            <w:vAlign w:val="center"/>
          </w:tcPr>
          <w:p w14:paraId="3593A659" w14:textId="35676861" w:rsidR="00D04FF7" w:rsidRPr="00987388" w:rsidRDefault="00D04FF7" w:rsidP="00D04FF7">
            <w:pPr>
              <w:rPr>
                <w:sz w:val="20"/>
                <w:szCs w:val="20"/>
              </w:rPr>
            </w:pPr>
            <w:r w:rsidRPr="00987388">
              <w:rPr>
                <w:sz w:val="20"/>
                <w:szCs w:val="20"/>
              </w:rPr>
              <w:t>AFF_E2.1</w:t>
            </w:r>
          </w:p>
        </w:tc>
        <w:tc>
          <w:tcPr>
            <w:tcW w:w="1410" w:type="dxa"/>
            <w:tcBorders>
              <w:bottom w:val="single" w:sz="6" w:space="0" w:color="000000" w:themeColor="text1"/>
            </w:tcBorders>
            <w:vAlign w:val="center"/>
          </w:tcPr>
          <w:p w14:paraId="7C61703B" w14:textId="53163A05" w:rsidR="00D04FF7" w:rsidRPr="00987388" w:rsidRDefault="00D04FF7" w:rsidP="00D04FF7">
            <w:pPr>
              <w:jc w:val="center"/>
              <w:rPr>
                <w:sz w:val="20"/>
                <w:szCs w:val="20"/>
              </w:rPr>
            </w:pPr>
            <w:r w:rsidRPr="00987388">
              <w:rPr>
                <w:sz w:val="20"/>
                <w:szCs w:val="20"/>
              </w:rPr>
              <w:t>DFM11944</w:t>
            </w:r>
          </w:p>
        </w:tc>
        <w:tc>
          <w:tcPr>
            <w:tcW w:w="1011" w:type="dxa"/>
            <w:tcBorders>
              <w:bottom w:val="single" w:sz="6" w:space="0" w:color="000000" w:themeColor="text1"/>
            </w:tcBorders>
            <w:vAlign w:val="center"/>
          </w:tcPr>
          <w:p w14:paraId="411B87B6" w14:textId="46B19E72" w:rsidR="00D04FF7" w:rsidRPr="00987388" w:rsidRDefault="00D04FF7" w:rsidP="00D04FF7">
            <w:pPr>
              <w:jc w:val="center"/>
              <w:rPr>
                <w:sz w:val="20"/>
                <w:szCs w:val="20"/>
              </w:rPr>
            </w:pPr>
            <w:r w:rsidRPr="00987388">
              <w:rPr>
                <w:sz w:val="20"/>
                <w:szCs w:val="20"/>
              </w:rPr>
              <w:t>40</w:t>
            </w:r>
          </w:p>
        </w:tc>
        <w:tc>
          <w:tcPr>
            <w:tcW w:w="4962" w:type="dxa"/>
            <w:tcBorders>
              <w:bottom w:val="single" w:sz="6" w:space="0" w:color="000000" w:themeColor="text1"/>
            </w:tcBorders>
            <w:shd w:val="clear" w:color="auto" w:fill="auto"/>
            <w:vAlign w:val="center"/>
          </w:tcPr>
          <w:p w14:paraId="583229C2" w14:textId="6592FFEB" w:rsidR="00D04FF7" w:rsidRPr="00987388" w:rsidRDefault="00D04FF7" w:rsidP="00D04FF7">
            <w:pPr>
              <w:rPr>
                <w:sz w:val="20"/>
                <w:szCs w:val="20"/>
              </w:rPr>
            </w:pPr>
            <w:r w:rsidRPr="00987388">
              <w:rPr>
                <w:sz w:val="20"/>
                <w:szCs w:val="20"/>
              </w:rPr>
              <w:t>AAW - 100mM NaAcetat, 50mM MgCl2*6 H2O  pH 5,0</w:t>
            </w:r>
          </w:p>
        </w:tc>
      </w:tr>
      <w:tr w:rsidR="00D04FF7" w:rsidRPr="00A62FB4" w14:paraId="67A02792" w14:textId="77777777" w:rsidTr="00A63654">
        <w:trPr>
          <w:cantSplit/>
          <w:trHeight w:val="271"/>
          <w:jc w:val="center"/>
        </w:trPr>
        <w:tc>
          <w:tcPr>
            <w:tcW w:w="2816" w:type="dxa"/>
            <w:tcBorders>
              <w:bottom w:val="single" w:sz="6" w:space="0" w:color="000000" w:themeColor="text1"/>
            </w:tcBorders>
            <w:shd w:val="clear" w:color="auto" w:fill="auto"/>
            <w:vAlign w:val="center"/>
          </w:tcPr>
          <w:p w14:paraId="105389FD" w14:textId="796BC60D" w:rsidR="00D04FF7" w:rsidRPr="00987388" w:rsidRDefault="00D04FF7" w:rsidP="00D04FF7">
            <w:pPr>
              <w:rPr>
                <w:sz w:val="20"/>
                <w:szCs w:val="20"/>
              </w:rPr>
            </w:pPr>
            <w:r w:rsidRPr="00987388">
              <w:rPr>
                <w:sz w:val="20"/>
                <w:szCs w:val="20"/>
              </w:rPr>
              <w:t>AFF_E2.2</w:t>
            </w:r>
          </w:p>
        </w:tc>
        <w:tc>
          <w:tcPr>
            <w:tcW w:w="1410" w:type="dxa"/>
            <w:tcBorders>
              <w:bottom w:val="single" w:sz="6" w:space="0" w:color="000000" w:themeColor="text1"/>
            </w:tcBorders>
            <w:vAlign w:val="center"/>
          </w:tcPr>
          <w:p w14:paraId="6FE17723" w14:textId="16BCB82C" w:rsidR="00D04FF7" w:rsidRPr="00987388" w:rsidRDefault="00D04FF7" w:rsidP="00D04FF7">
            <w:pPr>
              <w:jc w:val="center"/>
              <w:rPr>
                <w:sz w:val="20"/>
                <w:szCs w:val="20"/>
              </w:rPr>
            </w:pPr>
            <w:r w:rsidRPr="00987388">
              <w:rPr>
                <w:sz w:val="20"/>
                <w:szCs w:val="20"/>
              </w:rPr>
              <w:t>DFM11944</w:t>
            </w:r>
          </w:p>
        </w:tc>
        <w:tc>
          <w:tcPr>
            <w:tcW w:w="1011" w:type="dxa"/>
            <w:tcBorders>
              <w:bottom w:val="single" w:sz="6" w:space="0" w:color="000000" w:themeColor="text1"/>
            </w:tcBorders>
            <w:vAlign w:val="center"/>
          </w:tcPr>
          <w:p w14:paraId="37A47DD0" w14:textId="6D011F78" w:rsidR="00D04FF7" w:rsidRPr="00987388" w:rsidRDefault="00D04FF7" w:rsidP="00D04FF7">
            <w:pPr>
              <w:jc w:val="center"/>
              <w:rPr>
                <w:sz w:val="20"/>
                <w:szCs w:val="20"/>
              </w:rPr>
            </w:pPr>
            <w:r w:rsidRPr="00987388">
              <w:rPr>
                <w:sz w:val="20"/>
                <w:szCs w:val="20"/>
              </w:rPr>
              <w:t>40</w:t>
            </w:r>
          </w:p>
        </w:tc>
        <w:tc>
          <w:tcPr>
            <w:tcW w:w="4962" w:type="dxa"/>
            <w:tcBorders>
              <w:bottom w:val="single" w:sz="6" w:space="0" w:color="000000" w:themeColor="text1"/>
            </w:tcBorders>
            <w:shd w:val="clear" w:color="auto" w:fill="auto"/>
            <w:vAlign w:val="center"/>
          </w:tcPr>
          <w:p w14:paraId="3C7B7765" w14:textId="444285D0" w:rsidR="00D04FF7" w:rsidRPr="00987388" w:rsidRDefault="00D04FF7" w:rsidP="00D04FF7">
            <w:pPr>
              <w:rPr>
                <w:sz w:val="20"/>
                <w:szCs w:val="20"/>
              </w:rPr>
            </w:pPr>
            <w:r w:rsidRPr="00987388">
              <w:rPr>
                <w:sz w:val="20"/>
                <w:szCs w:val="20"/>
              </w:rPr>
              <w:t>AAW - 100mM NaAcetat, 50mM MgCl2*6 H2O  pH 5,0</w:t>
            </w:r>
          </w:p>
        </w:tc>
      </w:tr>
      <w:tr w:rsidR="00D04FF7" w:rsidRPr="00A62FB4" w14:paraId="7ED192FC" w14:textId="77777777" w:rsidTr="00A63654">
        <w:trPr>
          <w:cantSplit/>
          <w:trHeight w:val="271"/>
          <w:jc w:val="center"/>
        </w:trPr>
        <w:tc>
          <w:tcPr>
            <w:tcW w:w="2816" w:type="dxa"/>
            <w:tcBorders>
              <w:bottom w:val="single" w:sz="6" w:space="0" w:color="000000" w:themeColor="text1"/>
            </w:tcBorders>
            <w:shd w:val="clear" w:color="auto" w:fill="auto"/>
            <w:vAlign w:val="center"/>
          </w:tcPr>
          <w:p w14:paraId="061AE9A1" w14:textId="5EC8DE03" w:rsidR="00D04FF7" w:rsidRPr="00987388" w:rsidRDefault="00D04FF7" w:rsidP="00D04FF7">
            <w:pPr>
              <w:rPr>
                <w:sz w:val="20"/>
                <w:szCs w:val="20"/>
              </w:rPr>
            </w:pPr>
            <w:r w:rsidRPr="00987388">
              <w:rPr>
                <w:sz w:val="20"/>
                <w:szCs w:val="20"/>
              </w:rPr>
              <w:t>AFF_E3</w:t>
            </w:r>
          </w:p>
        </w:tc>
        <w:tc>
          <w:tcPr>
            <w:tcW w:w="1410" w:type="dxa"/>
            <w:tcBorders>
              <w:bottom w:val="single" w:sz="6" w:space="0" w:color="000000" w:themeColor="text1"/>
            </w:tcBorders>
            <w:vAlign w:val="center"/>
          </w:tcPr>
          <w:p w14:paraId="518173F1" w14:textId="60F2281B" w:rsidR="00D04FF7" w:rsidRPr="00987388" w:rsidRDefault="00D04FF7" w:rsidP="00D04FF7">
            <w:pPr>
              <w:jc w:val="center"/>
              <w:rPr>
                <w:sz w:val="20"/>
                <w:szCs w:val="20"/>
              </w:rPr>
            </w:pPr>
            <w:r w:rsidRPr="00987388">
              <w:rPr>
                <w:sz w:val="20"/>
                <w:szCs w:val="20"/>
              </w:rPr>
              <w:t>DFM11944</w:t>
            </w:r>
          </w:p>
        </w:tc>
        <w:tc>
          <w:tcPr>
            <w:tcW w:w="1011" w:type="dxa"/>
            <w:tcBorders>
              <w:bottom w:val="single" w:sz="6" w:space="0" w:color="000000" w:themeColor="text1"/>
            </w:tcBorders>
            <w:vAlign w:val="center"/>
          </w:tcPr>
          <w:p w14:paraId="6E49D611" w14:textId="1995684F" w:rsidR="00D04FF7" w:rsidRPr="00987388" w:rsidRDefault="00D04FF7" w:rsidP="00D04FF7">
            <w:pPr>
              <w:jc w:val="center"/>
              <w:rPr>
                <w:sz w:val="20"/>
                <w:szCs w:val="20"/>
              </w:rPr>
            </w:pPr>
            <w:r w:rsidRPr="00987388">
              <w:rPr>
                <w:sz w:val="20"/>
                <w:szCs w:val="20"/>
              </w:rPr>
              <w:t>40</w:t>
            </w:r>
          </w:p>
        </w:tc>
        <w:tc>
          <w:tcPr>
            <w:tcW w:w="4962" w:type="dxa"/>
            <w:tcBorders>
              <w:bottom w:val="single" w:sz="6" w:space="0" w:color="000000" w:themeColor="text1"/>
            </w:tcBorders>
            <w:shd w:val="clear" w:color="auto" w:fill="auto"/>
            <w:vAlign w:val="center"/>
          </w:tcPr>
          <w:p w14:paraId="21A62B23" w14:textId="599DE4B9" w:rsidR="00D04FF7" w:rsidRPr="00987388" w:rsidRDefault="00D04FF7" w:rsidP="00D04FF7">
            <w:pPr>
              <w:rPr>
                <w:sz w:val="20"/>
                <w:szCs w:val="20"/>
              </w:rPr>
            </w:pPr>
            <w:r w:rsidRPr="00987388">
              <w:rPr>
                <w:sz w:val="20"/>
                <w:szCs w:val="20"/>
              </w:rPr>
              <w:t>AAW/AAE - 100mM NaAcetat, ca.250mM MgCl2*6 H2O, 25mM Tris (mit CHB 1:2 verdünnt)</w:t>
            </w:r>
          </w:p>
        </w:tc>
      </w:tr>
      <w:tr w:rsidR="00717AD3" w:rsidRPr="00A62FB4" w14:paraId="1C7C4188" w14:textId="77777777" w:rsidTr="00A63654">
        <w:trPr>
          <w:cantSplit/>
          <w:trHeight w:val="271"/>
          <w:jc w:val="center"/>
        </w:trPr>
        <w:tc>
          <w:tcPr>
            <w:tcW w:w="2816" w:type="dxa"/>
            <w:shd w:val="clear" w:color="auto" w:fill="auto"/>
            <w:vAlign w:val="center"/>
          </w:tcPr>
          <w:p w14:paraId="4900D35E" w14:textId="7FA62F0F" w:rsidR="00717AD3" w:rsidRPr="00987388" w:rsidRDefault="00717AD3" w:rsidP="00717AD3">
            <w:pPr>
              <w:rPr>
                <w:sz w:val="20"/>
                <w:szCs w:val="20"/>
              </w:rPr>
            </w:pPr>
            <w:r w:rsidRPr="00987388">
              <w:rPr>
                <w:sz w:val="20"/>
                <w:szCs w:val="20"/>
              </w:rPr>
              <w:t>EMS E1</w:t>
            </w:r>
          </w:p>
        </w:tc>
        <w:tc>
          <w:tcPr>
            <w:tcW w:w="1410" w:type="dxa"/>
          </w:tcPr>
          <w:p w14:paraId="3FB9A6DF" w14:textId="6DF1E5C9" w:rsidR="00717AD3" w:rsidRPr="00987388" w:rsidRDefault="00717AD3" w:rsidP="00717AD3">
            <w:pPr>
              <w:jc w:val="center"/>
              <w:rPr>
                <w:sz w:val="20"/>
                <w:szCs w:val="20"/>
              </w:rPr>
            </w:pPr>
            <w:r w:rsidRPr="00987388">
              <w:rPr>
                <w:sz w:val="20"/>
                <w:szCs w:val="20"/>
              </w:rPr>
              <w:t>DFM11944</w:t>
            </w:r>
          </w:p>
        </w:tc>
        <w:tc>
          <w:tcPr>
            <w:tcW w:w="1011" w:type="dxa"/>
            <w:vAlign w:val="center"/>
          </w:tcPr>
          <w:p w14:paraId="50439E2A" w14:textId="12E101E9" w:rsidR="00717AD3" w:rsidRPr="00987388" w:rsidRDefault="00717AD3" w:rsidP="00717AD3">
            <w:pPr>
              <w:jc w:val="center"/>
              <w:rPr>
                <w:sz w:val="20"/>
                <w:szCs w:val="20"/>
              </w:rPr>
            </w:pPr>
            <w:r w:rsidRPr="00987388">
              <w:rPr>
                <w:sz w:val="20"/>
                <w:szCs w:val="20"/>
              </w:rPr>
              <w:t>40</w:t>
            </w:r>
          </w:p>
        </w:tc>
        <w:tc>
          <w:tcPr>
            <w:tcW w:w="4962" w:type="dxa"/>
            <w:shd w:val="clear" w:color="auto" w:fill="auto"/>
            <w:vAlign w:val="center"/>
          </w:tcPr>
          <w:p w14:paraId="4D179357" w14:textId="265BEB76" w:rsidR="00717AD3" w:rsidRPr="00987388" w:rsidRDefault="00717AD3" w:rsidP="00717AD3">
            <w:pPr>
              <w:rPr>
                <w:sz w:val="20"/>
                <w:szCs w:val="20"/>
              </w:rPr>
            </w:pPr>
            <w:r w:rsidRPr="00987388">
              <w:rPr>
                <w:sz w:val="20"/>
                <w:szCs w:val="20"/>
              </w:rPr>
              <w:t>HD9 Puffer</w:t>
            </w:r>
          </w:p>
        </w:tc>
      </w:tr>
      <w:tr w:rsidR="00717AD3" w:rsidRPr="00A62FB4" w14:paraId="670E5E8C" w14:textId="77777777" w:rsidTr="00A63654">
        <w:trPr>
          <w:cantSplit/>
          <w:trHeight w:val="271"/>
          <w:jc w:val="center"/>
        </w:trPr>
        <w:tc>
          <w:tcPr>
            <w:tcW w:w="2816" w:type="dxa"/>
            <w:shd w:val="clear" w:color="auto" w:fill="auto"/>
            <w:vAlign w:val="center"/>
          </w:tcPr>
          <w:p w14:paraId="65EAB879" w14:textId="0FAEE335" w:rsidR="00717AD3" w:rsidRPr="00987388" w:rsidRDefault="00717AD3" w:rsidP="00717AD3">
            <w:pPr>
              <w:rPr>
                <w:sz w:val="20"/>
                <w:szCs w:val="20"/>
              </w:rPr>
            </w:pPr>
            <w:r w:rsidRPr="00987388">
              <w:rPr>
                <w:sz w:val="20"/>
                <w:szCs w:val="20"/>
              </w:rPr>
              <w:t>EMS E2</w:t>
            </w:r>
          </w:p>
        </w:tc>
        <w:tc>
          <w:tcPr>
            <w:tcW w:w="1410" w:type="dxa"/>
          </w:tcPr>
          <w:p w14:paraId="78B3F164" w14:textId="740941D5" w:rsidR="00717AD3" w:rsidRPr="00987388" w:rsidRDefault="00717AD3" w:rsidP="00717AD3">
            <w:pPr>
              <w:jc w:val="center"/>
              <w:rPr>
                <w:sz w:val="20"/>
                <w:szCs w:val="20"/>
              </w:rPr>
            </w:pPr>
            <w:r w:rsidRPr="00987388">
              <w:rPr>
                <w:sz w:val="20"/>
                <w:szCs w:val="20"/>
              </w:rPr>
              <w:t>DFM11944</w:t>
            </w:r>
          </w:p>
        </w:tc>
        <w:tc>
          <w:tcPr>
            <w:tcW w:w="1011" w:type="dxa"/>
            <w:vAlign w:val="center"/>
          </w:tcPr>
          <w:p w14:paraId="2A4077B3" w14:textId="3F54E21C" w:rsidR="00717AD3" w:rsidRPr="00987388" w:rsidRDefault="00717AD3" w:rsidP="00717AD3">
            <w:pPr>
              <w:jc w:val="center"/>
              <w:rPr>
                <w:sz w:val="20"/>
                <w:szCs w:val="20"/>
              </w:rPr>
            </w:pPr>
            <w:r w:rsidRPr="00987388">
              <w:rPr>
                <w:sz w:val="20"/>
                <w:szCs w:val="20"/>
              </w:rPr>
              <w:t>40</w:t>
            </w:r>
          </w:p>
        </w:tc>
        <w:tc>
          <w:tcPr>
            <w:tcW w:w="4962" w:type="dxa"/>
            <w:shd w:val="clear" w:color="auto" w:fill="auto"/>
            <w:vAlign w:val="center"/>
          </w:tcPr>
          <w:p w14:paraId="063CD6F0" w14:textId="4A6DBB34" w:rsidR="00717AD3" w:rsidRPr="00987388" w:rsidRDefault="00717AD3" w:rsidP="00717AD3">
            <w:pPr>
              <w:rPr>
                <w:sz w:val="20"/>
                <w:szCs w:val="20"/>
              </w:rPr>
            </w:pPr>
            <w:r w:rsidRPr="00987388">
              <w:rPr>
                <w:sz w:val="20"/>
                <w:szCs w:val="20"/>
              </w:rPr>
              <w:t>HD9 Puffer</w:t>
            </w:r>
          </w:p>
        </w:tc>
      </w:tr>
      <w:tr w:rsidR="00466C57" w:rsidRPr="00A62FB4" w14:paraId="3C3D6754" w14:textId="77777777" w:rsidTr="00A63654">
        <w:trPr>
          <w:cantSplit/>
          <w:trHeight w:val="271"/>
          <w:jc w:val="center"/>
        </w:trPr>
        <w:tc>
          <w:tcPr>
            <w:tcW w:w="2816" w:type="dxa"/>
            <w:shd w:val="clear" w:color="auto" w:fill="auto"/>
            <w:vAlign w:val="center"/>
          </w:tcPr>
          <w:p w14:paraId="66670160" w14:textId="57A09F82" w:rsidR="00466C57" w:rsidRPr="00987388" w:rsidRDefault="00466C57" w:rsidP="00484EF6">
            <w:pPr>
              <w:rPr>
                <w:sz w:val="20"/>
                <w:szCs w:val="20"/>
              </w:rPr>
            </w:pPr>
            <w:r w:rsidRPr="00987388">
              <w:rPr>
                <w:sz w:val="20"/>
                <w:szCs w:val="20"/>
              </w:rPr>
              <w:t>AFF_E2</w:t>
            </w:r>
          </w:p>
        </w:tc>
        <w:tc>
          <w:tcPr>
            <w:tcW w:w="1410" w:type="dxa"/>
            <w:vAlign w:val="center"/>
          </w:tcPr>
          <w:p w14:paraId="18ACBE5B" w14:textId="543887E9" w:rsidR="00466C57" w:rsidRPr="00987388" w:rsidRDefault="00767B5A" w:rsidP="00484EF6">
            <w:pPr>
              <w:jc w:val="center"/>
              <w:rPr>
                <w:sz w:val="20"/>
                <w:szCs w:val="20"/>
              </w:rPr>
            </w:pPr>
            <w:r w:rsidRPr="00987388">
              <w:rPr>
                <w:sz w:val="20"/>
                <w:szCs w:val="20"/>
              </w:rPr>
              <w:t>DFM12018</w:t>
            </w:r>
          </w:p>
        </w:tc>
        <w:tc>
          <w:tcPr>
            <w:tcW w:w="1011" w:type="dxa"/>
            <w:vAlign w:val="center"/>
          </w:tcPr>
          <w:p w14:paraId="360F73EA" w14:textId="38608898" w:rsidR="00466C57" w:rsidRPr="00987388" w:rsidRDefault="00767B5A" w:rsidP="00484EF6">
            <w:pPr>
              <w:jc w:val="center"/>
              <w:rPr>
                <w:sz w:val="20"/>
                <w:szCs w:val="20"/>
              </w:rPr>
            </w:pPr>
            <w:r w:rsidRPr="00987388">
              <w:rPr>
                <w:sz w:val="20"/>
                <w:szCs w:val="20"/>
              </w:rPr>
              <w:t>40</w:t>
            </w:r>
          </w:p>
        </w:tc>
        <w:tc>
          <w:tcPr>
            <w:tcW w:w="4962" w:type="dxa"/>
            <w:shd w:val="clear" w:color="auto" w:fill="auto"/>
            <w:vAlign w:val="center"/>
          </w:tcPr>
          <w:p w14:paraId="09DE9D18" w14:textId="27897583" w:rsidR="00466C57" w:rsidRPr="00987388" w:rsidRDefault="007B2F13" w:rsidP="00484EF6">
            <w:pPr>
              <w:rPr>
                <w:sz w:val="20"/>
                <w:szCs w:val="20"/>
              </w:rPr>
            </w:pPr>
            <w:r w:rsidRPr="00987388">
              <w:rPr>
                <w:sz w:val="20"/>
                <w:szCs w:val="20"/>
              </w:rPr>
              <w:t>Friedreich Ataxia, AAV9_C5, AAW/AAE - 100mM NaAcetat, ca. 620mM MgCl2*6 H2O, pH5,0) (mit CHB 1:2 verdünnt)</w:t>
            </w:r>
          </w:p>
        </w:tc>
      </w:tr>
      <w:tr w:rsidR="00767B5A" w:rsidRPr="00A62FB4" w14:paraId="4AD58A3F" w14:textId="77777777" w:rsidTr="00A63654">
        <w:trPr>
          <w:cantSplit/>
          <w:trHeight w:val="552"/>
          <w:jc w:val="center"/>
        </w:trPr>
        <w:tc>
          <w:tcPr>
            <w:tcW w:w="2816" w:type="dxa"/>
            <w:shd w:val="clear" w:color="auto" w:fill="auto"/>
            <w:vAlign w:val="center"/>
          </w:tcPr>
          <w:p w14:paraId="4A11575D" w14:textId="42D6C52F" w:rsidR="00767B5A" w:rsidRPr="00987388" w:rsidRDefault="00767B5A" w:rsidP="00767B5A">
            <w:pPr>
              <w:rPr>
                <w:sz w:val="20"/>
                <w:szCs w:val="20"/>
              </w:rPr>
            </w:pPr>
            <w:r w:rsidRPr="00987388">
              <w:rPr>
                <w:sz w:val="20"/>
                <w:szCs w:val="20"/>
              </w:rPr>
              <w:lastRenderedPageBreak/>
              <w:t>AFF_E2</w:t>
            </w:r>
          </w:p>
        </w:tc>
        <w:tc>
          <w:tcPr>
            <w:tcW w:w="1410" w:type="dxa"/>
            <w:vAlign w:val="center"/>
          </w:tcPr>
          <w:p w14:paraId="16516D52" w14:textId="5030CA98" w:rsidR="00767B5A" w:rsidRPr="00987388" w:rsidRDefault="00767B5A" w:rsidP="00767B5A">
            <w:pPr>
              <w:jc w:val="center"/>
              <w:rPr>
                <w:sz w:val="20"/>
                <w:szCs w:val="20"/>
              </w:rPr>
            </w:pPr>
            <w:r w:rsidRPr="00987388">
              <w:rPr>
                <w:sz w:val="20"/>
                <w:szCs w:val="20"/>
              </w:rPr>
              <w:t>DFM12018</w:t>
            </w:r>
          </w:p>
        </w:tc>
        <w:tc>
          <w:tcPr>
            <w:tcW w:w="1011" w:type="dxa"/>
            <w:vAlign w:val="center"/>
          </w:tcPr>
          <w:p w14:paraId="4CDB90CB" w14:textId="72D92010" w:rsidR="00767B5A" w:rsidRPr="00987388" w:rsidRDefault="00767B5A" w:rsidP="00767B5A">
            <w:pPr>
              <w:jc w:val="center"/>
              <w:rPr>
                <w:sz w:val="20"/>
                <w:szCs w:val="20"/>
              </w:rPr>
            </w:pPr>
            <w:r w:rsidRPr="00987388">
              <w:rPr>
                <w:sz w:val="20"/>
                <w:szCs w:val="20"/>
              </w:rPr>
              <w:t>40</w:t>
            </w:r>
          </w:p>
        </w:tc>
        <w:tc>
          <w:tcPr>
            <w:tcW w:w="4962" w:type="dxa"/>
            <w:shd w:val="clear" w:color="auto" w:fill="auto"/>
            <w:vAlign w:val="center"/>
          </w:tcPr>
          <w:p w14:paraId="1E4EA9D1" w14:textId="2BD7B9EA" w:rsidR="00767B5A" w:rsidRPr="00987388" w:rsidRDefault="00767B5A" w:rsidP="00767B5A">
            <w:pPr>
              <w:rPr>
                <w:sz w:val="20"/>
                <w:szCs w:val="20"/>
              </w:rPr>
            </w:pPr>
            <w:r w:rsidRPr="00987388">
              <w:rPr>
                <w:sz w:val="20"/>
                <w:szCs w:val="20"/>
              </w:rPr>
              <w:t>Friedreich Ataxia, AAV9_C5, AAW/AAE - 100mM NaAcetat, ca.763mM MgCl2*6 H2O, pH5,0) (mit CHB 1:2 verdünnt)</w:t>
            </w:r>
          </w:p>
        </w:tc>
      </w:tr>
      <w:tr w:rsidR="00767B5A" w:rsidRPr="00A62FB4" w14:paraId="32372F86" w14:textId="77777777" w:rsidTr="00A63654">
        <w:trPr>
          <w:cantSplit/>
          <w:trHeight w:val="271"/>
          <w:jc w:val="center"/>
        </w:trPr>
        <w:tc>
          <w:tcPr>
            <w:tcW w:w="2816" w:type="dxa"/>
            <w:shd w:val="clear" w:color="auto" w:fill="auto"/>
            <w:vAlign w:val="center"/>
          </w:tcPr>
          <w:p w14:paraId="57969BC9" w14:textId="7C98FB55" w:rsidR="00767B5A" w:rsidRPr="00987388" w:rsidRDefault="00767B5A" w:rsidP="00767B5A">
            <w:pPr>
              <w:rPr>
                <w:sz w:val="20"/>
                <w:szCs w:val="20"/>
              </w:rPr>
            </w:pPr>
            <w:r w:rsidRPr="00987388">
              <w:rPr>
                <w:sz w:val="20"/>
                <w:szCs w:val="20"/>
              </w:rPr>
              <w:t>UC1_L</w:t>
            </w:r>
          </w:p>
        </w:tc>
        <w:tc>
          <w:tcPr>
            <w:tcW w:w="1410" w:type="dxa"/>
            <w:vAlign w:val="center"/>
          </w:tcPr>
          <w:p w14:paraId="47E35E43" w14:textId="77777777" w:rsidR="00767B5A" w:rsidRPr="00987388" w:rsidRDefault="00767B5A" w:rsidP="00767B5A">
            <w:pPr>
              <w:jc w:val="center"/>
              <w:rPr>
                <w:sz w:val="20"/>
                <w:szCs w:val="20"/>
              </w:rPr>
            </w:pPr>
          </w:p>
        </w:tc>
        <w:tc>
          <w:tcPr>
            <w:tcW w:w="1011" w:type="dxa"/>
            <w:vAlign w:val="center"/>
          </w:tcPr>
          <w:p w14:paraId="78A40DEC" w14:textId="77777777" w:rsidR="00767B5A" w:rsidRPr="00987388" w:rsidRDefault="00767B5A" w:rsidP="00767B5A">
            <w:pPr>
              <w:jc w:val="center"/>
              <w:rPr>
                <w:sz w:val="20"/>
                <w:szCs w:val="20"/>
              </w:rPr>
            </w:pPr>
          </w:p>
        </w:tc>
        <w:tc>
          <w:tcPr>
            <w:tcW w:w="4962" w:type="dxa"/>
            <w:shd w:val="clear" w:color="auto" w:fill="auto"/>
            <w:vAlign w:val="center"/>
          </w:tcPr>
          <w:p w14:paraId="48B711EB" w14:textId="045A5EEB" w:rsidR="00767B5A" w:rsidRPr="00987388" w:rsidRDefault="00767B5A" w:rsidP="00767B5A">
            <w:pPr>
              <w:rPr>
                <w:sz w:val="20"/>
                <w:szCs w:val="20"/>
              </w:rPr>
            </w:pPr>
            <w:r w:rsidRPr="00987388">
              <w:rPr>
                <w:sz w:val="20"/>
                <w:szCs w:val="20"/>
              </w:rPr>
              <w:t>Friedreich Ataxia, AAV9_C5, 50mM NaAcetat, ca.125mM MgCl2*6 H2O, 25mM Tris, pH 7,6</w:t>
            </w:r>
          </w:p>
        </w:tc>
      </w:tr>
      <w:tr w:rsidR="00767B5A" w:rsidRPr="00A62FB4" w14:paraId="6DD8C72B" w14:textId="77777777" w:rsidTr="00A63654">
        <w:trPr>
          <w:cantSplit/>
          <w:trHeight w:val="271"/>
          <w:jc w:val="center"/>
        </w:trPr>
        <w:tc>
          <w:tcPr>
            <w:tcW w:w="2816" w:type="dxa"/>
            <w:shd w:val="clear" w:color="auto" w:fill="auto"/>
            <w:vAlign w:val="center"/>
          </w:tcPr>
          <w:p w14:paraId="5AA8B811" w14:textId="6F653BFB" w:rsidR="00767B5A" w:rsidRPr="00987388" w:rsidRDefault="00767B5A" w:rsidP="00767B5A">
            <w:pPr>
              <w:rPr>
                <w:sz w:val="20"/>
                <w:szCs w:val="20"/>
              </w:rPr>
            </w:pPr>
            <w:r w:rsidRPr="00987388">
              <w:rPr>
                <w:sz w:val="20"/>
                <w:szCs w:val="20"/>
              </w:rPr>
              <w:t>UC1_P</w:t>
            </w:r>
          </w:p>
        </w:tc>
        <w:tc>
          <w:tcPr>
            <w:tcW w:w="1410" w:type="dxa"/>
            <w:vAlign w:val="center"/>
          </w:tcPr>
          <w:p w14:paraId="15AA45F6" w14:textId="77777777" w:rsidR="00767B5A" w:rsidRPr="00987388" w:rsidRDefault="00767B5A" w:rsidP="00767B5A">
            <w:pPr>
              <w:jc w:val="center"/>
              <w:rPr>
                <w:sz w:val="20"/>
                <w:szCs w:val="20"/>
              </w:rPr>
            </w:pPr>
          </w:p>
        </w:tc>
        <w:tc>
          <w:tcPr>
            <w:tcW w:w="1011" w:type="dxa"/>
            <w:vAlign w:val="center"/>
          </w:tcPr>
          <w:p w14:paraId="404AA36B" w14:textId="77777777" w:rsidR="00767B5A" w:rsidRPr="00987388" w:rsidRDefault="00767B5A" w:rsidP="00767B5A">
            <w:pPr>
              <w:jc w:val="center"/>
              <w:rPr>
                <w:sz w:val="20"/>
                <w:szCs w:val="20"/>
              </w:rPr>
            </w:pPr>
          </w:p>
        </w:tc>
        <w:tc>
          <w:tcPr>
            <w:tcW w:w="4962" w:type="dxa"/>
            <w:shd w:val="clear" w:color="auto" w:fill="auto"/>
            <w:vAlign w:val="center"/>
          </w:tcPr>
          <w:p w14:paraId="0A6C0A6E" w14:textId="3E8B7541" w:rsidR="00767B5A" w:rsidRPr="00987388" w:rsidRDefault="00767B5A" w:rsidP="00767B5A">
            <w:pPr>
              <w:rPr>
                <w:sz w:val="20"/>
                <w:szCs w:val="20"/>
              </w:rPr>
            </w:pPr>
            <w:r w:rsidRPr="00987388">
              <w:rPr>
                <w:sz w:val="20"/>
                <w:szCs w:val="20"/>
              </w:rPr>
              <w:t>Friedreich Ataxia, AAV9_C5, matrix containing 45-60% sucrose in TBS</w:t>
            </w:r>
          </w:p>
        </w:tc>
      </w:tr>
      <w:tr w:rsidR="00C47AE6" w:rsidRPr="00A62FB4" w14:paraId="4A431A7D" w14:textId="77777777" w:rsidTr="00A63654">
        <w:trPr>
          <w:cantSplit/>
          <w:trHeight w:val="271"/>
          <w:jc w:val="center"/>
        </w:trPr>
        <w:tc>
          <w:tcPr>
            <w:tcW w:w="2816" w:type="dxa"/>
            <w:shd w:val="clear" w:color="auto" w:fill="auto"/>
            <w:vAlign w:val="center"/>
          </w:tcPr>
          <w:p w14:paraId="2BED4719" w14:textId="6255C69D" w:rsidR="00C47AE6" w:rsidRPr="00987388" w:rsidRDefault="009428F1" w:rsidP="00767B5A">
            <w:pPr>
              <w:rPr>
                <w:sz w:val="20"/>
                <w:szCs w:val="20"/>
              </w:rPr>
            </w:pPr>
            <w:r w:rsidRPr="00987388">
              <w:rPr>
                <w:sz w:val="20"/>
                <w:szCs w:val="20"/>
              </w:rPr>
              <w:t>AFF_E1</w:t>
            </w:r>
          </w:p>
        </w:tc>
        <w:tc>
          <w:tcPr>
            <w:tcW w:w="1410" w:type="dxa"/>
            <w:vAlign w:val="center"/>
          </w:tcPr>
          <w:p w14:paraId="48CD5071" w14:textId="7045DCEB" w:rsidR="00C47AE6" w:rsidRPr="00987388" w:rsidRDefault="009428F1" w:rsidP="00767B5A">
            <w:pPr>
              <w:jc w:val="center"/>
              <w:rPr>
                <w:sz w:val="20"/>
                <w:szCs w:val="20"/>
              </w:rPr>
            </w:pPr>
            <w:r w:rsidRPr="00987388">
              <w:rPr>
                <w:sz w:val="20"/>
                <w:szCs w:val="20"/>
              </w:rPr>
              <w:t>DFM13264</w:t>
            </w:r>
          </w:p>
        </w:tc>
        <w:tc>
          <w:tcPr>
            <w:tcW w:w="1011" w:type="dxa"/>
            <w:vAlign w:val="center"/>
          </w:tcPr>
          <w:p w14:paraId="0793C809" w14:textId="7ECC561D" w:rsidR="00C47AE6" w:rsidRPr="00987388" w:rsidRDefault="009428F1" w:rsidP="00767B5A">
            <w:pPr>
              <w:jc w:val="center"/>
              <w:rPr>
                <w:sz w:val="20"/>
                <w:szCs w:val="20"/>
              </w:rPr>
            </w:pPr>
            <w:r w:rsidRPr="00987388">
              <w:rPr>
                <w:sz w:val="20"/>
                <w:szCs w:val="20"/>
              </w:rPr>
              <w:t>20</w:t>
            </w:r>
          </w:p>
        </w:tc>
        <w:tc>
          <w:tcPr>
            <w:tcW w:w="4962" w:type="dxa"/>
            <w:shd w:val="clear" w:color="auto" w:fill="auto"/>
            <w:vAlign w:val="center"/>
          </w:tcPr>
          <w:p w14:paraId="4B6DB199" w14:textId="2508152D" w:rsidR="00C47AE6" w:rsidRPr="00987388" w:rsidRDefault="00546A9A" w:rsidP="00767B5A">
            <w:pPr>
              <w:rPr>
                <w:sz w:val="20"/>
                <w:szCs w:val="20"/>
              </w:rPr>
            </w:pPr>
            <w:r w:rsidRPr="00987388">
              <w:rPr>
                <w:sz w:val="20"/>
                <w:szCs w:val="20"/>
              </w:rPr>
              <w:t>ca. 500mM L-Arginine Monohydrochlorid, ca. 400mM NaCl pH ca.5,6</w:t>
            </w:r>
          </w:p>
        </w:tc>
      </w:tr>
      <w:tr w:rsidR="00C47AE6" w:rsidRPr="00A62FB4" w14:paraId="1638586A" w14:textId="77777777" w:rsidTr="00A63654">
        <w:trPr>
          <w:cantSplit/>
          <w:trHeight w:val="271"/>
          <w:jc w:val="center"/>
        </w:trPr>
        <w:tc>
          <w:tcPr>
            <w:tcW w:w="2816" w:type="dxa"/>
            <w:shd w:val="clear" w:color="auto" w:fill="auto"/>
            <w:vAlign w:val="center"/>
          </w:tcPr>
          <w:p w14:paraId="0B5C1A6F" w14:textId="374062E0" w:rsidR="00C47AE6" w:rsidRPr="00987388" w:rsidRDefault="006943A6" w:rsidP="00767B5A">
            <w:pPr>
              <w:rPr>
                <w:sz w:val="20"/>
                <w:szCs w:val="20"/>
              </w:rPr>
            </w:pPr>
            <w:r w:rsidRPr="00987388">
              <w:rPr>
                <w:sz w:val="20"/>
                <w:szCs w:val="20"/>
              </w:rPr>
              <w:t>AFF_NE1</w:t>
            </w:r>
          </w:p>
        </w:tc>
        <w:tc>
          <w:tcPr>
            <w:tcW w:w="1410" w:type="dxa"/>
            <w:vAlign w:val="center"/>
          </w:tcPr>
          <w:p w14:paraId="676ED2D0" w14:textId="1D1820B8" w:rsidR="00C47AE6" w:rsidRPr="00987388" w:rsidRDefault="006943A6" w:rsidP="00767B5A">
            <w:pPr>
              <w:jc w:val="center"/>
              <w:rPr>
                <w:sz w:val="20"/>
                <w:szCs w:val="20"/>
              </w:rPr>
            </w:pPr>
            <w:r w:rsidRPr="00987388">
              <w:rPr>
                <w:sz w:val="20"/>
                <w:szCs w:val="20"/>
              </w:rPr>
              <w:t>DFM13264</w:t>
            </w:r>
          </w:p>
        </w:tc>
        <w:tc>
          <w:tcPr>
            <w:tcW w:w="1011" w:type="dxa"/>
            <w:vAlign w:val="center"/>
          </w:tcPr>
          <w:p w14:paraId="219A6223" w14:textId="7E2501A0" w:rsidR="00C47AE6" w:rsidRPr="00987388" w:rsidRDefault="006943A6" w:rsidP="00767B5A">
            <w:pPr>
              <w:jc w:val="center"/>
              <w:rPr>
                <w:sz w:val="20"/>
                <w:szCs w:val="20"/>
              </w:rPr>
            </w:pPr>
            <w:r w:rsidRPr="00987388">
              <w:rPr>
                <w:sz w:val="20"/>
                <w:szCs w:val="20"/>
              </w:rPr>
              <w:t>20</w:t>
            </w:r>
          </w:p>
        </w:tc>
        <w:tc>
          <w:tcPr>
            <w:tcW w:w="4962" w:type="dxa"/>
            <w:shd w:val="clear" w:color="auto" w:fill="auto"/>
            <w:vAlign w:val="center"/>
          </w:tcPr>
          <w:p w14:paraId="3AB393C2" w14:textId="4662FB4F" w:rsidR="00C47AE6" w:rsidRPr="00987388" w:rsidRDefault="006943A6" w:rsidP="00767B5A">
            <w:pPr>
              <w:rPr>
                <w:sz w:val="20"/>
                <w:szCs w:val="20"/>
              </w:rPr>
            </w:pPr>
            <w:r w:rsidRPr="00987388">
              <w:rPr>
                <w:sz w:val="20"/>
                <w:szCs w:val="20"/>
              </w:rPr>
              <w:t>ca. 1000mM L-Arginine Monohydrochlorid, ca. 800mM NaCl pH ca.5,6</w:t>
            </w:r>
          </w:p>
        </w:tc>
      </w:tr>
      <w:tr w:rsidR="00C47AE6" w:rsidRPr="00084102" w14:paraId="39E858A2" w14:textId="77777777" w:rsidTr="00A63654">
        <w:trPr>
          <w:cantSplit/>
          <w:trHeight w:val="271"/>
          <w:jc w:val="center"/>
        </w:trPr>
        <w:tc>
          <w:tcPr>
            <w:tcW w:w="2816" w:type="dxa"/>
            <w:shd w:val="clear" w:color="auto" w:fill="auto"/>
            <w:vAlign w:val="center"/>
          </w:tcPr>
          <w:p w14:paraId="0AA4934F" w14:textId="1129F71C" w:rsidR="00C47AE6" w:rsidRPr="00987388" w:rsidRDefault="000267C9" w:rsidP="00767B5A">
            <w:pPr>
              <w:rPr>
                <w:sz w:val="20"/>
                <w:szCs w:val="20"/>
              </w:rPr>
            </w:pPr>
            <w:r w:rsidRPr="00987388">
              <w:rPr>
                <w:sz w:val="20"/>
                <w:szCs w:val="20"/>
              </w:rPr>
              <w:t>EFX02_2012_DIA</w:t>
            </w:r>
          </w:p>
        </w:tc>
        <w:tc>
          <w:tcPr>
            <w:tcW w:w="1410" w:type="dxa"/>
            <w:vAlign w:val="center"/>
          </w:tcPr>
          <w:p w14:paraId="66B3E509" w14:textId="6D2C6ED8" w:rsidR="00C47AE6" w:rsidRPr="00987388" w:rsidRDefault="005F1024" w:rsidP="00767B5A">
            <w:pPr>
              <w:jc w:val="center"/>
              <w:rPr>
                <w:sz w:val="20"/>
                <w:szCs w:val="20"/>
              </w:rPr>
            </w:pPr>
            <w:r w:rsidRPr="00987388">
              <w:rPr>
                <w:sz w:val="20"/>
                <w:szCs w:val="20"/>
              </w:rPr>
              <w:t>DFM13417 (F650S)</w:t>
            </w:r>
          </w:p>
        </w:tc>
        <w:tc>
          <w:tcPr>
            <w:tcW w:w="1011" w:type="dxa"/>
            <w:vAlign w:val="center"/>
          </w:tcPr>
          <w:p w14:paraId="1E6671F9" w14:textId="31E802B8" w:rsidR="00C47AE6" w:rsidRPr="00987388" w:rsidRDefault="000267C9" w:rsidP="00767B5A">
            <w:pPr>
              <w:jc w:val="center"/>
              <w:rPr>
                <w:sz w:val="20"/>
                <w:szCs w:val="20"/>
              </w:rPr>
            </w:pPr>
            <w:r w:rsidRPr="00987388">
              <w:rPr>
                <w:sz w:val="20"/>
                <w:szCs w:val="20"/>
              </w:rPr>
              <w:t>10</w:t>
            </w:r>
          </w:p>
        </w:tc>
        <w:tc>
          <w:tcPr>
            <w:tcW w:w="4962" w:type="dxa"/>
            <w:shd w:val="clear" w:color="auto" w:fill="auto"/>
            <w:vAlign w:val="center"/>
          </w:tcPr>
          <w:p w14:paraId="5B2F1FEB" w14:textId="2F383AC3" w:rsidR="00C47AE6" w:rsidRPr="00987388" w:rsidRDefault="00B351F4" w:rsidP="00767B5A">
            <w:pPr>
              <w:rPr>
                <w:sz w:val="20"/>
                <w:szCs w:val="20"/>
                <w:lang w:val="de-AT"/>
              </w:rPr>
            </w:pPr>
            <w:r w:rsidRPr="00987388">
              <w:rPr>
                <w:sz w:val="20"/>
                <w:szCs w:val="20"/>
                <w:lang w:val="de-AT"/>
              </w:rPr>
              <w:t>Friedreich Ataxia, AAV9_C5, F17_Medium</w:t>
            </w:r>
          </w:p>
        </w:tc>
      </w:tr>
      <w:tr w:rsidR="007A580D" w:rsidRPr="00084102" w14:paraId="4FD2AAB5" w14:textId="77777777" w:rsidTr="00A63654">
        <w:trPr>
          <w:cantSplit/>
          <w:trHeight w:val="271"/>
          <w:jc w:val="center"/>
        </w:trPr>
        <w:tc>
          <w:tcPr>
            <w:tcW w:w="2816" w:type="dxa"/>
            <w:shd w:val="clear" w:color="auto" w:fill="auto"/>
            <w:vAlign w:val="center"/>
          </w:tcPr>
          <w:p w14:paraId="7B867EDF" w14:textId="0485D1AE" w:rsidR="007A580D" w:rsidRPr="00987388" w:rsidRDefault="00755B43" w:rsidP="00767B5A">
            <w:pPr>
              <w:rPr>
                <w:sz w:val="20"/>
                <w:szCs w:val="20"/>
                <w:lang w:val="de-AT"/>
              </w:rPr>
            </w:pPr>
            <w:r w:rsidRPr="00987388">
              <w:rPr>
                <w:sz w:val="20"/>
                <w:szCs w:val="20"/>
                <w:lang w:val="de-AT"/>
              </w:rPr>
              <w:t>EFXN_2003A_AFF_E2</w:t>
            </w:r>
          </w:p>
        </w:tc>
        <w:tc>
          <w:tcPr>
            <w:tcW w:w="1410" w:type="dxa"/>
            <w:vAlign w:val="center"/>
          </w:tcPr>
          <w:p w14:paraId="71BE1FE7" w14:textId="099329FA" w:rsidR="007A580D" w:rsidRPr="00987388" w:rsidRDefault="0082167E" w:rsidP="00767B5A">
            <w:pPr>
              <w:jc w:val="center"/>
              <w:rPr>
                <w:sz w:val="20"/>
                <w:szCs w:val="20"/>
                <w:lang w:val="de-AT"/>
              </w:rPr>
            </w:pPr>
            <w:r w:rsidRPr="00987388">
              <w:rPr>
                <w:sz w:val="20"/>
                <w:szCs w:val="20"/>
                <w:lang w:val="de-AT"/>
              </w:rPr>
              <w:t>DFM12018</w:t>
            </w:r>
            <w:r w:rsidR="00BB70A2" w:rsidRPr="00987388">
              <w:rPr>
                <w:sz w:val="20"/>
                <w:szCs w:val="20"/>
                <w:lang w:val="de-AT"/>
              </w:rPr>
              <w:t xml:space="preserve"> (F650S; F650R)</w:t>
            </w:r>
          </w:p>
        </w:tc>
        <w:tc>
          <w:tcPr>
            <w:tcW w:w="1011" w:type="dxa"/>
            <w:vAlign w:val="center"/>
          </w:tcPr>
          <w:p w14:paraId="25DADA87" w14:textId="3082DB17" w:rsidR="007A580D" w:rsidRPr="00987388" w:rsidRDefault="00BB70A2" w:rsidP="00767B5A">
            <w:pPr>
              <w:jc w:val="center"/>
              <w:rPr>
                <w:sz w:val="20"/>
                <w:szCs w:val="20"/>
                <w:lang w:val="de-AT"/>
              </w:rPr>
            </w:pPr>
            <w:r w:rsidRPr="00987388">
              <w:rPr>
                <w:sz w:val="20"/>
                <w:szCs w:val="20"/>
                <w:lang w:val="de-AT"/>
              </w:rPr>
              <w:t>40</w:t>
            </w:r>
          </w:p>
        </w:tc>
        <w:tc>
          <w:tcPr>
            <w:tcW w:w="4962" w:type="dxa"/>
            <w:shd w:val="clear" w:color="auto" w:fill="auto"/>
            <w:vAlign w:val="center"/>
          </w:tcPr>
          <w:p w14:paraId="57FE3F63" w14:textId="7FF78FD9" w:rsidR="007A580D" w:rsidRPr="00987388" w:rsidRDefault="004E7EC2" w:rsidP="00767B5A">
            <w:pPr>
              <w:rPr>
                <w:sz w:val="20"/>
                <w:szCs w:val="20"/>
                <w:lang w:val="de-AT"/>
              </w:rPr>
            </w:pPr>
            <w:r w:rsidRPr="00987388">
              <w:rPr>
                <w:sz w:val="20"/>
                <w:szCs w:val="20"/>
                <w:lang w:val="de-AT"/>
              </w:rPr>
              <w:t>Friedreich Ataxia, AAV9_C5, AAW/AAE - 100mM NaAcetat, ca. 620mM MgCl2*6 H2O, pH5,0) (mit CHB 1:2 verdünnt)</w:t>
            </w:r>
          </w:p>
        </w:tc>
      </w:tr>
      <w:tr w:rsidR="00BB70A2" w:rsidRPr="00084102" w14:paraId="07B05F6A" w14:textId="77777777" w:rsidTr="00A63654">
        <w:trPr>
          <w:cantSplit/>
          <w:trHeight w:val="271"/>
          <w:jc w:val="center"/>
        </w:trPr>
        <w:tc>
          <w:tcPr>
            <w:tcW w:w="2816" w:type="dxa"/>
            <w:shd w:val="clear" w:color="auto" w:fill="auto"/>
            <w:vAlign w:val="center"/>
          </w:tcPr>
          <w:p w14:paraId="2056E53E" w14:textId="2BD1DB90" w:rsidR="00BB70A2" w:rsidRPr="00987388" w:rsidRDefault="00BB70A2" w:rsidP="00BB70A2">
            <w:pPr>
              <w:rPr>
                <w:sz w:val="20"/>
                <w:szCs w:val="20"/>
                <w:lang w:val="de-AT"/>
              </w:rPr>
            </w:pPr>
            <w:r w:rsidRPr="00987388">
              <w:rPr>
                <w:sz w:val="20"/>
                <w:szCs w:val="20"/>
                <w:lang w:val="de-AT"/>
              </w:rPr>
              <w:t>EFXN_2003B_AFF_E2</w:t>
            </w:r>
          </w:p>
        </w:tc>
        <w:tc>
          <w:tcPr>
            <w:tcW w:w="1410" w:type="dxa"/>
            <w:vAlign w:val="center"/>
          </w:tcPr>
          <w:p w14:paraId="40A54FD1" w14:textId="18186E8B" w:rsidR="00BB70A2" w:rsidRPr="00987388" w:rsidRDefault="00BB70A2" w:rsidP="00BB70A2">
            <w:pPr>
              <w:jc w:val="center"/>
              <w:rPr>
                <w:sz w:val="20"/>
                <w:szCs w:val="20"/>
                <w:lang w:val="de-AT"/>
              </w:rPr>
            </w:pPr>
            <w:r w:rsidRPr="00987388">
              <w:rPr>
                <w:sz w:val="20"/>
                <w:szCs w:val="20"/>
                <w:lang w:val="de-AT"/>
              </w:rPr>
              <w:t>DFM12018 (F650S; F650R)</w:t>
            </w:r>
          </w:p>
        </w:tc>
        <w:tc>
          <w:tcPr>
            <w:tcW w:w="1011" w:type="dxa"/>
            <w:vAlign w:val="center"/>
          </w:tcPr>
          <w:p w14:paraId="20F3EC08" w14:textId="7C5593D9" w:rsidR="00BB70A2" w:rsidRPr="00987388" w:rsidRDefault="00BB70A2" w:rsidP="00BB70A2">
            <w:pPr>
              <w:jc w:val="center"/>
              <w:rPr>
                <w:sz w:val="20"/>
                <w:szCs w:val="20"/>
                <w:lang w:val="de-AT"/>
              </w:rPr>
            </w:pPr>
            <w:r w:rsidRPr="00987388">
              <w:rPr>
                <w:sz w:val="20"/>
                <w:szCs w:val="20"/>
                <w:lang w:val="de-AT"/>
              </w:rPr>
              <w:t>40</w:t>
            </w:r>
          </w:p>
        </w:tc>
        <w:tc>
          <w:tcPr>
            <w:tcW w:w="4962" w:type="dxa"/>
            <w:shd w:val="clear" w:color="auto" w:fill="auto"/>
            <w:vAlign w:val="center"/>
          </w:tcPr>
          <w:p w14:paraId="48B29FFC" w14:textId="144A1F56" w:rsidR="00BB70A2" w:rsidRPr="00987388" w:rsidRDefault="00BB70A2" w:rsidP="00BB70A2">
            <w:pPr>
              <w:rPr>
                <w:sz w:val="20"/>
                <w:szCs w:val="20"/>
                <w:lang w:val="de-AT"/>
              </w:rPr>
            </w:pPr>
            <w:r w:rsidRPr="00987388">
              <w:rPr>
                <w:sz w:val="20"/>
                <w:szCs w:val="20"/>
                <w:lang w:val="de-AT"/>
              </w:rPr>
              <w:t>Friedreich Ataxia, AAV9_C5, AAW/AAE - 100mM NaAcetat, ca.763mM MgCl2*6 H2O, pH5,0) (mit CHB 1:2 verdünnt)</w:t>
            </w:r>
          </w:p>
        </w:tc>
      </w:tr>
      <w:tr w:rsidR="00BB70A2" w:rsidRPr="00084102" w14:paraId="6F906CD9" w14:textId="77777777" w:rsidTr="00A63654">
        <w:trPr>
          <w:cantSplit/>
          <w:trHeight w:val="271"/>
          <w:jc w:val="center"/>
        </w:trPr>
        <w:tc>
          <w:tcPr>
            <w:tcW w:w="2816" w:type="dxa"/>
            <w:shd w:val="clear" w:color="auto" w:fill="auto"/>
            <w:vAlign w:val="center"/>
          </w:tcPr>
          <w:p w14:paraId="2AA289EF" w14:textId="6B890EE7" w:rsidR="00BB70A2" w:rsidRPr="00987388" w:rsidRDefault="0049607B" w:rsidP="00BB70A2">
            <w:pPr>
              <w:rPr>
                <w:sz w:val="20"/>
                <w:szCs w:val="20"/>
                <w:lang w:val="de-AT"/>
              </w:rPr>
            </w:pPr>
            <w:r w:rsidRPr="00987388">
              <w:rPr>
                <w:sz w:val="20"/>
                <w:szCs w:val="20"/>
                <w:lang w:val="de-AT"/>
              </w:rPr>
              <w:t>EFXN_2001_MUQ REG</w:t>
            </w:r>
          </w:p>
        </w:tc>
        <w:tc>
          <w:tcPr>
            <w:tcW w:w="1410" w:type="dxa"/>
            <w:vAlign w:val="center"/>
          </w:tcPr>
          <w:p w14:paraId="38924D46" w14:textId="33F662C2" w:rsidR="00BB70A2" w:rsidRPr="00987388" w:rsidRDefault="0009137B" w:rsidP="00BB70A2">
            <w:pPr>
              <w:jc w:val="center"/>
              <w:rPr>
                <w:sz w:val="20"/>
                <w:szCs w:val="20"/>
                <w:lang w:val="de-AT"/>
              </w:rPr>
            </w:pPr>
            <w:r w:rsidRPr="00987388">
              <w:rPr>
                <w:sz w:val="20"/>
                <w:szCs w:val="20"/>
                <w:lang w:val="de-AT"/>
              </w:rPr>
              <w:t>DFM11978 (F650S; F650R)</w:t>
            </w:r>
          </w:p>
        </w:tc>
        <w:tc>
          <w:tcPr>
            <w:tcW w:w="1011" w:type="dxa"/>
            <w:vAlign w:val="center"/>
          </w:tcPr>
          <w:p w14:paraId="5FAB39CA" w14:textId="266C4DD9" w:rsidR="00BB70A2" w:rsidRPr="00987388" w:rsidRDefault="004B2DD7" w:rsidP="00BB70A2">
            <w:pPr>
              <w:jc w:val="center"/>
              <w:rPr>
                <w:sz w:val="20"/>
                <w:szCs w:val="20"/>
                <w:lang w:val="de-AT"/>
              </w:rPr>
            </w:pPr>
            <w:r w:rsidRPr="00987388">
              <w:rPr>
                <w:sz w:val="20"/>
                <w:szCs w:val="20"/>
                <w:lang w:val="de-AT"/>
              </w:rPr>
              <w:t>1000</w:t>
            </w:r>
          </w:p>
        </w:tc>
        <w:tc>
          <w:tcPr>
            <w:tcW w:w="4962" w:type="dxa"/>
            <w:shd w:val="clear" w:color="auto" w:fill="auto"/>
            <w:vAlign w:val="center"/>
          </w:tcPr>
          <w:p w14:paraId="46D4DF89" w14:textId="383688ED" w:rsidR="00BB70A2" w:rsidRPr="00987388" w:rsidRDefault="00BF273E" w:rsidP="00BB70A2">
            <w:pPr>
              <w:rPr>
                <w:sz w:val="20"/>
                <w:szCs w:val="20"/>
                <w:lang w:val="de-AT"/>
              </w:rPr>
            </w:pPr>
            <w:r w:rsidRPr="00987388">
              <w:rPr>
                <w:sz w:val="20"/>
                <w:szCs w:val="20"/>
                <w:lang w:val="de-AT"/>
              </w:rPr>
              <w:t>Friedreich Ataxia, AAV9_C5, 2M NaCl</w:t>
            </w:r>
          </w:p>
        </w:tc>
      </w:tr>
      <w:tr w:rsidR="00774C24" w:rsidRPr="00084102" w14:paraId="1EC1287F" w14:textId="77777777" w:rsidTr="00A63654">
        <w:trPr>
          <w:cantSplit/>
          <w:trHeight w:val="271"/>
          <w:jc w:val="center"/>
        </w:trPr>
        <w:tc>
          <w:tcPr>
            <w:tcW w:w="2816" w:type="dxa"/>
            <w:shd w:val="clear" w:color="auto" w:fill="auto"/>
            <w:vAlign w:val="center"/>
          </w:tcPr>
          <w:p w14:paraId="27621168" w14:textId="406BB122" w:rsidR="00774C24" w:rsidRPr="00987388" w:rsidRDefault="00774C24" w:rsidP="00774C24">
            <w:pPr>
              <w:rPr>
                <w:sz w:val="20"/>
                <w:szCs w:val="20"/>
                <w:lang w:val="de-AT"/>
              </w:rPr>
            </w:pPr>
            <w:r w:rsidRPr="00987388">
              <w:rPr>
                <w:sz w:val="20"/>
                <w:szCs w:val="20"/>
                <w:lang w:val="de-AT"/>
              </w:rPr>
              <w:t>EFXN_2003A_UFA_URA</w:t>
            </w:r>
          </w:p>
        </w:tc>
        <w:tc>
          <w:tcPr>
            <w:tcW w:w="1410" w:type="dxa"/>
            <w:vAlign w:val="center"/>
          </w:tcPr>
          <w:p w14:paraId="78429307" w14:textId="271A668A" w:rsidR="00774C24" w:rsidRPr="00987388" w:rsidRDefault="00774C24" w:rsidP="00774C24">
            <w:pPr>
              <w:jc w:val="center"/>
              <w:rPr>
                <w:sz w:val="20"/>
                <w:szCs w:val="20"/>
                <w:lang w:val="de-AT"/>
              </w:rPr>
            </w:pPr>
            <w:r w:rsidRPr="00987388">
              <w:rPr>
                <w:sz w:val="20"/>
                <w:szCs w:val="20"/>
                <w:lang w:val="de-AT"/>
              </w:rPr>
              <w:t>DFM11978 (F650S; F650R)</w:t>
            </w:r>
          </w:p>
        </w:tc>
        <w:tc>
          <w:tcPr>
            <w:tcW w:w="1011" w:type="dxa"/>
            <w:vAlign w:val="center"/>
          </w:tcPr>
          <w:p w14:paraId="2D0F61FD" w14:textId="494BF0AE" w:rsidR="00774C24" w:rsidRPr="00987388" w:rsidRDefault="00774C24" w:rsidP="00774C24">
            <w:pPr>
              <w:jc w:val="center"/>
              <w:rPr>
                <w:sz w:val="20"/>
                <w:szCs w:val="20"/>
                <w:lang w:val="de-AT"/>
              </w:rPr>
            </w:pPr>
            <w:r w:rsidRPr="00987388">
              <w:rPr>
                <w:sz w:val="20"/>
                <w:szCs w:val="20"/>
                <w:lang w:val="de-AT"/>
              </w:rPr>
              <w:t>20000</w:t>
            </w:r>
          </w:p>
        </w:tc>
        <w:tc>
          <w:tcPr>
            <w:tcW w:w="4962" w:type="dxa"/>
            <w:shd w:val="clear" w:color="auto" w:fill="auto"/>
            <w:vAlign w:val="center"/>
          </w:tcPr>
          <w:p w14:paraId="422EF6DC" w14:textId="329093C9" w:rsidR="00774C24" w:rsidRPr="00987388" w:rsidRDefault="00774C24" w:rsidP="00774C24">
            <w:pPr>
              <w:rPr>
                <w:sz w:val="20"/>
                <w:szCs w:val="20"/>
                <w:lang w:val="de-AT"/>
              </w:rPr>
            </w:pPr>
            <w:r w:rsidRPr="00987388">
              <w:rPr>
                <w:sz w:val="20"/>
                <w:szCs w:val="20"/>
                <w:lang w:val="de-AT"/>
              </w:rPr>
              <w:t>Friedreich Ataxia, AAV9_C5, F17_Medium</w:t>
            </w:r>
          </w:p>
        </w:tc>
      </w:tr>
      <w:tr w:rsidR="00774C24" w:rsidRPr="00084102" w14:paraId="01035E43" w14:textId="77777777" w:rsidTr="00A63654">
        <w:trPr>
          <w:cantSplit/>
          <w:trHeight w:val="271"/>
          <w:jc w:val="center"/>
        </w:trPr>
        <w:tc>
          <w:tcPr>
            <w:tcW w:w="2816" w:type="dxa"/>
            <w:shd w:val="clear" w:color="auto" w:fill="auto"/>
            <w:vAlign w:val="center"/>
          </w:tcPr>
          <w:p w14:paraId="2DEABDC5" w14:textId="3EBEB3BD" w:rsidR="00774C24" w:rsidRPr="00987388" w:rsidRDefault="00774C24" w:rsidP="00774C24">
            <w:pPr>
              <w:rPr>
                <w:sz w:val="20"/>
                <w:szCs w:val="20"/>
                <w:lang w:val="de-AT"/>
              </w:rPr>
            </w:pPr>
            <w:r w:rsidRPr="00987388">
              <w:rPr>
                <w:sz w:val="20"/>
                <w:szCs w:val="20"/>
                <w:lang w:val="de-AT"/>
              </w:rPr>
              <w:t>EFXN_2003A_MUQ L</w:t>
            </w:r>
          </w:p>
        </w:tc>
        <w:tc>
          <w:tcPr>
            <w:tcW w:w="1410" w:type="dxa"/>
            <w:vAlign w:val="center"/>
          </w:tcPr>
          <w:p w14:paraId="217EEE08" w14:textId="3ADC8437" w:rsidR="00774C24" w:rsidRPr="00987388" w:rsidRDefault="00774C24" w:rsidP="00774C24">
            <w:pPr>
              <w:jc w:val="center"/>
              <w:rPr>
                <w:sz w:val="20"/>
                <w:szCs w:val="20"/>
                <w:lang w:val="de-AT"/>
              </w:rPr>
            </w:pPr>
            <w:r w:rsidRPr="00987388">
              <w:rPr>
                <w:sz w:val="20"/>
                <w:szCs w:val="20"/>
                <w:lang w:val="de-AT"/>
              </w:rPr>
              <w:t>DFM11978 (F650S; F650R)</w:t>
            </w:r>
          </w:p>
        </w:tc>
        <w:tc>
          <w:tcPr>
            <w:tcW w:w="1011" w:type="dxa"/>
            <w:vAlign w:val="center"/>
          </w:tcPr>
          <w:p w14:paraId="1D7E7CFA" w14:textId="6A8B860D" w:rsidR="00774C24" w:rsidRPr="00987388" w:rsidRDefault="00774C24" w:rsidP="00774C24">
            <w:pPr>
              <w:jc w:val="center"/>
              <w:rPr>
                <w:sz w:val="20"/>
                <w:szCs w:val="20"/>
                <w:lang w:val="de-AT"/>
              </w:rPr>
            </w:pPr>
            <w:r w:rsidRPr="00987388">
              <w:rPr>
                <w:sz w:val="20"/>
                <w:szCs w:val="20"/>
                <w:lang w:val="de-AT"/>
              </w:rPr>
              <w:t>20000</w:t>
            </w:r>
          </w:p>
        </w:tc>
        <w:tc>
          <w:tcPr>
            <w:tcW w:w="4962" w:type="dxa"/>
            <w:shd w:val="clear" w:color="auto" w:fill="auto"/>
            <w:vAlign w:val="center"/>
          </w:tcPr>
          <w:p w14:paraId="188D5505" w14:textId="21710FFB" w:rsidR="00774C24" w:rsidRPr="00987388" w:rsidRDefault="00774C24" w:rsidP="00774C24">
            <w:pPr>
              <w:rPr>
                <w:sz w:val="20"/>
                <w:szCs w:val="20"/>
                <w:lang w:val="de-AT"/>
              </w:rPr>
            </w:pPr>
            <w:r w:rsidRPr="00987388">
              <w:rPr>
                <w:sz w:val="20"/>
                <w:szCs w:val="20"/>
                <w:lang w:val="de-AT"/>
              </w:rPr>
              <w:t>Friedreich Ataxia, AAV9_C5, 50mM Tris, 125mM NaCl pH8,5</w:t>
            </w:r>
          </w:p>
        </w:tc>
      </w:tr>
      <w:tr w:rsidR="00B94A40" w:rsidRPr="00084102" w14:paraId="1B26F4C7" w14:textId="77777777" w:rsidTr="00A63654">
        <w:trPr>
          <w:cantSplit/>
          <w:trHeight w:val="271"/>
          <w:jc w:val="center"/>
        </w:trPr>
        <w:tc>
          <w:tcPr>
            <w:tcW w:w="2816" w:type="dxa"/>
            <w:shd w:val="clear" w:color="auto" w:fill="auto"/>
            <w:vAlign w:val="center"/>
          </w:tcPr>
          <w:p w14:paraId="4013069C" w14:textId="77777777" w:rsidR="00B94A40" w:rsidRPr="00987388" w:rsidRDefault="00B94A40" w:rsidP="00BB70A2">
            <w:pPr>
              <w:rPr>
                <w:sz w:val="20"/>
                <w:szCs w:val="20"/>
                <w:lang w:val="de-AT"/>
              </w:rPr>
            </w:pPr>
          </w:p>
        </w:tc>
        <w:tc>
          <w:tcPr>
            <w:tcW w:w="1410" w:type="dxa"/>
            <w:vAlign w:val="center"/>
          </w:tcPr>
          <w:p w14:paraId="34F1534F" w14:textId="77777777" w:rsidR="00B94A40" w:rsidRPr="00987388" w:rsidRDefault="00B94A40" w:rsidP="00BB70A2">
            <w:pPr>
              <w:jc w:val="center"/>
              <w:rPr>
                <w:sz w:val="20"/>
                <w:szCs w:val="20"/>
                <w:lang w:val="de-AT"/>
              </w:rPr>
            </w:pPr>
          </w:p>
        </w:tc>
        <w:tc>
          <w:tcPr>
            <w:tcW w:w="1011" w:type="dxa"/>
            <w:vAlign w:val="center"/>
          </w:tcPr>
          <w:p w14:paraId="2915BFDD" w14:textId="77777777" w:rsidR="00B94A40" w:rsidRPr="00987388" w:rsidRDefault="00B94A40" w:rsidP="00BB70A2">
            <w:pPr>
              <w:jc w:val="center"/>
              <w:rPr>
                <w:sz w:val="20"/>
                <w:szCs w:val="20"/>
                <w:lang w:val="de-AT"/>
              </w:rPr>
            </w:pPr>
          </w:p>
        </w:tc>
        <w:tc>
          <w:tcPr>
            <w:tcW w:w="4962" w:type="dxa"/>
            <w:shd w:val="clear" w:color="auto" w:fill="auto"/>
            <w:vAlign w:val="center"/>
          </w:tcPr>
          <w:p w14:paraId="426E43AC" w14:textId="77777777" w:rsidR="00B94A40" w:rsidRPr="00987388" w:rsidRDefault="00B94A40" w:rsidP="00BB70A2">
            <w:pPr>
              <w:rPr>
                <w:sz w:val="20"/>
                <w:szCs w:val="20"/>
                <w:lang w:val="de-AT"/>
              </w:rPr>
            </w:pPr>
          </w:p>
        </w:tc>
      </w:tr>
    </w:tbl>
    <w:p w14:paraId="4CFC3AE3" w14:textId="10B9400F" w:rsidR="0097598C" w:rsidRPr="00B351F4" w:rsidRDefault="0097598C" w:rsidP="00344AF4">
      <w:pPr>
        <w:pStyle w:val="Paragraph"/>
        <w:rPr>
          <w:lang w:val="de-AT"/>
        </w:rPr>
      </w:pPr>
    </w:p>
    <w:p w14:paraId="4EDB6D25" w14:textId="539A4A62" w:rsidR="00E737CE" w:rsidRPr="0081629D" w:rsidRDefault="00E737CE" w:rsidP="00AF76BF">
      <w:pPr>
        <w:pStyle w:val="Heading2"/>
      </w:pPr>
      <w:r w:rsidRPr="0081629D">
        <w:t>AAV6 (E</w:t>
      </w:r>
      <w:r w:rsidR="004D63F1" w:rsidRPr="0081629D">
        <w:t>6CT samples</w:t>
      </w:r>
      <w:r w:rsidRPr="0081629D">
        <w:t>):</w:t>
      </w:r>
    </w:p>
    <w:tbl>
      <w:tblPr>
        <w:tblW w:w="578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2046"/>
        <w:gridCol w:w="992"/>
        <w:gridCol w:w="4613"/>
      </w:tblGrid>
      <w:tr w:rsidR="004D63F1" w:rsidRPr="00FA3E9C" w14:paraId="0F16F6DC" w14:textId="77777777" w:rsidTr="00987388">
        <w:trPr>
          <w:cantSplit/>
          <w:trHeight w:val="173"/>
          <w:jc w:val="center"/>
        </w:trPr>
        <w:tc>
          <w:tcPr>
            <w:tcW w:w="2766" w:type="dxa"/>
            <w:shd w:val="clear" w:color="auto" w:fill="auto"/>
            <w:vAlign w:val="center"/>
          </w:tcPr>
          <w:p w14:paraId="135830A4" w14:textId="5713E04D" w:rsidR="004D63F1" w:rsidRPr="00987388" w:rsidRDefault="002031EC" w:rsidP="00484EF6">
            <w:pPr>
              <w:rPr>
                <w:sz w:val="20"/>
                <w:szCs w:val="20"/>
              </w:rPr>
            </w:pPr>
            <w:r w:rsidRPr="00987388">
              <w:rPr>
                <w:sz w:val="20"/>
                <w:szCs w:val="20"/>
              </w:rPr>
              <w:t>UFA_SM</w:t>
            </w:r>
          </w:p>
        </w:tc>
        <w:tc>
          <w:tcPr>
            <w:tcW w:w="2046" w:type="dxa"/>
            <w:vAlign w:val="center"/>
          </w:tcPr>
          <w:p w14:paraId="394ED1A7" w14:textId="77777777" w:rsidR="004D63F1" w:rsidRPr="00987388" w:rsidRDefault="004D63F1" w:rsidP="00484EF6">
            <w:pPr>
              <w:jc w:val="center"/>
              <w:rPr>
                <w:sz w:val="20"/>
                <w:szCs w:val="20"/>
              </w:rPr>
            </w:pPr>
          </w:p>
        </w:tc>
        <w:tc>
          <w:tcPr>
            <w:tcW w:w="992" w:type="dxa"/>
            <w:vAlign w:val="center"/>
          </w:tcPr>
          <w:p w14:paraId="1FCDD7D9" w14:textId="77777777" w:rsidR="004D63F1" w:rsidRPr="00987388" w:rsidRDefault="004D63F1" w:rsidP="00484EF6">
            <w:pPr>
              <w:jc w:val="center"/>
              <w:rPr>
                <w:sz w:val="20"/>
                <w:szCs w:val="20"/>
              </w:rPr>
            </w:pPr>
          </w:p>
        </w:tc>
        <w:tc>
          <w:tcPr>
            <w:tcW w:w="4613" w:type="dxa"/>
            <w:shd w:val="clear" w:color="auto" w:fill="auto"/>
            <w:vAlign w:val="center"/>
          </w:tcPr>
          <w:p w14:paraId="36DE740D" w14:textId="538585EE" w:rsidR="004D63F1" w:rsidRPr="00987388" w:rsidRDefault="00614A09" w:rsidP="00484EF6">
            <w:pPr>
              <w:rPr>
                <w:sz w:val="20"/>
                <w:szCs w:val="20"/>
              </w:rPr>
            </w:pPr>
            <w:r w:rsidRPr="00987388">
              <w:rPr>
                <w:sz w:val="20"/>
                <w:szCs w:val="20"/>
              </w:rPr>
              <w:t>F17_Medium</w:t>
            </w:r>
          </w:p>
        </w:tc>
      </w:tr>
      <w:tr w:rsidR="004D63F1" w:rsidRPr="00FA3E9C" w14:paraId="6FF6C859" w14:textId="77777777" w:rsidTr="00987388">
        <w:trPr>
          <w:cantSplit/>
          <w:trHeight w:val="173"/>
          <w:jc w:val="center"/>
        </w:trPr>
        <w:tc>
          <w:tcPr>
            <w:tcW w:w="2766" w:type="dxa"/>
            <w:shd w:val="clear" w:color="auto" w:fill="auto"/>
            <w:vAlign w:val="center"/>
          </w:tcPr>
          <w:p w14:paraId="7F090B1E" w14:textId="75E29B1E" w:rsidR="004D63F1" w:rsidRPr="00987388" w:rsidRDefault="002031EC" w:rsidP="00484EF6">
            <w:pPr>
              <w:rPr>
                <w:sz w:val="20"/>
                <w:szCs w:val="20"/>
              </w:rPr>
            </w:pPr>
            <w:r w:rsidRPr="00987388">
              <w:rPr>
                <w:sz w:val="20"/>
                <w:szCs w:val="20"/>
              </w:rPr>
              <w:t>UFA_URA</w:t>
            </w:r>
          </w:p>
        </w:tc>
        <w:tc>
          <w:tcPr>
            <w:tcW w:w="2046" w:type="dxa"/>
            <w:vAlign w:val="center"/>
          </w:tcPr>
          <w:p w14:paraId="18FC7CC1" w14:textId="77777777" w:rsidR="004D63F1" w:rsidRPr="00987388" w:rsidRDefault="004D63F1" w:rsidP="00484EF6">
            <w:pPr>
              <w:jc w:val="center"/>
              <w:rPr>
                <w:sz w:val="20"/>
                <w:szCs w:val="20"/>
              </w:rPr>
            </w:pPr>
          </w:p>
        </w:tc>
        <w:tc>
          <w:tcPr>
            <w:tcW w:w="992" w:type="dxa"/>
            <w:vAlign w:val="center"/>
          </w:tcPr>
          <w:p w14:paraId="294ABF86" w14:textId="77777777" w:rsidR="004D63F1" w:rsidRPr="00987388" w:rsidRDefault="004D63F1" w:rsidP="00484EF6">
            <w:pPr>
              <w:jc w:val="center"/>
              <w:rPr>
                <w:sz w:val="20"/>
                <w:szCs w:val="20"/>
              </w:rPr>
            </w:pPr>
          </w:p>
        </w:tc>
        <w:tc>
          <w:tcPr>
            <w:tcW w:w="4613" w:type="dxa"/>
            <w:shd w:val="clear" w:color="auto" w:fill="auto"/>
            <w:vAlign w:val="center"/>
          </w:tcPr>
          <w:p w14:paraId="33A22F21" w14:textId="2E1B9BDC" w:rsidR="004D63F1" w:rsidRPr="00987388" w:rsidRDefault="00614A09" w:rsidP="00484EF6">
            <w:pPr>
              <w:rPr>
                <w:sz w:val="20"/>
                <w:szCs w:val="20"/>
              </w:rPr>
            </w:pPr>
            <w:r w:rsidRPr="00987388">
              <w:rPr>
                <w:sz w:val="20"/>
                <w:szCs w:val="20"/>
              </w:rPr>
              <w:t>F17_Medium</w:t>
            </w:r>
          </w:p>
        </w:tc>
      </w:tr>
      <w:tr w:rsidR="004D63F1" w:rsidRPr="00084102" w14:paraId="476627BE" w14:textId="77777777" w:rsidTr="00987388">
        <w:trPr>
          <w:cantSplit/>
          <w:trHeight w:val="173"/>
          <w:jc w:val="center"/>
        </w:trPr>
        <w:tc>
          <w:tcPr>
            <w:tcW w:w="2766" w:type="dxa"/>
            <w:shd w:val="clear" w:color="auto" w:fill="auto"/>
            <w:vAlign w:val="center"/>
          </w:tcPr>
          <w:p w14:paraId="6970E37C" w14:textId="506ABBB5" w:rsidR="004D63F1" w:rsidRPr="00987388" w:rsidRDefault="002031EC" w:rsidP="00484EF6">
            <w:pPr>
              <w:rPr>
                <w:sz w:val="20"/>
                <w:szCs w:val="20"/>
              </w:rPr>
            </w:pPr>
            <w:r w:rsidRPr="00987388">
              <w:rPr>
                <w:sz w:val="20"/>
                <w:szCs w:val="20"/>
              </w:rPr>
              <w:t>UFA_UDR1</w:t>
            </w:r>
          </w:p>
        </w:tc>
        <w:tc>
          <w:tcPr>
            <w:tcW w:w="2046" w:type="dxa"/>
            <w:vAlign w:val="center"/>
          </w:tcPr>
          <w:p w14:paraId="2AD3EE48" w14:textId="77777777" w:rsidR="004D63F1" w:rsidRPr="00987388" w:rsidRDefault="004D63F1" w:rsidP="00484EF6">
            <w:pPr>
              <w:jc w:val="center"/>
              <w:rPr>
                <w:sz w:val="20"/>
                <w:szCs w:val="20"/>
              </w:rPr>
            </w:pPr>
          </w:p>
        </w:tc>
        <w:tc>
          <w:tcPr>
            <w:tcW w:w="992" w:type="dxa"/>
            <w:vAlign w:val="center"/>
          </w:tcPr>
          <w:p w14:paraId="1F68F8A8" w14:textId="77777777" w:rsidR="004D63F1" w:rsidRPr="00987388" w:rsidRDefault="004D63F1" w:rsidP="00484EF6">
            <w:pPr>
              <w:jc w:val="center"/>
              <w:rPr>
                <w:sz w:val="20"/>
                <w:szCs w:val="20"/>
              </w:rPr>
            </w:pPr>
          </w:p>
        </w:tc>
        <w:tc>
          <w:tcPr>
            <w:tcW w:w="4613" w:type="dxa"/>
            <w:shd w:val="clear" w:color="auto" w:fill="auto"/>
            <w:vAlign w:val="center"/>
          </w:tcPr>
          <w:p w14:paraId="1917F6DC" w14:textId="46D0941D" w:rsidR="004D63F1" w:rsidRPr="00987388" w:rsidRDefault="00C473C2" w:rsidP="00484EF6">
            <w:pPr>
              <w:rPr>
                <w:sz w:val="20"/>
                <w:szCs w:val="20"/>
                <w:lang w:val="de-AT"/>
              </w:rPr>
            </w:pPr>
            <w:r w:rsidRPr="00987388">
              <w:rPr>
                <w:sz w:val="20"/>
                <w:szCs w:val="20"/>
                <w:lang w:val="de-AT"/>
              </w:rPr>
              <w:t>50mM Tris, 500mM NaCl pH8,5</w:t>
            </w:r>
          </w:p>
        </w:tc>
      </w:tr>
      <w:tr w:rsidR="004D63F1" w:rsidRPr="00084102" w14:paraId="38D5698B" w14:textId="77777777" w:rsidTr="00987388">
        <w:trPr>
          <w:cantSplit/>
          <w:trHeight w:val="173"/>
          <w:jc w:val="center"/>
        </w:trPr>
        <w:tc>
          <w:tcPr>
            <w:tcW w:w="2766" w:type="dxa"/>
            <w:shd w:val="clear" w:color="auto" w:fill="auto"/>
            <w:vAlign w:val="center"/>
          </w:tcPr>
          <w:p w14:paraId="350F8B5A" w14:textId="14091C03" w:rsidR="004D63F1" w:rsidRPr="00987388" w:rsidRDefault="002031EC" w:rsidP="00484EF6">
            <w:pPr>
              <w:rPr>
                <w:sz w:val="20"/>
                <w:szCs w:val="20"/>
              </w:rPr>
            </w:pPr>
            <w:r w:rsidRPr="00987388">
              <w:rPr>
                <w:sz w:val="20"/>
                <w:szCs w:val="20"/>
              </w:rPr>
              <w:t>UFA_UDR2</w:t>
            </w:r>
          </w:p>
        </w:tc>
        <w:tc>
          <w:tcPr>
            <w:tcW w:w="2046" w:type="dxa"/>
            <w:vAlign w:val="center"/>
          </w:tcPr>
          <w:p w14:paraId="3061C1AE" w14:textId="77777777" w:rsidR="004D63F1" w:rsidRPr="00987388" w:rsidRDefault="004D63F1" w:rsidP="00484EF6">
            <w:pPr>
              <w:jc w:val="center"/>
              <w:rPr>
                <w:sz w:val="20"/>
                <w:szCs w:val="20"/>
              </w:rPr>
            </w:pPr>
          </w:p>
        </w:tc>
        <w:tc>
          <w:tcPr>
            <w:tcW w:w="992" w:type="dxa"/>
            <w:vAlign w:val="center"/>
          </w:tcPr>
          <w:p w14:paraId="314FFCB7" w14:textId="77777777" w:rsidR="004D63F1" w:rsidRPr="00987388" w:rsidRDefault="004D63F1" w:rsidP="00484EF6">
            <w:pPr>
              <w:jc w:val="center"/>
              <w:rPr>
                <w:sz w:val="20"/>
                <w:szCs w:val="20"/>
              </w:rPr>
            </w:pPr>
          </w:p>
        </w:tc>
        <w:tc>
          <w:tcPr>
            <w:tcW w:w="4613" w:type="dxa"/>
            <w:shd w:val="clear" w:color="auto" w:fill="auto"/>
          </w:tcPr>
          <w:p w14:paraId="649EBD6A" w14:textId="38E1998E" w:rsidR="004D63F1" w:rsidRPr="00987388" w:rsidRDefault="00C473C2" w:rsidP="00484EF6">
            <w:pPr>
              <w:rPr>
                <w:sz w:val="20"/>
                <w:szCs w:val="20"/>
                <w:lang w:val="de-AT"/>
              </w:rPr>
            </w:pPr>
            <w:r w:rsidRPr="00987388">
              <w:rPr>
                <w:sz w:val="20"/>
                <w:szCs w:val="20"/>
                <w:lang w:val="de-AT"/>
              </w:rPr>
              <w:t>50mM Tris, 125mM NaCl pH8,5</w:t>
            </w:r>
          </w:p>
        </w:tc>
      </w:tr>
      <w:tr w:rsidR="00C473C2" w:rsidRPr="00084102" w14:paraId="717E10EB" w14:textId="77777777" w:rsidTr="00987388">
        <w:trPr>
          <w:cantSplit/>
          <w:trHeight w:val="173"/>
          <w:jc w:val="center"/>
        </w:trPr>
        <w:tc>
          <w:tcPr>
            <w:tcW w:w="2766" w:type="dxa"/>
            <w:shd w:val="clear" w:color="auto" w:fill="auto"/>
            <w:vAlign w:val="center"/>
          </w:tcPr>
          <w:p w14:paraId="6E3ED1C2" w14:textId="4A655796" w:rsidR="00C473C2" w:rsidRPr="00987388" w:rsidRDefault="00C473C2" w:rsidP="00C473C2">
            <w:pPr>
              <w:rPr>
                <w:sz w:val="20"/>
                <w:szCs w:val="20"/>
              </w:rPr>
            </w:pPr>
            <w:r w:rsidRPr="00987388">
              <w:rPr>
                <w:sz w:val="20"/>
                <w:szCs w:val="20"/>
              </w:rPr>
              <w:t>UFA_FILT</w:t>
            </w:r>
          </w:p>
        </w:tc>
        <w:tc>
          <w:tcPr>
            <w:tcW w:w="2046" w:type="dxa"/>
            <w:vAlign w:val="center"/>
          </w:tcPr>
          <w:p w14:paraId="7B01FEA0" w14:textId="77777777" w:rsidR="00C473C2" w:rsidRPr="00987388" w:rsidRDefault="00C473C2" w:rsidP="00C473C2">
            <w:pPr>
              <w:jc w:val="center"/>
              <w:rPr>
                <w:sz w:val="20"/>
                <w:szCs w:val="20"/>
              </w:rPr>
            </w:pPr>
          </w:p>
        </w:tc>
        <w:tc>
          <w:tcPr>
            <w:tcW w:w="992" w:type="dxa"/>
            <w:vAlign w:val="center"/>
          </w:tcPr>
          <w:p w14:paraId="169249C5" w14:textId="77777777" w:rsidR="00C473C2" w:rsidRPr="00987388" w:rsidRDefault="00C473C2" w:rsidP="00C473C2">
            <w:pPr>
              <w:jc w:val="center"/>
              <w:rPr>
                <w:sz w:val="20"/>
                <w:szCs w:val="20"/>
              </w:rPr>
            </w:pPr>
          </w:p>
        </w:tc>
        <w:tc>
          <w:tcPr>
            <w:tcW w:w="4613" w:type="dxa"/>
            <w:shd w:val="clear" w:color="auto" w:fill="auto"/>
          </w:tcPr>
          <w:p w14:paraId="0524D7F9" w14:textId="1CD8A490" w:rsidR="00C473C2" w:rsidRPr="00987388" w:rsidRDefault="00C473C2" w:rsidP="00C473C2">
            <w:pPr>
              <w:rPr>
                <w:sz w:val="20"/>
                <w:szCs w:val="20"/>
                <w:lang w:val="de-AT"/>
              </w:rPr>
            </w:pPr>
            <w:r w:rsidRPr="00987388">
              <w:rPr>
                <w:sz w:val="20"/>
                <w:szCs w:val="20"/>
                <w:lang w:val="de-AT"/>
              </w:rPr>
              <w:t>50mM Tris, 125mM NaCl pH8,5</w:t>
            </w:r>
          </w:p>
        </w:tc>
      </w:tr>
      <w:tr w:rsidR="00C473C2" w:rsidRPr="00084102" w14:paraId="63E18CF6" w14:textId="77777777" w:rsidTr="00987388">
        <w:trPr>
          <w:cantSplit/>
          <w:trHeight w:val="173"/>
          <w:jc w:val="center"/>
        </w:trPr>
        <w:tc>
          <w:tcPr>
            <w:tcW w:w="2766" w:type="dxa"/>
            <w:tcBorders>
              <w:bottom w:val="single" w:sz="6" w:space="0" w:color="000000" w:themeColor="text1"/>
            </w:tcBorders>
            <w:shd w:val="clear" w:color="auto" w:fill="auto"/>
            <w:vAlign w:val="center"/>
          </w:tcPr>
          <w:p w14:paraId="0C5C00AF" w14:textId="52EF12DC" w:rsidR="00C473C2" w:rsidRPr="00987388" w:rsidRDefault="00C473C2" w:rsidP="00C473C2">
            <w:pPr>
              <w:rPr>
                <w:sz w:val="20"/>
                <w:szCs w:val="20"/>
              </w:rPr>
            </w:pPr>
            <w:r w:rsidRPr="00987388">
              <w:rPr>
                <w:sz w:val="20"/>
                <w:szCs w:val="20"/>
              </w:rPr>
              <w:t>MUQ L</w:t>
            </w:r>
          </w:p>
        </w:tc>
        <w:tc>
          <w:tcPr>
            <w:tcW w:w="2046" w:type="dxa"/>
            <w:tcBorders>
              <w:bottom w:val="single" w:sz="6" w:space="0" w:color="000000" w:themeColor="text1"/>
            </w:tcBorders>
            <w:vAlign w:val="center"/>
          </w:tcPr>
          <w:p w14:paraId="4092F00C" w14:textId="77777777" w:rsidR="00C473C2" w:rsidRPr="00987388" w:rsidRDefault="00C473C2" w:rsidP="00C473C2">
            <w:pPr>
              <w:jc w:val="center"/>
              <w:rPr>
                <w:sz w:val="20"/>
                <w:szCs w:val="20"/>
              </w:rPr>
            </w:pPr>
          </w:p>
        </w:tc>
        <w:tc>
          <w:tcPr>
            <w:tcW w:w="992" w:type="dxa"/>
            <w:tcBorders>
              <w:bottom w:val="single" w:sz="6" w:space="0" w:color="000000" w:themeColor="text1"/>
            </w:tcBorders>
            <w:vAlign w:val="center"/>
          </w:tcPr>
          <w:p w14:paraId="600FD838" w14:textId="77777777" w:rsidR="00C473C2" w:rsidRPr="00987388" w:rsidRDefault="00C473C2" w:rsidP="00C473C2">
            <w:pPr>
              <w:jc w:val="center"/>
              <w:rPr>
                <w:sz w:val="20"/>
                <w:szCs w:val="20"/>
              </w:rPr>
            </w:pPr>
          </w:p>
        </w:tc>
        <w:tc>
          <w:tcPr>
            <w:tcW w:w="4613" w:type="dxa"/>
            <w:tcBorders>
              <w:bottom w:val="single" w:sz="6" w:space="0" w:color="000000" w:themeColor="text1"/>
            </w:tcBorders>
            <w:shd w:val="clear" w:color="auto" w:fill="auto"/>
          </w:tcPr>
          <w:p w14:paraId="5AE6D0B5" w14:textId="3E2DF57D" w:rsidR="00C473C2" w:rsidRPr="00987388" w:rsidRDefault="00C473C2" w:rsidP="00C473C2">
            <w:pPr>
              <w:rPr>
                <w:sz w:val="20"/>
                <w:szCs w:val="20"/>
                <w:lang w:val="de-AT"/>
              </w:rPr>
            </w:pPr>
            <w:r w:rsidRPr="00987388">
              <w:rPr>
                <w:sz w:val="20"/>
                <w:szCs w:val="20"/>
                <w:lang w:val="de-AT"/>
              </w:rPr>
              <w:t>50mM Tris, 125mM NaCl pH8,5</w:t>
            </w:r>
          </w:p>
        </w:tc>
      </w:tr>
      <w:tr w:rsidR="005A4C7B" w:rsidRPr="006F4BA5" w14:paraId="7E95D3EB" w14:textId="77777777" w:rsidTr="00987388">
        <w:trPr>
          <w:cantSplit/>
          <w:trHeight w:val="173"/>
          <w:jc w:val="center"/>
        </w:trPr>
        <w:tc>
          <w:tcPr>
            <w:tcW w:w="2766" w:type="dxa"/>
            <w:shd w:val="clear" w:color="auto" w:fill="auto"/>
            <w:vAlign w:val="center"/>
          </w:tcPr>
          <w:p w14:paraId="1AC9EF2A" w14:textId="4FE9C592" w:rsidR="005A4C7B" w:rsidRPr="00987388" w:rsidRDefault="0087703F" w:rsidP="00484EF6">
            <w:pPr>
              <w:rPr>
                <w:sz w:val="20"/>
                <w:szCs w:val="20"/>
              </w:rPr>
            </w:pPr>
            <w:r w:rsidRPr="00987388">
              <w:rPr>
                <w:sz w:val="20"/>
                <w:szCs w:val="20"/>
              </w:rPr>
              <w:t>PCT01_2009HAR_NaCL</w:t>
            </w:r>
          </w:p>
        </w:tc>
        <w:tc>
          <w:tcPr>
            <w:tcW w:w="2046" w:type="dxa"/>
            <w:vAlign w:val="center"/>
          </w:tcPr>
          <w:p w14:paraId="4FE8E357" w14:textId="1A7390E1" w:rsidR="005A4C7B" w:rsidRPr="00987388" w:rsidRDefault="0087703F" w:rsidP="00484EF6">
            <w:pPr>
              <w:jc w:val="center"/>
              <w:rPr>
                <w:sz w:val="20"/>
                <w:szCs w:val="20"/>
              </w:rPr>
            </w:pPr>
            <w:r w:rsidRPr="00987388">
              <w:rPr>
                <w:sz w:val="20"/>
                <w:szCs w:val="20"/>
              </w:rPr>
              <w:t>DFM12919</w:t>
            </w:r>
            <w:r w:rsidR="00A730E1" w:rsidRPr="00987388">
              <w:rPr>
                <w:sz w:val="20"/>
                <w:szCs w:val="20"/>
              </w:rPr>
              <w:t xml:space="preserve"> (F650R)</w:t>
            </w:r>
          </w:p>
        </w:tc>
        <w:tc>
          <w:tcPr>
            <w:tcW w:w="992" w:type="dxa"/>
            <w:vAlign w:val="center"/>
          </w:tcPr>
          <w:p w14:paraId="34666C94" w14:textId="66C7207B" w:rsidR="005A4C7B" w:rsidRPr="00987388" w:rsidRDefault="0087703F" w:rsidP="00484EF6">
            <w:pPr>
              <w:jc w:val="center"/>
              <w:rPr>
                <w:sz w:val="20"/>
                <w:szCs w:val="20"/>
              </w:rPr>
            </w:pPr>
            <w:r w:rsidRPr="00987388">
              <w:rPr>
                <w:sz w:val="20"/>
                <w:szCs w:val="20"/>
              </w:rPr>
              <w:t>500</w:t>
            </w:r>
          </w:p>
        </w:tc>
        <w:tc>
          <w:tcPr>
            <w:tcW w:w="4613" w:type="dxa"/>
            <w:shd w:val="clear" w:color="auto" w:fill="auto"/>
            <w:vAlign w:val="center"/>
          </w:tcPr>
          <w:p w14:paraId="586039CA" w14:textId="7BE7A2E7" w:rsidR="005A4C7B" w:rsidRPr="00987388" w:rsidRDefault="005A4C7B" w:rsidP="00484EF6">
            <w:pPr>
              <w:rPr>
                <w:color w:val="FF0000"/>
                <w:sz w:val="20"/>
                <w:szCs w:val="20"/>
              </w:rPr>
            </w:pPr>
          </w:p>
        </w:tc>
      </w:tr>
      <w:tr w:rsidR="001C140A" w:rsidRPr="006F4BA5" w14:paraId="32A8DE8E" w14:textId="77777777" w:rsidTr="00987388">
        <w:trPr>
          <w:cantSplit/>
          <w:trHeight w:val="173"/>
          <w:jc w:val="center"/>
        </w:trPr>
        <w:tc>
          <w:tcPr>
            <w:tcW w:w="2766" w:type="dxa"/>
            <w:shd w:val="clear" w:color="auto" w:fill="auto"/>
            <w:vAlign w:val="center"/>
          </w:tcPr>
          <w:p w14:paraId="54EFE0E5" w14:textId="46595760" w:rsidR="001C140A" w:rsidRPr="00987388" w:rsidRDefault="001C140A" w:rsidP="001C140A">
            <w:pPr>
              <w:rPr>
                <w:sz w:val="20"/>
                <w:szCs w:val="20"/>
              </w:rPr>
            </w:pPr>
            <w:r w:rsidRPr="00987388">
              <w:rPr>
                <w:sz w:val="20"/>
                <w:szCs w:val="20"/>
              </w:rPr>
              <w:t>PCT01_2009FMA_T03</w:t>
            </w:r>
          </w:p>
        </w:tc>
        <w:tc>
          <w:tcPr>
            <w:tcW w:w="2046" w:type="dxa"/>
            <w:vAlign w:val="center"/>
          </w:tcPr>
          <w:p w14:paraId="11939B38" w14:textId="0569EF68" w:rsidR="001C140A" w:rsidRPr="00987388" w:rsidRDefault="001C140A" w:rsidP="001C140A">
            <w:pPr>
              <w:jc w:val="center"/>
              <w:rPr>
                <w:sz w:val="20"/>
                <w:szCs w:val="20"/>
              </w:rPr>
            </w:pPr>
            <w:r w:rsidRPr="00987388">
              <w:rPr>
                <w:sz w:val="20"/>
                <w:szCs w:val="20"/>
              </w:rPr>
              <w:t>DFM12919 (F650R)</w:t>
            </w:r>
          </w:p>
        </w:tc>
        <w:tc>
          <w:tcPr>
            <w:tcW w:w="992" w:type="dxa"/>
            <w:vAlign w:val="center"/>
          </w:tcPr>
          <w:p w14:paraId="66B667A4" w14:textId="37ADD34D" w:rsidR="001C140A" w:rsidRPr="00987388" w:rsidRDefault="007D3E8D" w:rsidP="001C140A">
            <w:pPr>
              <w:jc w:val="center"/>
              <w:rPr>
                <w:sz w:val="20"/>
                <w:szCs w:val="20"/>
              </w:rPr>
            </w:pPr>
            <w:r w:rsidRPr="00987388">
              <w:rPr>
                <w:sz w:val="20"/>
                <w:szCs w:val="20"/>
              </w:rPr>
              <w:t>4</w:t>
            </w:r>
            <w:r w:rsidR="001C140A" w:rsidRPr="00987388">
              <w:rPr>
                <w:sz w:val="20"/>
                <w:szCs w:val="20"/>
              </w:rPr>
              <w:t>00</w:t>
            </w:r>
          </w:p>
        </w:tc>
        <w:tc>
          <w:tcPr>
            <w:tcW w:w="4613" w:type="dxa"/>
            <w:shd w:val="clear" w:color="auto" w:fill="auto"/>
            <w:vAlign w:val="center"/>
          </w:tcPr>
          <w:p w14:paraId="7EB2F689" w14:textId="006178B9" w:rsidR="001C140A" w:rsidRPr="00987388" w:rsidRDefault="001C140A" w:rsidP="001C140A">
            <w:pPr>
              <w:rPr>
                <w:color w:val="FF0000"/>
                <w:sz w:val="20"/>
                <w:szCs w:val="20"/>
              </w:rPr>
            </w:pPr>
          </w:p>
        </w:tc>
      </w:tr>
      <w:tr w:rsidR="001C140A" w:rsidRPr="006F4BA5" w14:paraId="2E5B74BF" w14:textId="77777777" w:rsidTr="00987388">
        <w:trPr>
          <w:cantSplit/>
          <w:trHeight w:val="173"/>
          <w:jc w:val="center"/>
        </w:trPr>
        <w:tc>
          <w:tcPr>
            <w:tcW w:w="2766" w:type="dxa"/>
            <w:shd w:val="clear" w:color="auto" w:fill="auto"/>
            <w:vAlign w:val="center"/>
          </w:tcPr>
          <w:p w14:paraId="5EAA77CF" w14:textId="0E95B0D9" w:rsidR="001C140A" w:rsidRPr="00987388" w:rsidRDefault="001C140A" w:rsidP="001C140A">
            <w:pPr>
              <w:rPr>
                <w:sz w:val="20"/>
                <w:szCs w:val="20"/>
              </w:rPr>
            </w:pPr>
            <w:r w:rsidRPr="00987388">
              <w:rPr>
                <w:sz w:val="20"/>
                <w:szCs w:val="20"/>
              </w:rPr>
              <w:t>PCT01_2009HAR_ECV_P</w:t>
            </w:r>
          </w:p>
        </w:tc>
        <w:tc>
          <w:tcPr>
            <w:tcW w:w="2046" w:type="dxa"/>
            <w:vAlign w:val="center"/>
          </w:tcPr>
          <w:p w14:paraId="4CC32E58" w14:textId="4C121118" w:rsidR="001C140A" w:rsidRPr="00987388" w:rsidRDefault="001C140A" w:rsidP="001C140A">
            <w:pPr>
              <w:jc w:val="center"/>
              <w:rPr>
                <w:sz w:val="20"/>
                <w:szCs w:val="20"/>
              </w:rPr>
            </w:pPr>
            <w:r w:rsidRPr="00987388">
              <w:rPr>
                <w:sz w:val="20"/>
                <w:szCs w:val="20"/>
              </w:rPr>
              <w:t>DFM12919 (F650R)</w:t>
            </w:r>
          </w:p>
        </w:tc>
        <w:tc>
          <w:tcPr>
            <w:tcW w:w="992" w:type="dxa"/>
            <w:vAlign w:val="center"/>
          </w:tcPr>
          <w:p w14:paraId="76D5C041" w14:textId="61D88911" w:rsidR="001C140A" w:rsidRPr="00987388" w:rsidRDefault="003660E5" w:rsidP="001C140A">
            <w:pPr>
              <w:jc w:val="center"/>
              <w:rPr>
                <w:sz w:val="20"/>
                <w:szCs w:val="20"/>
              </w:rPr>
            </w:pPr>
            <w:r w:rsidRPr="00987388">
              <w:rPr>
                <w:sz w:val="20"/>
                <w:szCs w:val="20"/>
              </w:rPr>
              <w:t>2</w:t>
            </w:r>
            <w:r w:rsidR="001C140A" w:rsidRPr="00987388">
              <w:rPr>
                <w:sz w:val="20"/>
                <w:szCs w:val="20"/>
              </w:rPr>
              <w:t>000</w:t>
            </w:r>
          </w:p>
        </w:tc>
        <w:tc>
          <w:tcPr>
            <w:tcW w:w="4613" w:type="dxa"/>
            <w:shd w:val="clear" w:color="auto" w:fill="auto"/>
            <w:vAlign w:val="center"/>
          </w:tcPr>
          <w:p w14:paraId="013D7919" w14:textId="36610DFA" w:rsidR="001C140A" w:rsidRPr="00987388" w:rsidRDefault="001C140A" w:rsidP="001C140A">
            <w:pPr>
              <w:rPr>
                <w:color w:val="FF0000"/>
                <w:sz w:val="20"/>
                <w:szCs w:val="20"/>
              </w:rPr>
            </w:pPr>
          </w:p>
        </w:tc>
      </w:tr>
      <w:tr w:rsidR="001C140A" w:rsidRPr="006F4BA5" w14:paraId="3870E914" w14:textId="77777777" w:rsidTr="00987388">
        <w:trPr>
          <w:cantSplit/>
          <w:trHeight w:val="173"/>
          <w:jc w:val="center"/>
        </w:trPr>
        <w:tc>
          <w:tcPr>
            <w:tcW w:w="2766" w:type="dxa"/>
            <w:shd w:val="clear" w:color="auto" w:fill="auto"/>
            <w:vAlign w:val="center"/>
          </w:tcPr>
          <w:p w14:paraId="3CA7E36C" w14:textId="31D14E66" w:rsidR="001C140A" w:rsidRPr="00987388" w:rsidRDefault="001C140A" w:rsidP="001C140A">
            <w:pPr>
              <w:rPr>
                <w:sz w:val="20"/>
                <w:szCs w:val="20"/>
              </w:rPr>
            </w:pPr>
            <w:r w:rsidRPr="00987388">
              <w:rPr>
                <w:sz w:val="20"/>
                <w:szCs w:val="20"/>
              </w:rPr>
              <w:t>PCT01_2009HAR_MEG_Z5</w:t>
            </w:r>
          </w:p>
        </w:tc>
        <w:tc>
          <w:tcPr>
            <w:tcW w:w="2046" w:type="dxa"/>
            <w:vAlign w:val="center"/>
          </w:tcPr>
          <w:p w14:paraId="0FCC8DCA" w14:textId="6C2694EA" w:rsidR="001C140A" w:rsidRPr="00987388" w:rsidRDefault="001C140A" w:rsidP="001C140A">
            <w:pPr>
              <w:jc w:val="center"/>
              <w:rPr>
                <w:sz w:val="20"/>
                <w:szCs w:val="20"/>
              </w:rPr>
            </w:pPr>
            <w:r w:rsidRPr="00987388">
              <w:rPr>
                <w:sz w:val="20"/>
                <w:szCs w:val="20"/>
              </w:rPr>
              <w:t>DFM12919 (F650R)</w:t>
            </w:r>
          </w:p>
        </w:tc>
        <w:tc>
          <w:tcPr>
            <w:tcW w:w="992" w:type="dxa"/>
            <w:vAlign w:val="center"/>
          </w:tcPr>
          <w:p w14:paraId="356832E9" w14:textId="4EA96E44" w:rsidR="001C140A" w:rsidRPr="00987388" w:rsidRDefault="001C140A" w:rsidP="001C140A">
            <w:pPr>
              <w:jc w:val="center"/>
              <w:rPr>
                <w:sz w:val="20"/>
                <w:szCs w:val="20"/>
              </w:rPr>
            </w:pPr>
            <w:r w:rsidRPr="00987388">
              <w:rPr>
                <w:sz w:val="20"/>
                <w:szCs w:val="20"/>
              </w:rPr>
              <w:t>2000</w:t>
            </w:r>
          </w:p>
        </w:tc>
        <w:tc>
          <w:tcPr>
            <w:tcW w:w="4613" w:type="dxa"/>
            <w:shd w:val="clear" w:color="auto" w:fill="auto"/>
            <w:vAlign w:val="center"/>
          </w:tcPr>
          <w:p w14:paraId="7975D4C8" w14:textId="4461EF36" w:rsidR="001C140A" w:rsidRPr="00987388" w:rsidRDefault="001C140A" w:rsidP="001C140A">
            <w:pPr>
              <w:rPr>
                <w:color w:val="FF0000"/>
                <w:sz w:val="20"/>
                <w:szCs w:val="20"/>
              </w:rPr>
            </w:pPr>
          </w:p>
        </w:tc>
      </w:tr>
      <w:tr w:rsidR="001C140A" w:rsidRPr="006F4BA5" w14:paraId="37B51C5B" w14:textId="77777777" w:rsidTr="00987388">
        <w:trPr>
          <w:cantSplit/>
          <w:trHeight w:val="173"/>
          <w:jc w:val="center"/>
        </w:trPr>
        <w:tc>
          <w:tcPr>
            <w:tcW w:w="2766" w:type="dxa"/>
            <w:shd w:val="clear" w:color="auto" w:fill="auto"/>
            <w:vAlign w:val="center"/>
          </w:tcPr>
          <w:p w14:paraId="508B94DF" w14:textId="6E72553A" w:rsidR="001C140A" w:rsidRPr="00987388" w:rsidRDefault="001C140A" w:rsidP="001C140A">
            <w:pPr>
              <w:rPr>
                <w:sz w:val="20"/>
                <w:szCs w:val="20"/>
              </w:rPr>
            </w:pPr>
            <w:r w:rsidRPr="00987388">
              <w:rPr>
                <w:sz w:val="20"/>
                <w:szCs w:val="20"/>
              </w:rPr>
              <w:t>LCT01_2009_MUQ FT</w:t>
            </w:r>
          </w:p>
        </w:tc>
        <w:tc>
          <w:tcPr>
            <w:tcW w:w="2046" w:type="dxa"/>
            <w:vAlign w:val="center"/>
          </w:tcPr>
          <w:p w14:paraId="15DB1657" w14:textId="1F2BD4FD" w:rsidR="001C140A" w:rsidRPr="00987388" w:rsidRDefault="001C140A" w:rsidP="001C140A">
            <w:pPr>
              <w:jc w:val="center"/>
              <w:rPr>
                <w:sz w:val="20"/>
                <w:szCs w:val="20"/>
              </w:rPr>
            </w:pPr>
            <w:r w:rsidRPr="00987388">
              <w:rPr>
                <w:sz w:val="20"/>
                <w:szCs w:val="20"/>
              </w:rPr>
              <w:t>DFM12919 (F650R)</w:t>
            </w:r>
          </w:p>
        </w:tc>
        <w:tc>
          <w:tcPr>
            <w:tcW w:w="992" w:type="dxa"/>
            <w:vAlign w:val="center"/>
          </w:tcPr>
          <w:p w14:paraId="10F4CD97" w14:textId="3BB2E9EA" w:rsidR="001C140A" w:rsidRPr="00987388" w:rsidRDefault="004837E2" w:rsidP="001C140A">
            <w:pPr>
              <w:jc w:val="center"/>
              <w:rPr>
                <w:sz w:val="20"/>
                <w:szCs w:val="20"/>
              </w:rPr>
            </w:pPr>
            <w:r w:rsidRPr="00987388">
              <w:rPr>
                <w:sz w:val="20"/>
                <w:szCs w:val="20"/>
              </w:rPr>
              <w:t>8</w:t>
            </w:r>
            <w:r w:rsidR="001C140A" w:rsidRPr="00987388">
              <w:rPr>
                <w:sz w:val="20"/>
                <w:szCs w:val="20"/>
              </w:rPr>
              <w:t>000</w:t>
            </w:r>
          </w:p>
        </w:tc>
        <w:tc>
          <w:tcPr>
            <w:tcW w:w="4613" w:type="dxa"/>
            <w:shd w:val="clear" w:color="auto" w:fill="auto"/>
            <w:vAlign w:val="center"/>
          </w:tcPr>
          <w:p w14:paraId="1A7FE65C" w14:textId="29B70456" w:rsidR="001C140A" w:rsidRPr="00987388" w:rsidRDefault="00E75344" w:rsidP="001C140A">
            <w:pPr>
              <w:rPr>
                <w:color w:val="000000" w:themeColor="text1"/>
                <w:sz w:val="20"/>
                <w:szCs w:val="20"/>
              </w:rPr>
            </w:pPr>
            <w:r w:rsidRPr="00987388">
              <w:rPr>
                <w:color w:val="000000" w:themeColor="text1"/>
                <w:sz w:val="20"/>
                <w:szCs w:val="20"/>
              </w:rPr>
              <w:t>AAV6, CHQ (50mM Tris, 200 mM NaCl, pH8,5)</w:t>
            </w:r>
          </w:p>
        </w:tc>
      </w:tr>
      <w:tr w:rsidR="001C140A" w:rsidRPr="006F4BA5" w14:paraId="175ED923" w14:textId="77777777" w:rsidTr="00987388">
        <w:trPr>
          <w:cantSplit/>
          <w:trHeight w:val="173"/>
          <w:jc w:val="center"/>
        </w:trPr>
        <w:tc>
          <w:tcPr>
            <w:tcW w:w="2766" w:type="dxa"/>
            <w:shd w:val="clear" w:color="auto" w:fill="auto"/>
            <w:vAlign w:val="center"/>
          </w:tcPr>
          <w:p w14:paraId="3A0DAD18" w14:textId="1BB37AD6" w:rsidR="001C140A" w:rsidRPr="00987388" w:rsidRDefault="001C140A" w:rsidP="001C140A">
            <w:pPr>
              <w:rPr>
                <w:sz w:val="20"/>
                <w:szCs w:val="20"/>
              </w:rPr>
            </w:pPr>
            <w:r w:rsidRPr="00987388">
              <w:rPr>
                <w:sz w:val="20"/>
                <w:szCs w:val="20"/>
              </w:rPr>
              <w:t>LCT01_2009_MUQ REG</w:t>
            </w:r>
          </w:p>
        </w:tc>
        <w:tc>
          <w:tcPr>
            <w:tcW w:w="2046" w:type="dxa"/>
            <w:vAlign w:val="center"/>
          </w:tcPr>
          <w:p w14:paraId="39B649FC" w14:textId="6F96AAAD" w:rsidR="001C140A" w:rsidRPr="00987388" w:rsidRDefault="001C140A" w:rsidP="001C140A">
            <w:pPr>
              <w:jc w:val="center"/>
              <w:rPr>
                <w:sz w:val="20"/>
                <w:szCs w:val="20"/>
              </w:rPr>
            </w:pPr>
            <w:r w:rsidRPr="00987388">
              <w:rPr>
                <w:sz w:val="20"/>
                <w:szCs w:val="20"/>
              </w:rPr>
              <w:t>DFM12919 (F650R)</w:t>
            </w:r>
          </w:p>
        </w:tc>
        <w:tc>
          <w:tcPr>
            <w:tcW w:w="992" w:type="dxa"/>
            <w:vAlign w:val="center"/>
          </w:tcPr>
          <w:p w14:paraId="21412157" w14:textId="62768488" w:rsidR="001C140A" w:rsidRPr="00987388" w:rsidRDefault="004837E2" w:rsidP="001C140A">
            <w:pPr>
              <w:jc w:val="center"/>
              <w:rPr>
                <w:sz w:val="20"/>
                <w:szCs w:val="20"/>
              </w:rPr>
            </w:pPr>
            <w:r w:rsidRPr="00987388">
              <w:rPr>
                <w:sz w:val="20"/>
                <w:szCs w:val="20"/>
              </w:rPr>
              <w:t>4</w:t>
            </w:r>
            <w:r w:rsidR="001C140A" w:rsidRPr="00987388">
              <w:rPr>
                <w:sz w:val="20"/>
                <w:szCs w:val="20"/>
              </w:rPr>
              <w:t>00</w:t>
            </w:r>
          </w:p>
        </w:tc>
        <w:tc>
          <w:tcPr>
            <w:tcW w:w="4613" w:type="dxa"/>
            <w:shd w:val="clear" w:color="auto" w:fill="auto"/>
            <w:vAlign w:val="center"/>
          </w:tcPr>
          <w:p w14:paraId="5AA8C372" w14:textId="735247F3" w:rsidR="001C140A" w:rsidRPr="00987388" w:rsidRDefault="00E75344" w:rsidP="001C140A">
            <w:pPr>
              <w:rPr>
                <w:sz w:val="20"/>
                <w:szCs w:val="20"/>
              </w:rPr>
            </w:pPr>
            <w:r w:rsidRPr="00987388">
              <w:rPr>
                <w:sz w:val="20"/>
                <w:szCs w:val="20"/>
              </w:rPr>
              <w:t>AAV6, TWA (2M NaCl)</w:t>
            </w:r>
          </w:p>
        </w:tc>
      </w:tr>
      <w:tr w:rsidR="001C140A" w:rsidRPr="006F4BA5" w14:paraId="1F89179B" w14:textId="77777777" w:rsidTr="00987388">
        <w:trPr>
          <w:cantSplit/>
          <w:trHeight w:val="173"/>
          <w:jc w:val="center"/>
        </w:trPr>
        <w:tc>
          <w:tcPr>
            <w:tcW w:w="2766" w:type="dxa"/>
            <w:shd w:val="clear" w:color="auto" w:fill="auto"/>
            <w:vAlign w:val="center"/>
          </w:tcPr>
          <w:p w14:paraId="2CBCDCB2" w14:textId="4B6BFEDB" w:rsidR="001C140A" w:rsidRPr="00987388" w:rsidRDefault="001C140A" w:rsidP="001C140A">
            <w:pPr>
              <w:rPr>
                <w:sz w:val="20"/>
                <w:szCs w:val="20"/>
              </w:rPr>
            </w:pPr>
            <w:r w:rsidRPr="00987388">
              <w:rPr>
                <w:sz w:val="20"/>
                <w:szCs w:val="20"/>
              </w:rPr>
              <w:t>LCT01_2009_UFA_SM</w:t>
            </w:r>
          </w:p>
        </w:tc>
        <w:tc>
          <w:tcPr>
            <w:tcW w:w="2046" w:type="dxa"/>
            <w:vAlign w:val="center"/>
          </w:tcPr>
          <w:p w14:paraId="646B6F5B" w14:textId="021E949B" w:rsidR="001C140A" w:rsidRPr="00987388" w:rsidRDefault="001C140A" w:rsidP="001C140A">
            <w:pPr>
              <w:jc w:val="center"/>
              <w:rPr>
                <w:sz w:val="20"/>
                <w:szCs w:val="20"/>
              </w:rPr>
            </w:pPr>
            <w:r w:rsidRPr="00987388">
              <w:rPr>
                <w:sz w:val="20"/>
                <w:szCs w:val="20"/>
              </w:rPr>
              <w:t>DFM12919 (F650R)</w:t>
            </w:r>
          </w:p>
        </w:tc>
        <w:tc>
          <w:tcPr>
            <w:tcW w:w="992" w:type="dxa"/>
            <w:vAlign w:val="center"/>
          </w:tcPr>
          <w:p w14:paraId="089BD5F8" w14:textId="31F31876" w:rsidR="001C140A" w:rsidRPr="00987388" w:rsidRDefault="004837E2" w:rsidP="001C140A">
            <w:pPr>
              <w:jc w:val="center"/>
              <w:rPr>
                <w:sz w:val="20"/>
                <w:szCs w:val="20"/>
              </w:rPr>
            </w:pPr>
            <w:r w:rsidRPr="00987388">
              <w:rPr>
                <w:sz w:val="20"/>
                <w:szCs w:val="20"/>
              </w:rPr>
              <w:t>2</w:t>
            </w:r>
            <w:r w:rsidR="001C140A" w:rsidRPr="00987388">
              <w:rPr>
                <w:sz w:val="20"/>
                <w:szCs w:val="20"/>
              </w:rPr>
              <w:t>000</w:t>
            </w:r>
          </w:p>
        </w:tc>
        <w:tc>
          <w:tcPr>
            <w:tcW w:w="4613" w:type="dxa"/>
            <w:shd w:val="clear" w:color="auto" w:fill="auto"/>
            <w:vAlign w:val="center"/>
          </w:tcPr>
          <w:p w14:paraId="5D6C51C0" w14:textId="6AE0CE1D" w:rsidR="001C140A" w:rsidRPr="00987388" w:rsidRDefault="005E1630" w:rsidP="001C140A">
            <w:pPr>
              <w:rPr>
                <w:sz w:val="20"/>
                <w:szCs w:val="20"/>
              </w:rPr>
            </w:pPr>
            <w:r w:rsidRPr="00987388">
              <w:rPr>
                <w:sz w:val="20"/>
                <w:szCs w:val="20"/>
              </w:rPr>
              <w:t>AAV6, Transgene 01, F17_Medium</w:t>
            </w:r>
          </w:p>
        </w:tc>
      </w:tr>
      <w:tr w:rsidR="001C140A" w:rsidRPr="006F4BA5" w14:paraId="2CD8CBEB" w14:textId="77777777" w:rsidTr="00987388">
        <w:trPr>
          <w:cantSplit/>
          <w:trHeight w:val="173"/>
          <w:jc w:val="center"/>
        </w:trPr>
        <w:tc>
          <w:tcPr>
            <w:tcW w:w="2766" w:type="dxa"/>
            <w:shd w:val="clear" w:color="auto" w:fill="auto"/>
            <w:vAlign w:val="center"/>
          </w:tcPr>
          <w:p w14:paraId="695B5B84" w14:textId="5E9460DB" w:rsidR="001C140A" w:rsidRPr="00987388" w:rsidRDefault="001C140A" w:rsidP="001C140A">
            <w:pPr>
              <w:rPr>
                <w:sz w:val="20"/>
                <w:szCs w:val="20"/>
              </w:rPr>
            </w:pPr>
            <w:r w:rsidRPr="00987388">
              <w:rPr>
                <w:sz w:val="20"/>
                <w:szCs w:val="20"/>
              </w:rPr>
              <w:t>LCT01_2009_UC1_L</w:t>
            </w:r>
          </w:p>
        </w:tc>
        <w:tc>
          <w:tcPr>
            <w:tcW w:w="2046" w:type="dxa"/>
            <w:vAlign w:val="center"/>
          </w:tcPr>
          <w:p w14:paraId="70D2B85B" w14:textId="6A37A532" w:rsidR="001C140A" w:rsidRPr="00987388" w:rsidRDefault="001C140A" w:rsidP="001C140A">
            <w:pPr>
              <w:jc w:val="center"/>
              <w:rPr>
                <w:sz w:val="20"/>
                <w:szCs w:val="20"/>
              </w:rPr>
            </w:pPr>
            <w:r w:rsidRPr="00987388">
              <w:rPr>
                <w:sz w:val="20"/>
                <w:szCs w:val="20"/>
              </w:rPr>
              <w:t>DFM12919 (F650R)</w:t>
            </w:r>
          </w:p>
        </w:tc>
        <w:tc>
          <w:tcPr>
            <w:tcW w:w="992" w:type="dxa"/>
            <w:vAlign w:val="center"/>
          </w:tcPr>
          <w:p w14:paraId="5EF7805B" w14:textId="300A1301" w:rsidR="001C140A" w:rsidRPr="00987388" w:rsidRDefault="001C140A" w:rsidP="001C140A">
            <w:pPr>
              <w:jc w:val="center"/>
              <w:rPr>
                <w:sz w:val="20"/>
                <w:szCs w:val="20"/>
              </w:rPr>
            </w:pPr>
            <w:r w:rsidRPr="00987388">
              <w:rPr>
                <w:sz w:val="20"/>
                <w:szCs w:val="20"/>
              </w:rPr>
              <w:t>20</w:t>
            </w:r>
          </w:p>
        </w:tc>
        <w:tc>
          <w:tcPr>
            <w:tcW w:w="4613" w:type="dxa"/>
            <w:shd w:val="clear" w:color="auto" w:fill="auto"/>
            <w:vAlign w:val="center"/>
          </w:tcPr>
          <w:p w14:paraId="5804024B" w14:textId="2DED0A20" w:rsidR="001C140A" w:rsidRPr="00987388" w:rsidRDefault="001713C5" w:rsidP="001C140A">
            <w:pPr>
              <w:rPr>
                <w:sz w:val="20"/>
                <w:szCs w:val="20"/>
              </w:rPr>
            </w:pPr>
            <w:r w:rsidRPr="00987388">
              <w:rPr>
                <w:sz w:val="20"/>
                <w:szCs w:val="20"/>
              </w:rPr>
              <w:t>AAV6, Transgene 01,TBT matrix (TBS with TW80), pH 7.6</w:t>
            </w:r>
          </w:p>
        </w:tc>
      </w:tr>
      <w:tr w:rsidR="001C140A" w:rsidRPr="006F4BA5" w14:paraId="7F81354C" w14:textId="77777777" w:rsidTr="00987388">
        <w:trPr>
          <w:cantSplit/>
          <w:trHeight w:val="173"/>
          <w:jc w:val="center"/>
        </w:trPr>
        <w:tc>
          <w:tcPr>
            <w:tcW w:w="2766" w:type="dxa"/>
            <w:shd w:val="clear" w:color="auto" w:fill="auto"/>
            <w:vAlign w:val="center"/>
          </w:tcPr>
          <w:p w14:paraId="5ED54498" w14:textId="21F2CB91" w:rsidR="001C140A" w:rsidRPr="00987388" w:rsidRDefault="001C140A" w:rsidP="001C140A">
            <w:pPr>
              <w:rPr>
                <w:sz w:val="20"/>
                <w:szCs w:val="20"/>
              </w:rPr>
            </w:pPr>
            <w:r w:rsidRPr="00987388">
              <w:rPr>
                <w:sz w:val="20"/>
                <w:szCs w:val="20"/>
              </w:rPr>
              <w:t>LCT01_2009_AFF_E2</w:t>
            </w:r>
          </w:p>
        </w:tc>
        <w:tc>
          <w:tcPr>
            <w:tcW w:w="2046" w:type="dxa"/>
            <w:vAlign w:val="center"/>
          </w:tcPr>
          <w:p w14:paraId="36B575BA" w14:textId="73C9536B" w:rsidR="001C140A" w:rsidRPr="00987388" w:rsidRDefault="001C140A" w:rsidP="001C140A">
            <w:pPr>
              <w:jc w:val="center"/>
              <w:rPr>
                <w:sz w:val="20"/>
                <w:szCs w:val="20"/>
              </w:rPr>
            </w:pPr>
            <w:r w:rsidRPr="00987388">
              <w:rPr>
                <w:sz w:val="20"/>
                <w:szCs w:val="20"/>
              </w:rPr>
              <w:t>DFM12919 (F650R)</w:t>
            </w:r>
          </w:p>
        </w:tc>
        <w:tc>
          <w:tcPr>
            <w:tcW w:w="992" w:type="dxa"/>
            <w:vAlign w:val="center"/>
          </w:tcPr>
          <w:p w14:paraId="6A7239BC" w14:textId="7E61B2EA" w:rsidR="001C140A" w:rsidRPr="00987388" w:rsidRDefault="001C140A" w:rsidP="001C140A">
            <w:pPr>
              <w:jc w:val="center"/>
              <w:rPr>
                <w:sz w:val="20"/>
                <w:szCs w:val="20"/>
              </w:rPr>
            </w:pPr>
            <w:r w:rsidRPr="00987388">
              <w:rPr>
                <w:sz w:val="20"/>
                <w:szCs w:val="20"/>
              </w:rPr>
              <w:t>40</w:t>
            </w:r>
          </w:p>
        </w:tc>
        <w:tc>
          <w:tcPr>
            <w:tcW w:w="4613" w:type="dxa"/>
            <w:shd w:val="clear" w:color="auto" w:fill="auto"/>
            <w:vAlign w:val="center"/>
          </w:tcPr>
          <w:p w14:paraId="3B1DC0FB" w14:textId="4A1FFB59" w:rsidR="001C140A" w:rsidRPr="00987388" w:rsidRDefault="001713C5" w:rsidP="001C140A">
            <w:pPr>
              <w:rPr>
                <w:sz w:val="20"/>
                <w:szCs w:val="20"/>
              </w:rPr>
            </w:pPr>
            <w:r w:rsidRPr="00987388">
              <w:rPr>
                <w:sz w:val="20"/>
                <w:szCs w:val="20"/>
              </w:rPr>
              <w:t>15mM Tris, 0,85mM HCl, 119,13mM NaCl, 0,075%TW80 pH7,4</w:t>
            </w:r>
          </w:p>
        </w:tc>
      </w:tr>
      <w:tr w:rsidR="001C140A" w:rsidRPr="006F4BA5" w14:paraId="3A949AEA" w14:textId="77777777" w:rsidTr="00987388">
        <w:trPr>
          <w:cantSplit/>
          <w:trHeight w:val="173"/>
          <w:jc w:val="center"/>
        </w:trPr>
        <w:tc>
          <w:tcPr>
            <w:tcW w:w="2766" w:type="dxa"/>
            <w:shd w:val="clear" w:color="auto" w:fill="auto"/>
            <w:vAlign w:val="center"/>
          </w:tcPr>
          <w:p w14:paraId="1AE695D4" w14:textId="2A5EA78E" w:rsidR="001C140A" w:rsidRPr="00987388" w:rsidRDefault="001C140A" w:rsidP="001C140A">
            <w:pPr>
              <w:rPr>
                <w:sz w:val="20"/>
                <w:szCs w:val="20"/>
              </w:rPr>
            </w:pPr>
            <w:r w:rsidRPr="00987388">
              <w:rPr>
                <w:sz w:val="20"/>
                <w:szCs w:val="20"/>
              </w:rPr>
              <w:t>LCT01_2009_BDS</w:t>
            </w:r>
          </w:p>
        </w:tc>
        <w:tc>
          <w:tcPr>
            <w:tcW w:w="2046" w:type="dxa"/>
            <w:vAlign w:val="center"/>
          </w:tcPr>
          <w:p w14:paraId="1B0EAB2D" w14:textId="0D922211" w:rsidR="001C140A" w:rsidRPr="00987388" w:rsidRDefault="001C140A" w:rsidP="001C140A">
            <w:pPr>
              <w:jc w:val="center"/>
              <w:rPr>
                <w:sz w:val="20"/>
                <w:szCs w:val="20"/>
              </w:rPr>
            </w:pPr>
            <w:r w:rsidRPr="00987388">
              <w:rPr>
                <w:sz w:val="20"/>
                <w:szCs w:val="20"/>
              </w:rPr>
              <w:t>DFM12919 (F650R)</w:t>
            </w:r>
          </w:p>
        </w:tc>
        <w:tc>
          <w:tcPr>
            <w:tcW w:w="992" w:type="dxa"/>
            <w:vAlign w:val="center"/>
          </w:tcPr>
          <w:p w14:paraId="1CC9A9ED" w14:textId="43EE9B53" w:rsidR="001C140A" w:rsidRPr="00987388" w:rsidRDefault="001C140A" w:rsidP="001C140A">
            <w:pPr>
              <w:jc w:val="center"/>
              <w:rPr>
                <w:sz w:val="20"/>
                <w:szCs w:val="20"/>
              </w:rPr>
            </w:pPr>
            <w:r w:rsidRPr="00987388">
              <w:rPr>
                <w:sz w:val="20"/>
                <w:szCs w:val="20"/>
              </w:rPr>
              <w:t>10</w:t>
            </w:r>
          </w:p>
        </w:tc>
        <w:tc>
          <w:tcPr>
            <w:tcW w:w="4613" w:type="dxa"/>
            <w:shd w:val="clear" w:color="auto" w:fill="auto"/>
            <w:vAlign w:val="center"/>
          </w:tcPr>
          <w:p w14:paraId="7F88B4FF" w14:textId="7C22C61A" w:rsidR="001C140A" w:rsidRPr="00987388" w:rsidRDefault="001C140A" w:rsidP="001C140A">
            <w:pPr>
              <w:rPr>
                <w:color w:val="FF0000"/>
                <w:sz w:val="20"/>
                <w:szCs w:val="20"/>
              </w:rPr>
            </w:pPr>
          </w:p>
        </w:tc>
      </w:tr>
      <w:tr w:rsidR="000903AB" w:rsidRPr="006F4BA5" w14:paraId="34BA48BD" w14:textId="77777777" w:rsidTr="00987388">
        <w:trPr>
          <w:cantSplit/>
          <w:trHeight w:val="173"/>
          <w:jc w:val="center"/>
        </w:trPr>
        <w:tc>
          <w:tcPr>
            <w:tcW w:w="2766" w:type="dxa"/>
            <w:shd w:val="clear" w:color="auto" w:fill="auto"/>
            <w:vAlign w:val="center"/>
          </w:tcPr>
          <w:p w14:paraId="7207DBA5" w14:textId="409689CB" w:rsidR="000903AB" w:rsidRPr="00987388" w:rsidRDefault="000903AB" w:rsidP="000903AB">
            <w:pPr>
              <w:rPr>
                <w:sz w:val="20"/>
                <w:szCs w:val="20"/>
              </w:rPr>
            </w:pPr>
            <w:r w:rsidRPr="00987388">
              <w:rPr>
                <w:sz w:val="20"/>
                <w:szCs w:val="20"/>
              </w:rPr>
              <w:t>PCT01_2009HAR_NaCL</w:t>
            </w:r>
          </w:p>
        </w:tc>
        <w:tc>
          <w:tcPr>
            <w:tcW w:w="2046" w:type="dxa"/>
            <w:vAlign w:val="center"/>
          </w:tcPr>
          <w:p w14:paraId="32824493" w14:textId="7213F4D2" w:rsidR="000903AB" w:rsidRPr="00987388" w:rsidRDefault="000903AB" w:rsidP="000903AB">
            <w:pPr>
              <w:jc w:val="center"/>
              <w:rPr>
                <w:sz w:val="20"/>
                <w:szCs w:val="20"/>
              </w:rPr>
            </w:pPr>
            <w:r w:rsidRPr="00987388">
              <w:rPr>
                <w:sz w:val="20"/>
                <w:szCs w:val="20"/>
              </w:rPr>
              <w:t>DFM12919 (F650S)</w:t>
            </w:r>
          </w:p>
        </w:tc>
        <w:tc>
          <w:tcPr>
            <w:tcW w:w="992" w:type="dxa"/>
            <w:vAlign w:val="center"/>
          </w:tcPr>
          <w:p w14:paraId="4A8D8A27" w14:textId="6B87540B" w:rsidR="000903AB" w:rsidRPr="00987388" w:rsidRDefault="000903AB" w:rsidP="000903AB">
            <w:pPr>
              <w:jc w:val="center"/>
              <w:rPr>
                <w:sz w:val="20"/>
                <w:szCs w:val="20"/>
              </w:rPr>
            </w:pPr>
            <w:r w:rsidRPr="00987388">
              <w:rPr>
                <w:sz w:val="20"/>
                <w:szCs w:val="20"/>
              </w:rPr>
              <w:t>500</w:t>
            </w:r>
          </w:p>
        </w:tc>
        <w:tc>
          <w:tcPr>
            <w:tcW w:w="4613" w:type="dxa"/>
            <w:shd w:val="clear" w:color="auto" w:fill="auto"/>
            <w:vAlign w:val="center"/>
          </w:tcPr>
          <w:p w14:paraId="32F9D056" w14:textId="5D16CB54" w:rsidR="000903AB" w:rsidRPr="00987388" w:rsidRDefault="000903AB" w:rsidP="000903AB">
            <w:pPr>
              <w:rPr>
                <w:color w:val="000000" w:themeColor="text1"/>
                <w:sz w:val="20"/>
                <w:szCs w:val="20"/>
              </w:rPr>
            </w:pPr>
          </w:p>
        </w:tc>
      </w:tr>
      <w:tr w:rsidR="000903AB" w:rsidRPr="006F4BA5" w14:paraId="25E1B479" w14:textId="77777777" w:rsidTr="00987388">
        <w:trPr>
          <w:cantSplit/>
          <w:trHeight w:val="173"/>
          <w:jc w:val="center"/>
        </w:trPr>
        <w:tc>
          <w:tcPr>
            <w:tcW w:w="2766" w:type="dxa"/>
            <w:shd w:val="clear" w:color="auto" w:fill="auto"/>
            <w:vAlign w:val="center"/>
          </w:tcPr>
          <w:p w14:paraId="554DD8C9" w14:textId="7C9E8F2C" w:rsidR="000903AB" w:rsidRPr="00987388" w:rsidRDefault="000903AB" w:rsidP="000903AB">
            <w:pPr>
              <w:rPr>
                <w:sz w:val="20"/>
                <w:szCs w:val="20"/>
              </w:rPr>
            </w:pPr>
            <w:r w:rsidRPr="00987388">
              <w:rPr>
                <w:sz w:val="20"/>
                <w:szCs w:val="20"/>
              </w:rPr>
              <w:t>PCT01_2009FMA_T03</w:t>
            </w:r>
          </w:p>
        </w:tc>
        <w:tc>
          <w:tcPr>
            <w:tcW w:w="2046" w:type="dxa"/>
            <w:vAlign w:val="center"/>
          </w:tcPr>
          <w:p w14:paraId="26827E59" w14:textId="7197E078" w:rsidR="000903AB" w:rsidRPr="00987388" w:rsidRDefault="000903AB" w:rsidP="000903AB">
            <w:pPr>
              <w:jc w:val="center"/>
              <w:rPr>
                <w:sz w:val="20"/>
                <w:szCs w:val="20"/>
              </w:rPr>
            </w:pPr>
            <w:r w:rsidRPr="00987388">
              <w:rPr>
                <w:sz w:val="20"/>
                <w:szCs w:val="20"/>
              </w:rPr>
              <w:t>DFM12919 (F650S)</w:t>
            </w:r>
          </w:p>
        </w:tc>
        <w:tc>
          <w:tcPr>
            <w:tcW w:w="992" w:type="dxa"/>
            <w:vAlign w:val="center"/>
          </w:tcPr>
          <w:p w14:paraId="7735E250" w14:textId="42A9BB28" w:rsidR="000903AB" w:rsidRPr="00987388" w:rsidRDefault="000903AB" w:rsidP="000903AB">
            <w:pPr>
              <w:jc w:val="center"/>
              <w:rPr>
                <w:sz w:val="20"/>
                <w:szCs w:val="20"/>
              </w:rPr>
            </w:pPr>
            <w:r w:rsidRPr="00987388">
              <w:rPr>
                <w:sz w:val="20"/>
                <w:szCs w:val="20"/>
              </w:rPr>
              <w:t>400</w:t>
            </w:r>
          </w:p>
        </w:tc>
        <w:tc>
          <w:tcPr>
            <w:tcW w:w="4613" w:type="dxa"/>
            <w:shd w:val="clear" w:color="auto" w:fill="auto"/>
            <w:vAlign w:val="center"/>
          </w:tcPr>
          <w:p w14:paraId="693809ED" w14:textId="4E834755" w:rsidR="000903AB" w:rsidRPr="00987388" w:rsidRDefault="000903AB" w:rsidP="000903AB">
            <w:pPr>
              <w:rPr>
                <w:sz w:val="20"/>
                <w:szCs w:val="20"/>
              </w:rPr>
            </w:pPr>
          </w:p>
        </w:tc>
      </w:tr>
      <w:tr w:rsidR="000903AB" w:rsidRPr="006F4BA5" w14:paraId="427D3BB4" w14:textId="77777777" w:rsidTr="00987388">
        <w:trPr>
          <w:cantSplit/>
          <w:trHeight w:val="173"/>
          <w:jc w:val="center"/>
        </w:trPr>
        <w:tc>
          <w:tcPr>
            <w:tcW w:w="2766" w:type="dxa"/>
            <w:shd w:val="clear" w:color="auto" w:fill="auto"/>
            <w:vAlign w:val="center"/>
          </w:tcPr>
          <w:p w14:paraId="7B957447" w14:textId="7DE68A60" w:rsidR="000903AB" w:rsidRPr="00987388" w:rsidRDefault="000903AB" w:rsidP="000903AB">
            <w:pPr>
              <w:rPr>
                <w:sz w:val="20"/>
                <w:szCs w:val="20"/>
              </w:rPr>
            </w:pPr>
            <w:r w:rsidRPr="00987388">
              <w:rPr>
                <w:sz w:val="20"/>
                <w:szCs w:val="20"/>
              </w:rPr>
              <w:t>PCT01_2009HAR_ECV_P</w:t>
            </w:r>
          </w:p>
        </w:tc>
        <w:tc>
          <w:tcPr>
            <w:tcW w:w="2046" w:type="dxa"/>
            <w:vAlign w:val="center"/>
          </w:tcPr>
          <w:p w14:paraId="2F9AB890" w14:textId="6A8B5A13" w:rsidR="000903AB" w:rsidRPr="00987388" w:rsidRDefault="000903AB" w:rsidP="000903AB">
            <w:pPr>
              <w:jc w:val="center"/>
              <w:rPr>
                <w:sz w:val="20"/>
                <w:szCs w:val="20"/>
              </w:rPr>
            </w:pPr>
            <w:r w:rsidRPr="00987388">
              <w:rPr>
                <w:sz w:val="20"/>
                <w:szCs w:val="20"/>
              </w:rPr>
              <w:t>DFM12919 (F650S)</w:t>
            </w:r>
          </w:p>
        </w:tc>
        <w:tc>
          <w:tcPr>
            <w:tcW w:w="992" w:type="dxa"/>
            <w:vAlign w:val="center"/>
          </w:tcPr>
          <w:p w14:paraId="5DA72E06" w14:textId="792EE516" w:rsidR="000903AB" w:rsidRPr="00987388" w:rsidRDefault="000903AB" w:rsidP="000903AB">
            <w:pPr>
              <w:jc w:val="center"/>
              <w:rPr>
                <w:sz w:val="20"/>
                <w:szCs w:val="20"/>
              </w:rPr>
            </w:pPr>
            <w:r w:rsidRPr="00987388">
              <w:rPr>
                <w:sz w:val="20"/>
                <w:szCs w:val="20"/>
              </w:rPr>
              <w:t>2000</w:t>
            </w:r>
          </w:p>
        </w:tc>
        <w:tc>
          <w:tcPr>
            <w:tcW w:w="4613" w:type="dxa"/>
            <w:shd w:val="clear" w:color="auto" w:fill="auto"/>
            <w:vAlign w:val="center"/>
          </w:tcPr>
          <w:p w14:paraId="719D817B" w14:textId="1D545E59" w:rsidR="000903AB" w:rsidRPr="00987388" w:rsidRDefault="000903AB" w:rsidP="000903AB">
            <w:pPr>
              <w:rPr>
                <w:sz w:val="20"/>
                <w:szCs w:val="20"/>
              </w:rPr>
            </w:pPr>
          </w:p>
        </w:tc>
      </w:tr>
      <w:tr w:rsidR="000903AB" w:rsidRPr="006F4BA5" w14:paraId="16B84DBD" w14:textId="77777777" w:rsidTr="00987388">
        <w:trPr>
          <w:cantSplit/>
          <w:trHeight w:val="173"/>
          <w:jc w:val="center"/>
        </w:trPr>
        <w:tc>
          <w:tcPr>
            <w:tcW w:w="2766" w:type="dxa"/>
            <w:shd w:val="clear" w:color="auto" w:fill="auto"/>
            <w:vAlign w:val="center"/>
          </w:tcPr>
          <w:p w14:paraId="59683125" w14:textId="2CC30811" w:rsidR="000903AB" w:rsidRPr="00987388" w:rsidRDefault="000903AB" w:rsidP="000903AB">
            <w:pPr>
              <w:rPr>
                <w:sz w:val="20"/>
                <w:szCs w:val="20"/>
              </w:rPr>
            </w:pPr>
            <w:r w:rsidRPr="00987388">
              <w:rPr>
                <w:sz w:val="20"/>
                <w:szCs w:val="20"/>
              </w:rPr>
              <w:t>PCT01_2009HAR_MEG_Z5</w:t>
            </w:r>
          </w:p>
        </w:tc>
        <w:tc>
          <w:tcPr>
            <w:tcW w:w="2046" w:type="dxa"/>
            <w:vAlign w:val="center"/>
          </w:tcPr>
          <w:p w14:paraId="0D324098" w14:textId="7F0B6CD5" w:rsidR="000903AB" w:rsidRPr="00987388" w:rsidRDefault="000903AB" w:rsidP="000903AB">
            <w:pPr>
              <w:jc w:val="center"/>
              <w:rPr>
                <w:sz w:val="20"/>
                <w:szCs w:val="20"/>
              </w:rPr>
            </w:pPr>
            <w:r w:rsidRPr="00987388">
              <w:rPr>
                <w:sz w:val="20"/>
                <w:szCs w:val="20"/>
              </w:rPr>
              <w:t>DFM12919 (F650S)</w:t>
            </w:r>
          </w:p>
        </w:tc>
        <w:tc>
          <w:tcPr>
            <w:tcW w:w="992" w:type="dxa"/>
            <w:vAlign w:val="center"/>
          </w:tcPr>
          <w:p w14:paraId="5BE4CD20" w14:textId="77F1BDF3" w:rsidR="000903AB" w:rsidRPr="00987388" w:rsidRDefault="000903AB" w:rsidP="000903AB">
            <w:pPr>
              <w:jc w:val="center"/>
              <w:rPr>
                <w:sz w:val="20"/>
                <w:szCs w:val="20"/>
              </w:rPr>
            </w:pPr>
            <w:r w:rsidRPr="00987388">
              <w:rPr>
                <w:sz w:val="20"/>
                <w:szCs w:val="20"/>
              </w:rPr>
              <w:t>4000</w:t>
            </w:r>
          </w:p>
        </w:tc>
        <w:tc>
          <w:tcPr>
            <w:tcW w:w="4613" w:type="dxa"/>
            <w:shd w:val="clear" w:color="auto" w:fill="auto"/>
            <w:vAlign w:val="center"/>
          </w:tcPr>
          <w:p w14:paraId="739E3085" w14:textId="48B44756" w:rsidR="000903AB" w:rsidRPr="00987388" w:rsidRDefault="000903AB" w:rsidP="000903AB">
            <w:pPr>
              <w:rPr>
                <w:sz w:val="20"/>
                <w:szCs w:val="20"/>
              </w:rPr>
            </w:pPr>
          </w:p>
        </w:tc>
      </w:tr>
      <w:tr w:rsidR="000903AB" w:rsidRPr="006F4BA5" w14:paraId="75A851DC" w14:textId="77777777" w:rsidTr="00987388">
        <w:trPr>
          <w:cantSplit/>
          <w:trHeight w:val="173"/>
          <w:jc w:val="center"/>
        </w:trPr>
        <w:tc>
          <w:tcPr>
            <w:tcW w:w="2766" w:type="dxa"/>
            <w:shd w:val="clear" w:color="auto" w:fill="auto"/>
            <w:vAlign w:val="center"/>
          </w:tcPr>
          <w:p w14:paraId="06E49523" w14:textId="1E34ABDE" w:rsidR="000903AB" w:rsidRPr="00987388" w:rsidRDefault="000903AB" w:rsidP="000903AB">
            <w:pPr>
              <w:rPr>
                <w:sz w:val="20"/>
                <w:szCs w:val="20"/>
              </w:rPr>
            </w:pPr>
            <w:r w:rsidRPr="00987388">
              <w:rPr>
                <w:sz w:val="20"/>
                <w:szCs w:val="20"/>
              </w:rPr>
              <w:lastRenderedPageBreak/>
              <w:t>LCT01_2009_UC1_L</w:t>
            </w:r>
          </w:p>
        </w:tc>
        <w:tc>
          <w:tcPr>
            <w:tcW w:w="2046" w:type="dxa"/>
            <w:vAlign w:val="center"/>
          </w:tcPr>
          <w:p w14:paraId="0A3A2447" w14:textId="745B10BA" w:rsidR="000903AB" w:rsidRPr="00987388" w:rsidRDefault="000903AB" w:rsidP="000903AB">
            <w:pPr>
              <w:jc w:val="center"/>
              <w:rPr>
                <w:sz w:val="20"/>
                <w:szCs w:val="20"/>
              </w:rPr>
            </w:pPr>
            <w:r w:rsidRPr="00987388">
              <w:rPr>
                <w:sz w:val="20"/>
                <w:szCs w:val="20"/>
              </w:rPr>
              <w:t>DFM12919 (F650S)</w:t>
            </w:r>
          </w:p>
        </w:tc>
        <w:tc>
          <w:tcPr>
            <w:tcW w:w="992" w:type="dxa"/>
            <w:vAlign w:val="center"/>
          </w:tcPr>
          <w:p w14:paraId="738E72FC" w14:textId="7F6F92CA" w:rsidR="000903AB" w:rsidRPr="00987388" w:rsidRDefault="000903AB" w:rsidP="000903AB">
            <w:pPr>
              <w:jc w:val="center"/>
              <w:rPr>
                <w:sz w:val="20"/>
                <w:szCs w:val="20"/>
              </w:rPr>
            </w:pPr>
            <w:r w:rsidRPr="00987388">
              <w:rPr>
                <w:sz w:val="20"/>
                <w:szCs w:val="20"/>
              </w:rPr>
              <w:t>20</w:t>
            </w:r>
          </w:p>
        </w:tc>
        <w:tc>
          <w:tcPr>
            <w:tcW w:w="4613" w:type="dxa"/>
            <w:shd w:val="clear" w:color="auto" w:fill="auto"/>
            <w:vAlign w:val="center"/>
          </w:tcPr>
          <w:p w14:paraId="3ADE1A6B" w14:textId="6F32B7A7" w:rsidR="000903AB" w:rsidRPr="00987388" w:rsidRDefault="000903AB" w:rsidP="000903AB">
            <w:pPr>
              <w:rPr>
                <w:sz w:val="20"/>
                <w:szCs w:val="20"/>
              </w:rPr>
            </w:pPr>
            <w:r w:rsidRPr="00987388">
              <w:rPr>
                <w:sz w:val="20"/>
                <w:szCs w:val="20"/>
              </w:rPr>
              <w:t>AAV6, Transgene 01,TBT matrix (TBS with TW80), pH 7.6</w:t>
            </w:r>
          </w:p>
        </w:tc>
      </w:tr>
      <w:tr w:rsidR="000903AB" w:rsidRPr="006F4BA5" w14:paraId="72EE1B0D" w14:textId="77777777" w:rsidTr="00987388">
        <w:trPr>
          <w:cantSplit/>
          <w:trHeight w:val="173"/>
          <w:jc w:val="center"/>
        </w:trPr>
        <w:tc>
          <w:tcPr>
            <w:tcW w:w="2766" w:type="dxa"/>
            <w:shd w:val="clear" w:color="auto" w:fill="auto"/>
            <w:vAlign w:val="center"/>
          </w:tcPr>
          <w:p w14:paraId="555960B4" w14:textId="07B2FD3A" w:rsidR="000903AB" w:rsidRPr="00987388" w:rsidRDefault="000903AB" w:rsidP="000903AB">
            <w:pPr>
              <w:rPr>
                <w:sz w:val="20"/>
                <w:szCs w:val="20"/>
              </w:rPr>
            </w:pPr>
            <w:r w:rsidRPr="00987388">
              <w:rPr>
                <w:sz w:val="20"/>
                <w:szCs w:val="20"/>
              </w:rPr>
              <w:t>LCT01_2009_AFF_E2</w:t>
            </w:r>
          </w:p>
        </w:tc>
        <w:tc>
          <w:tcPr>
            <w:tcW w:w="2046" w:type="dxa"/>
            <w:vAlign w:val="center"/>
          </w:tcPr>
          <w:p w14:paraId="60DFB5ED" w14:textId="649D9865" w:rsidR="000903AB" w:rsidRPr="00987388" w:rsidRDefault="000903AB" w:rsidP="000903AB">
            <w:pPr>
              <w:jc w:val="center"/>
              <w:rPr>
                <w:sz w:val="20"/>
                <w:szCs w:val="20"/>
              </w:rPr>
            </w:pPr>
            <w:r w:rsidRPr="00987388">
              <w:rPr>
                <w:sz w:val="20"/>
                <w:szCs w:val="20"/>
              </w:rPr>
              <w:t>DFM12919 (F650S)</w:t>
            </w:r>
          </w:p>
        </w:tc>
        <w:tc>
          <w:tcPr>
            <w:tcW w:w="992" w:type="dxa"/>
            <w:vAlign w:val="center"/>
          </w:tcPr>
          <w:p w14:paraId="01532B74" w14:textId="150A8343" w:rsidR="000903AB" w:rsidRPr="00987388" w:rsidRDefault="000903AB" w:rsidP="000903AB">
            <w:pPr>
              <w:jc w:val="center"/>
              <w:rPr>
                <w:sz w:val="20"/>
                <w:szCs w:val="20"/>
              </w:rPr>
            </w:pPr>
            <w:r w:rsidRPr="00987388">
              <w:rPr>
                <w:sz w:val="20"/>
                <w:szCs w:val="20"/>
              </w:rPr>
              <w:t>40</w:t>
            </w:r>
          </w:p>
        </w:tc>
        <w:tc>
          <w:tcPr>
            <w:tcW w:w="4613" w:type="dxa"/>
            <w:shd w:val="clear" w:color="auto" w:fill="auto"/>
            <w:vAlign w:val="center"/>
          </w:tcPr>
          <w:p w14:paraId="6EB6B942" w14:textId="03226932" w:rsidR="000903AB" w:rsidRPr="00987388" w:rsidRDefault="000903AB" w:rsidP="000903AB">
            <w:pPr>
              <w:rPr>
                <w:sz w:val="20"/>
                <w:szCs w:val="20"/>
              </w:rPr>
            </w:pPr>
            <w:r w:rsidRPr="00987388">
              <w:rPr>
                <w:sz w:val="20"/>
                <w:szCs w:val="20"/>
              </w:rPr>
              <w:t>15mM Tris, 0,85mM HCl, 119,13mM NaCl, 0,075%TW80 pH7,4</w:t>
            </w:r>
          </w:p>
        </w:tc>
      </w:tr>
      <w:tr w:rsidR="000903AB" w:rsidRPr="006F4BA5" w14:paraId="782A9AE2" w14:textId="77777777" w:rsidTr="00987388">
        <w:trPr>
          <w:cantSplit/>
          <w:trHeight w:val="173"/>
          <w:jc w:val="center"/>
        </w:trPr>
        <w:tc>
          <w:tcPr>
            <w:tcW w:w="2766" w:type="dxa"/>
            <w:shd w:val="clear" w:color="auto" w:fill="auto"/>
            <w:vAlign w:val="center"/>
          </w:tcPr>
          <w:p w14:paraId="52D02F56" w14:textId="2C55E06E" w:rsidR="000903AB" w:rsidRPr="00987388" w:rsidRDefault="000903AB" w:rsidP="000903AB">
            <w:pPr>
              <w:rPr>
                <w:sz w:val="20"/>
                <w:szCs w:val="20"/>
              </w:rPr>
            </w:pPr>
            <w:r w:rsidRPr="00987388">
              <w:rPr>
                <w:sz w:val="20"/>
                <w:szCs w:val="20"/>
              </w:rPr>
              <w:t>LCT01_2009_BDS</w:t>
            </w:r>
          </w:p>
        </w:tc>
        <w:tc>
          <w:tcPr>
            <w:tcW w:w="2046" w:type="dxa"/>
            <w:vAlign w:val="center"/>
          </w:tcPr>
          <w:p w14:paraId="17B4CCB6" w14:textId="0CEC3908" w:rsidR="000903AB" w:rsidRPr="00987388" w:rsidRDefault="000903AB" w:rsidP="000903AB">
            <w:pPr>
              <w:jc w:val="center"/>
              <w:rPr>
                <w:sz w:val="20"/>
                <w:szCs w:val="20"/>
              </w:rPr>
            </w:pPr>
            <w:r w:rsidRPr="00987388">
              <w:rPr>
                <w:sz w:val="20"/>
                <w:szCs w:val="20"/>
              </w:rPr>
              <w:t>DFM12919 (F650S)</w:t>
            </w:r>
          </w:p>
        </w:tc>
        <w:tc>
          <w:tcPr>
            <w:tcW w:w="992" w:type="dxa"/>
            <w:vAlign w:val="center"/>
          </w:tcPr>
          <w:p w14:paraId="0E1E2D20" w14:textId="258627EA" w:rsidR="000903AB" w:rsidRPr="00987388" w:rsidRDefault="000903AB" w:rsidP="000903AB">
            <w:pPr>
              <w:jc w:val="center"/>
              <w:rPr>
                <w:sz w:val="20"/>
                <w:szCs w:val="20"/>
              </w:rPr>
            </w:pPr>
            <w:r w:rsidRPr="00987388">
              <w:rPr>
                <w:sz w:val="20"/>
                <w:szCs w:val="20"/>
              </w:rPr>
              <w:t>10</w:t>
            </w:r>
          </w:p>
        </w:tc>
        <w:tc>
          <w:tcPr>
            <w:tcW w:w="4613" w:type="dxa"/>
            <w:shd w:val="clear" w:color="auto" w:fill="auto"/>
            <w:vAlign w:val="center"/>
          </w:tcPr>
          <w:p w14:paraId="36B5D148" w14:textId="47218143" w:rsidR="000903AB" w:rsidRPr="00987388" w:rsidRDefault="000903AB" w:rsidP="000903AB">
            <w:pPr>
              <w:rPr>
                <w:sz w:val="20"/>
                <w:szCs w:val="20"/>
              </w:rPr>
            </w:pPr>
          </w:p>
        </w:tc>
      </w:tr>
      <w:tr w:rsidR="000903AB" w:rsidRPr="006F4BA5" w14:paraId="1ADAB14A" w14:textId="77777777" w:rsidTr="00987388">
        <w:trPr>
          <w:cantSplit/>
          <w:trHeight w:val="173"/>
          <w:jc w:val="center"/>
        </w:trPr>
        <w:tc>
          <w:tcPr>
            <w:tcW w:w="2766" w:type="dxa"/>
            <w:tcBorders>
              <w:bottom w:val="single" w:sz="6" w:space="0" w:color="000000" w:themeColor="text1"/>
            </w:tcBorders>
            <w:shd w:val="clear" w:color="auto" w:fill="auto"/>
            <w:vAlign w:val="center"/>
          </w:tcPr>
          <w:p w14:paraId="672B16F9" w14:textId="77777777" w:rsidR="000903AB" w:rsidRPr="00987388" w:rsidRDefault="000903AB" w:rsidP="000903AB">
            <w:pPr>
              <w:rPr>
                <w:sz w:val="20"/>
                <w:szCs w:val="20"/>
              </w:rPr>
            </w:pPr>
          </w:p>
        </w:tc>
        <w:tc>
          <w:tcPr>
            <w:tcW w:w="2046" w:type="dxa"/>
            <w:tcBorders>
              <w:bottom w:val="single" w:sz="6" w:space="0" w:color="000000" w:themeColor="text1"/>
            </w:tcBorders>
            <w:vAlign w:val="center"/>
          </w:tcPr>
          <w:p w14:paraId="7B1D38A1" w14:textId="77777777" w:rsidR="000903AB" w:rsidRPr="00987388" w:rsidRDefault="000903AB" w:rsidP="000903AB">
            <w:pPr>
              <w:jc w:val="center"/>
              <w:rPr>
                <w:sz w:val="20"/>
                <w:szCs w:val="20"/>
              </w:rPr>
            </w:pPr>
          </w:p>
        </w:tc>
        <w:tc>
          <w:tcPr>
            <w:tcW w:w="992" w:type="dxa"/>
            <w:tcBorders>
              <w:bottom w:val="single" w:sz="6" w:space="0" w:color="000000" w:themeColor="text1"/>
            </w:tcBorders>
            <w:vAlign w:val="center"/>
          </w:tcPr>
          <w:p w14:paraId="2B126117" w14:textId="77777777" w:rsidR="000903AB" w:rsidRPr="00987388" w:rsidRDefault="000903AB" w:rsidP="000903AB">
            <w:pPr>
              <w:jc w:val="center"/>
              <w:rPr>
                <w:sz w:val="20"/>
                <w:szCs w:val="20"/>
              </w:rPr>
            </w:pPr>
          </w:p>
        </w:tc>
        <w:tc>
          <w:tcPr>
            <w:tcW w:w="4613" w:type="dxa"/>
            <w:tcBorders>
              <w:bottom w:val="single" w:sz="6" w:space="0" w:color="000000" w:themeColor="text1"/>
            </w:tcBorders>
            <w:shd w:val="clear" w:color="auto" w:fill="auto"/>
            <w:vAlign w:val="center"/>
          </w:tcPr>
          <w:p w14:paraId="7B2378B5" w14:textId="77777777" w:rsidR="000903AB" w:rsidRPr="00987388" w:rsidRDefault="000903AB" w:rsidP="000903AB">
            <w:pPr>
              <w:rPr>
                <w:sz w:val="20"/>
                <w:szCs w:val="20"/>
              </w:rPr>
            </w:pPr>
          </w:p>
        </w:tc>
      </w:tr>
    </w:tbl>
    <w:p w14:paraId="2DDB3DB7" w14:textId="2C391257" w:rsidR="00E737CE" w:rsidRDefault="00E737CE" w:rsidP="00344AF4">
      <w:pPr>
        <w:pStyle w:val="Paragraph"/>
      </w:pPr>
    </w:p>
    <w:p w14:paraId="14A6BC36" w14:textId="2E93AB51" w:rsidR="00A82F93" w:rsidRPr="0081629D" w:rsidRDefault="00A82F93" w:rsidP="00AF76BF">
      <w:pPr>
        <w:pStyle w:val="Heading2"/>
      </w:pPr>
      <w:r>
        <w:t>DP0091 (MEC)</w:t>
      </w:r>
      <w:r w:rsidRPr="0081629D">
        <w:t>:</w:t>
      </w:r>
    </w:p>
    <w:tbl>
      <w:tblPr>
        <w:tblW w:w="5816"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2"/>
        <w:gridCol w:w="2013"/>
        <w:gridCol w:w="723"/>
        <w:gridCol w:w="5164"/>
      </w:tblGrid>
      <w:tr w:rsidR="00A82F93" w:rsidRPr="00FA3E9C" w14:paraId="65FB8EE7" w14:textId="77777777" w:rsidTr="00987388">
        <w:trPr>
          <w:cantSplit/>
          <w:trHeight w:val="228"/>
          <w:jc w:val="center"/>
        </w:trPr>
        <w:tc>
          <w:tcPr>
            <w:tcW w:w="2582" w:type="dxa"/>
            <w:shd w:val="clear" w:color="auto" w:fill="auto"/>
            <w:vAlign w:val="center"/>
          </w:tcPr>
          <w:p w14:paraId="46EBF7EC" w14:textId="3DC36D1D" w:rsidR="00A82F93" w:rsidRPr="00987388" w:rsidRDefault="00860BB4" w:rsidP="00484EF6">
            <w:pPr>
              <w:rPr>
                <w:sz w:val="20"/>
                <w:szCs w:val="20"/>
              </w:rPr>
            </w:pPr>
            <w:r w:rsidRPr="00987388">
              <w:rPr>
                <w:sz w:val="20"/>
                <w:szCs w:val="20"/>
              </w:rPr>
              <w:t>GT_MEC_BULK18005</w:t>
            </w:r>
          </w:p>
        </w:tc>
        <w:tc>
          <w:tcPr>
            <w:tcW w:w="2013" w:type="dxa"/>
            <w:vAlign w:val="center"/>
          </w:tcPr>
          <w:p w14:paraId="659303BB" w14:textId="5058C77E" w:rsidR="00A82F93" w:rsidRPr="00987388" w:rsidRDefault="00997A08" w:rsidP="00484EF6">
            <w:pPr>
              <w:jc w:val="center"/>
              <w:rPr>
                <w:sz w:val="20"/>
                <w:szCs w:val="20"/>
              </w:rPr>
            </w:pPr>
            <w:r w:rsidRPr="00987388">
              <w:rPr>
                <w:sz w:val="20"/>
                <w:szCs w:val="20"/>
              </w:rPr>
              <w:t>DFM12625 (F650S)</w:t>
            </w:r>
          </w:p>
        </w:tc>
        <w:tc>
          <w:tcPr>
            <w:tcW w:w="723" w:type="dxa"/>
            <w:vAlign w:val="center"/>
          </w:tcPr>
          <w:p w14:paraId="54030575" w14:textId="07504B14" w:rsidR="00A82F93" w:rsidRPr="00987388" w:rsidRDefault="00726264" w:rsidP="00484EF6">
            <w:pPr>
              <w:jc w:val="center"/>
              <w:rPr>
                <w:sz w:val="20"/>
                <w:szCs w:val="20"/>
              </w:rPr>
            </w:pPr>
            <w:r w:rsidRPr="00987388">
              <w:rPr>
                <w:sz w:val="20"/>
                <w:szCs w:val="20"/>
              </w:rPr>
              <w:t>10</w:t>
            </w:r>
          </w:p>
        </w:tc>
        <w:tc>
          <w:tcPr>
            <w:tcW w:w="5164" w:type="dxa"/>
            <w:shd w:val="clear" w:color="auto" w:fill="auto"/>
            <w:vAlign w:val="center"/>
          </w:tcPr>
          <w:p w14:paraId="12F54242" w14:textId="561F886D" w:rsidR="00A82F93" w:rsidRPr="00987388" w:rsidRDefault="00F017B6" w:rsidP="00484EF6">
            <w:pPr>
              <w:rPr>
                <w:sz w:val="20"/>
                <w:szCs w:val="20"/>
              </w:rPr>
            </w:pPr>
            <w:r w:rsidRPr="00987388">
              <w:rPr>
                <w:sz w:val="20"/>
                <w:szCs w:val="20"/>
              </w:rPr>
              <w:t>Mostly empty capsids (MEC) - 10mM NaCitrat Dihydrat, 150mM NaCl, 0,003% Tween80 pH 7,0 ± 0,2</w:t>
            </w:r>
          </w:p>
        </w:tc>
      </w:tr>
      <w:tr w:rsidR="006B7A00" w:rsidRPr="00FA3E9C" w14:paraId="5FF351DF" w14:textId="77777777" w:rsidTr="00987388">
        <w:trPr>
          <w:cantSplit/>
          <w:trHeight w:val="228"/>
          <w:jc w:val="center"/>
        </w:trPr>
        <w:tc>
          <w:tcPr>
            <w:tcW w:w="2582" w:type="dxa"/>
            <w:shd w:val="clear" w:color="auto" w:fill="auto"/>
            <w:vAlign w:val="center"/>
          </w:tcPr>
          <w:p w14:paraId="15DC5B6F" w14:textId="2EDF59C9" w:rsidR="006B7A00" w:rsidRPr="00987388" w:rsidRDefault="006B7A00" w:rsidP="006B7A00">
            <w:pPr>
              <w:rPr>
                <w:sz w:val="20"/>
                <w:szCs w:val="20"/>
              </w:rPr>
            </w:pPr>
            <w:r w:rsidRPr="00987388">
              <w:rPr>
                <w:sz w:val="20"/>
                <w:szCs w:val="20"/>
              </w:rPr>
              <w:t>GT_MEC_BULK18006</w:t>
            </w:r>
          </w:p>
        </w:tc>
        <w:tc>
          <w:tcPr>
            <w:tcW w:w="2013" w:type="dxa"/>
            <w:vAlign w:val="center"/>
          </w:tcPr>
          <w:p w14:paraId="41AC6134" w14:textId="731C3AF3" w:rsidR="006B7A00" w:rsidRPr="00987388" w:rsidRDefault="006B7A00" w:rsidP="006B7A00">
            <w:pPr>
              <w:jc w:val="center"/>
              <w:rPr>
                <w:sz w:val="20"/>
                <w:szCs w:val="20"/>
              </w:rPr>
            </w:pPr>
            <w:r w:rsidRPr="00987388">
              <w:rPr>
                <w:sz w:val="20"/>
                <w:szCs w:val="20"/>
              </w:rPr>
              <w:t>DFM12625 (F650S)</w:t>
            </w:r>
          </w:p>
        </w:tc>
        <w:tc>
          <w:tcPr>
            <w:tcW w:w="723" w:type="dxa"/>
            <w:vAlign w:val="center"/>
          </w:tcPr>
          <w:p w14:paraId="0D19E45B" w14:textId="09DB5C9D" w:rsidR="006B7A00" w:rsidRPr="00987388" w:rsidRDefault="006B7A00" w:rsidP="006B7A00">
            <w:pPr>
              <w:jc w:val="center"/>
              <w:rPr>
                <w:sz w:val="20"/>
                <w:szCs w:val="20"/>
              </w:rPr>
            </w:pPr>
            <w:r w:rsidRPr="00987388">
              <w:rPr>
                <w:sz w:val="20"/>
                <w:szCs w:val="20"/>
              </w:rPr>
              <w:t>10</w:t>
            </w:r>
          </w:p>
        </w:tc>
        <w:tc>
          <w:tcPr>
            <w:tcW w:w="5164" w:type="dxa"/>
            <w:shd w:val="clear" w:color="auto" w:fill="auto"/>
            <w:vAlign w:val="center"/>
          </w:tcPr>
          <w:p w14:paraId="355A3014" w14:textId="5E7153E5" w:rsidR="006B7A00" w:rsidRPr="00987388" w:rsidRDefault="006B7A00" w:rsidP="006B7A00">
            <w:pPr>
              <w:rPr>
                <w:sz w:val="20"/>
                <w:szCs w:val="20"/>
              </w:rPr>
            </w:pPr>
            <w:r w:rsidRPr="00987388">
              <w:rPr>
                <w:sz w:val="20"/>
                <w:szCs w:val="20"/>
              </w:rPr>
              <w:t>Mostly empty capsids (MEC) - 10mM NaCitrat Dihydrat, 150mM NaCl, 0,003% Tween80 pH 7,0 ± 0,2</w:t>
            </w:r>
          </w:p>
        </w:tc>
      </w:tr>
      <w:tr w:rsidR="006B7A00" w:rsidRPr="00FA3E9C" w14:paraId="19DDF5FE" w14:textId="77777777" w:rsidTr="00987388">
        <w:trPr>
          <w:cantSplit/>
          <w:trHeight w:val="228"/>
          <w:jc w:val="center"/>
        </w:trPr>
        <w:tc>
          <w:tcPr>
            <w:tcW w:w="2582" w:type="dxa"/>
            <w:shd w:val="clear" w:color="auto" w:fill="auto"/>
            <w:vAlign w:val="center"/>
          </w:tcPr>
          <w:p w14:paraId="181DE600" w14:textId="03B9205C" w:rsidR="006B7A00" w:rsidRPr="00987388" w:rsidRDefault="006B7A00" w:rsidP="006B7A00">
            <w:pPr>
              <w:rPr>
                <w:sz w:val="20"/>
                <w:szCs w:val="20"/>
              </w:rPr>
            </w:pPr>
            <w:r w:rsidRPr="00987388">
              <w:rPr>
                <w:sz w:val="20"/>
                <w:szCs w:val="20"/>
              </w:rPr>
              <w:t>GT_MEC_BULK18007</w:t>
            </w:r>
          </w:p>
        </w:tc>
        <w:tc>
          <w:tcPr>
            <w:tcW w:w="2013" w:type="dxa"/>
            <w:vAlign w:val="center"/>
          </w:tcPr>
          <w:p w14:paraId="4E0D4872" w14:textId="1D0E79A3" w:rsidR="006B7A00" w:rsidRPr="00987388" w:rsidRDefault="006B7A00" w:rsidP="006B7A00">
            <w:pPr>
              <w:jc w:val="center"/>
              <w:rPr>
                <w:sz w:val="20"/>
                <w:szCs w:val="20"/>
              </w:rPr>
            </w:pPr>
            <w:r w:rsidRPr="00987388">
              <w:rPr>
                <w:sz w:val="20"/>
                <w:szCs w:val="20"/>
              </w:rPr>
              <w:t>DFM12625 (F650S)</w:t>
            </w:r>
          </w:p>
        </w:tc>
        <w:tc>
          <w:tcPr>
            <w:tcW w:w="723" w:type="dxa"/>
            <w:vAlign w:val="center"/>
          </w:tcPr>
          <w:p w14:paraId="6EA10AF6" w14:textId="3F7C9C05" w:rsidR="006B7A00" w:rsidRPr="00987388" w:rsidRDefault="006B7A00" w:rsidP="006B7A00">
            <w:pPr>
              <w:jc w:val="center"/>
              <w:rPr>
                <w:sz w:val="20"/>
                <w:szCs w:val="20"/>
              </w:rPr>
            </w:pPr>
            <w:r w:rsidRPr="00987388">
              <w:rPr>
                <w:sz w:val="20"/>
                <w:szCs w:val="20"/>
              </w:rPr>
              <w:t>10</w:t>
            </w:r>
          </w:p>
        </w:tc>
        <w:tc>
          <w:tcPr>
            <w:tcW w:w="5164" w:type="dxa"/>
            <w:shd w:val="clear" w:color="auto" w:fill="auto"/>
            <w:vAlign w:val="center"/>
          </w:tcPr>
          <w:p w14:paraId="332E7F7F" w14:textId="3CAC607E" w:rsidR="006B7A00" w:rsidRPr="00987388" w:rsidRDefault="006B7A00" w:rsidP="006B7A00">
            <w:pPr>
              <w:rPr>
                <w:sz w:val="20"/>
                <w:szCs w:val="20"/>
              </w:rPr>
            </w:pPr>
            <w:r w:rsidRPr="00987388">
              <w:rPr>
                <w:sz w:val="20"/>
                <w:szCs w:val="20"/>
              </w:rPr>
              <w:t>Mostly empty capsids (MEC) - 10mM NaCitrat Dihydrat, 150mM NaCl, 0,003% Tween80 pH 7,0 ± 0,2</w:t>
            </w:r>
          </w:p>
        </w:tc>
      </w:tr>
      <w:tr w:rsidR="006B7A00" w:rsidRPr="00FA3E9C" w14:paraId="49082FA1" w14:textId="77777777" w:rsidTr="00987388">
        <w:trPr>
          <w:cantSplit/>
          <w:trHeight w:val="228"/>
          <w:jc w:val="center"/>
        </w:trPr>
        <w:tc>
          <w:tcPr>
            <w:tcW w:w="2582" w:type="dxa"/>
            <w:shd w:val="clear" w:color="auto" w:fill="auto"/>
            <w:vAlign w:val="center"/>
          </w:tcPr>
          <w:p w14:paraId="3689FD3A" w14:textId="2C457496" w:rsidR="006B7A00" w:rsidRPr="00987388" w:rsidRDefault="006B7A00" w:rsidP="006B7A00">
            <w:pPr>
              <w:rPr>
                <w:sz w:val="20"/>
                <w:szCs w:val="20"/>
              </w:rPr>
            </w:pPr>
            <w:r w:rsidRPr="00987388">
              <w:rPr>
                <w:sz w:val="20"/>
                <w:szCs w:val="20"/>
              </w:rPr>
              <w:t>GT_MEC_BULK18010</w:t>
            </w:r>
          </w:p>
        </w:tc>
        <w:tc>
          <w:tcPr>
            <w:tcW w:w="2013" w:type="dxa"/>
            <w:vAlign w:val="center"/>
          </w:tcPr>
          <w:p w14:paraId="66C46B37" w14:textId="4F5D1158" w:rsidR="006B7A00" w:rsidRPr="00987388" w:rsidRDefault="006B7A00" w:rsidP="006B7A00">
            <w:pPr>
              <w:jc w:val="center"/>
              <w:rPr>
                <w:sz w:val="20"/>
                <w:szCs w:val="20"/>
              </w:rPr>
            </w:pPr>
            <w:r w:rsidRPr="00987388">
              <w:rPr>
                <w:sz w:val="20"/>
                <w:szCs w:val="20"/>
              </w:rPr>
              <w:t>DFM12625 (F650S)</w:t>
            </w:r>
          </w:p>
        </w:tc>
        <w:tc>
          <w:tcPr>
            <w:tcW w:w="723" w:type="dxa"/>
            <w:vAlign w:val="center"/>
          </w:tcPr>
          <w:p w14:paraId="18521252" w14:textId="2A7A535E" w:rsidR="006B7A00" w:rsidRPr="00987388" w:rsidRDefault="006B7A00" w:rsidP="006B7A00">
            <w:pPr>
              <w:jc w:val="center"/>
              <w:rPr>
                <w:sz w:val="20"/>
                <w:szCs w:val="20"/>
              </w:rPr>
            </w:pPr>
            <w:r w:rsidRPr="00987388">
              <w:rPr>
                <w:sz w:val="20"/>
                <w:szCs w:val="20"/>
              </w:rPr>
              <w:t>10</w:t>
            </w:r>
          </w:p>
        </w:tc>
        <w:tc>
          <w:tcPr>
            <w:tcW w:w="5164" w:type="dxa"/>
            <w:shd w:val="clear" w:color="auto" w:fill="auto"/>
            <w:vAlign w:val="center"/>
          </w:tcPr>
          <w:p w14:paraId="1F959880" w14:textId="3BFE959E" w:rsidR="006B7A00" w:rsidRPr="00987388" w:rsidRDefault="006B7A00" w:rsidP="006B7A00">
            <w:pPr>
              <w:rPr>
                <w:sz w:val="20"/>
                <w:szCs w:val="20"/>
              </w:rPr>
            </w:pPr>
            <w:r w:rsidRPr="00987388">
              <w:rPr>
                <w:sz w:val="20"/>
                <w:szCs w:val="20"/>
              </w:rPr>
              <w:t>Mostly empty capsids (MEC) - 10mM NaCitrat Dihydrat, 150mM NaCl, 0,003% Tween80 pH 7,0 ± 0,2</w:t>
            </w:r>
          </w:p>
        </w:tc>
      </w:tr>
      <w:tr w:rsidR="006B7A00" w:rsidRPr="00FA3E9C" w14:paraId="22D5C5A9" w14:textId="77777777" w:rsidTr="00987388">
        <w:trPr>
          <w:cantSplit/>
          <w:trHeight w:val="228"/>
          <w:jc w:val="center"/>
        </w:trPr>
        <w:tc>
          <w:tcPr>
            <w:tcW w:w="2582" w:type="dxa"/>
            <w:shd w:val="clear" w:color="auto" w:fill="auto"/>
            <w:vAlign w:val="center"/>
          </w:tcPr>
          <w:p w14:paraId="45D613A9" w14:textId="2F7B800C" w:rsidR="006B7A00" w:rsidRPr="00987388" w:rsidRDefault="006B7A00" w:rsidP="006B7A00">
            <w:pPr>
              <w:rPr>
                <w:sz w:val="20"/>
                <w:szCs w:val="20"/>
              </w:rPr>
            </w:pPr>
            <w:r w:rsidRPr="00987388">
              <w:rPr>
                <w:sz w:val="20"/>
                <w:szCs w:val="20"/>
              </w:rPr>
              <w:t>GT_MEC_BULK18011</w:t>
            </w:r>
          </w:p>
        </w:tc>
        <w:tc>
          <w:tcPr>
            <w:tcW w:w="2013" w:type="dxa"/>
            <w:vAlign w:val="center"/>
          </w:tcPr>
          <w:p w14:paraId="40BD1BF4" w14:textId="406F4079" w:rsidR="006B7A00" w:rsidRPr="00987388" w:rsidRDefault="006B7A00" w:rsidP="006B7A00">
            <w:pPr>
              <w:jc w:val="center"/>
              <w:rPr>
                <w:sz w:val="20"/>
                <w:szCs w:val="20"/>
              </w:rPr>
            </w:pPr>
            <w:r w:rsidRPr="00987388">
              <w:rPr>
                <w:sz w:val="20"/>
                <w:szCs w:val="20"/>
              </w:rPr>
              <w:t>DFM12625 (F650S)</w:t>
            </w:r>
          </w:p>
        </w:tc>
        <w:tc>
          <w:tcPr>
            <w:tcW w:w="723" w:type="dxa"/>
            <w:vAlign w:val="center"/>
          </w:tcPr>
          <w:p w14:paraId="31E62626" w14:textId="31DD180A" w:rsidR="006B7A00" w:rsidRPr="00987388" w:rsidRDefault="006B7A00" w:rsidP="006B7A00">
            <w:pPr>
              <w:jc w:val="center"/>
              <w:rPr>
                <w:sz w:val="20"/>
                <w:szCs w:val="20"/>
              </w:rPr>
            </w:pPr>
            <w:r w:rsidRPr="00987388">
              <w:rPr>
                <w:sz w:val="20"/>
                <w:szCs w:val="20"/>
              </w:rPr>
              <w:t>10</w:t>
            </w:r>
          </w:p>
        </w:tc>
        <w:tc>
          <w:tcPr>
            <w:tcW w:w="5164" w:type="dxa"/>
            <w:shd w:val="clear" w:color="auto" w:fill="auto"/>
            <w:vAlign w:val="center"/>
          </w:tcPr>
          <w:p w14:paraId="655256B8" w14:textId="30BEB20E" w:rsidR="006B7A00" w:rsidRPr="00987388" w:rsidRDefault="006B7A00" w:rsidP="006B7A00">
            <w:pPr>
              <w:rPr>
                <w:sz w:val="20"/>
                <w:szCs w:val="20"/>
              </w:rPr>
            </w:pPr>
            <w:r w:rsidRPr="00987388">
              <w:rPr>
                <w:sz w:val="20"/>
                <w:szCs w:val="20"/>
              </w:rPr>
              <w:t>Mostly empty capsids (MEC) - 10mM NaCitrat Dihydrat, 150mM NaCl, 0,003% Tween80 pH 7,0 ± 0,2</w:t>
            </w:r>
          </w:p>
        </w:tc>
      </w:tr>
      <w:tr w:rsidR="00860BB4" w:rsidRPr="00FA3E9C" w14:paraId="279C5478" w14:textId="77777777" w:rsidTr="00987388">
        <w:trPr>
          <w:cantSplit/>
          <w:trHeight w:val="228"/>
          <w:jc w:val="center"/>
        </w:trPr>
        <w:tc>
          <w:tcPr>
            <w:tcW w:w="2582" w:type="dxa"/>
            <w:shd w:val="clear" w:color="auto" w:fill="auto"/>
            <w:vAlign w:val="center"/>
          </w:tcPr>
          <w:p w14:paraId="7EA62535" w14:textId="31EB9D32" w:rsidR="00860BB4" w:rsidRPr="00987388" w:rsidRDefault="00860BB4" w:rsidP="00860BB4">
            <w:pPr>
              <w:rPr>
                <w:sz w:val="20"/>
                <w:szCs w:val="20"/>
              </w:rPr>
            </w:pPr>
          </w:p>
        </w:tc>
        <w:tc>
          <w:tcPr>
            <w:tcW w:w="2013" w:type="dxa"/>
            <w:vAlign w:val="center"/>
          </w:tcPr>
          <w:p w14:paraId="46EE54AB" w14:textId="77777777" w:rsidR="00860BB4" w:rsidRPr="00987388" w:rsidRDefault="00860BB4" w:rsidP="00860BB4">
            <w:pPr>
              <w:jc w:val="center"/>
              <w:rPr>
                <w:sz w:val="20"/>
                <w:szCs w:val="20"/>
              </w:rPr>
            </w:pPr>
          </w:p>
        </w:tc>
        <w:tc>
          <w:tcPr>
            <w:tcW w:w="723" w:type="dxa"/>
            <w:vAlign w:val="center"/>
          </w:tcPr>
          <w:p w14:paraId="40330C0C" w14:textId="77777777" w:rsidR="00860BB4" w:rsidRPr="00987388" w:rsidRDefault="00860BB4" w:rsidP="00860BB4">
            <w:pPr>
              <w:jc w:val="center"/>
              <w:rPr>
                <w:sz w:val="20"/>
                <w:szCs w:val="20"/>
              </w:rPr>
            </w:pPr>
          </w:p>
        </w:tc>
        <w:tc>
          <w:tcPr>
            <w:tcW w:w="5164" w:type="dxa"/>
            <w:shd w:val="clear" w:color="auto" w:fill="auto"/>
            <w:vAlign w:val="center"/>
          </w:tcPr>
          <w:p w14:paraId="0161FFBB" w14:textId="4E0BB355" w:rsidR="00860BB4" w:rsidRPr="00987388" w:rsidRDefault="00860BB4" w:rsidP="00860BB4">
            <w:pPr>
              <w:rPr>
                <w:sz w:val="20"/>
                <w:szCs w:val="20"/>
              </w:rPr>
            </w:pPr>
          </w:p>
        </w:tc>
      </w:tr>
    </w:tbl>
    <w:p w14:paraId="09FE8A81" w14:textId="0F697E04" w:rsidR="00107ED1" w:rsidRDefault="00107ED1" w:rsidP="00344AF4">
      <w:pPr>
        <w:pStyle w:val="Paragraph"/>
      </w:pPr>
    </w:p>
    <w:p w14:paraId="69A7DDC8" w14:textId="6A76C97C" w:rsidR="00107ED1" w:rsidRPr="0081629D" w:rsidRDefault="00107ED1" w:rsidP="00AF76BF">
      <w:pPr>
        <w:pStyle w:val="Heading2"/>
      </w:pPr>
      <w:r>
        <w:t>PPDEC samples</w:t>
      </w:r>
      <w:r w:rsidRPr="0081629D">
        <w:t>:</w:t>
      </w:r>
    </w:p>
    <w:tbl>
      <w:tblPr>
        <w:tblW w:w="555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2126"/>
        <w:gridCol w:w="727"/>
        <w:gridCol w:w="4614"/>
      </w:tblGrid>
      <w:tr w:rsidR="00107ED1" w:rsidRPr="00FA3E9C" w14:paraId="111A71AE" w14:textId="77777777" w:rsidTr="00AF6F5D">
        <w:trPr>
          <w:cantSplit/>
          <w:trHeight w:val="340"/>
          <w:jc w:val="center"/>
        </w:trPr>
        <w:tc>
          <w:tcPr>
            <w:tcW w:w="2544" w:type="dxa"/>
            <w:shd w:val="clear" w:color="auto" w:fill="auto"/>
            <w:vAlign w:val="center"/>
          </w:tcPr>
          <w:p w14:paraId="67F42DA0" w14:textId="6FA86549" w:rsidR="00107ED1" w:rsidRPr="00987388" w:rsidRDefault="00AC65F1" w:rsidP="00484EF6">
            <w:pPr>
              <w:rPr>
                <w:sz w:val="20"/>
                <w:szCs w:val="20"/>
              </w:rPr>
            </w:pPr>
            <w:r w:rsidRPr="00987388">
              <w:rPr>
                <w:sz w:val="20"/>
                <w:szCs w:val="20"/>
              </w:rPr>
              <w:t>PPDEC_2007MUQ_FT</w:t>
            </w:r>
          </w:p>
        </w:tc>
        <w:tc>
          <w:tcPr>
            <w:tcW w:w="2126" w:type="dxa"/>
            <w:vAlign w:val="center"/>
          </w:tcPr>
          <w:p w14:paraId="1D874984" w14:textId="34BC3D72" w:rsidR="00107ED1" w:rsidRPr="00987388" w:rsidRDefault="0019723D" w:rsidP="00484EF6">
            <w:pPr>
              <w:jc w:val="center"/>
              <w:rPr>
                <w:sz w:val="20"/>
                <w:szCs w:val="20"/>
              </w:rPr>
            </w:pPr>
            <w:r w:rsidRPr="00987388">
              <w:rPr>
                <w:sz w:val="20"/>
                <w:szCs w:val="20"/>
              </w:rPr>
              <w:t>DFM13158</w:t>
            </w:r>
            <w:r w:rsidR="00F7379F" w:rsidRPr="00987388">
              <w:rPr>
                <w:sz w:val="20"/>
                <w:szCs w:val="20"/>
              </w:rPr>
              <w:t xml:space="preserve"> (F650S); DFM12980 (F650R)</w:t>
            </w:r>
          </w:p>
        </w:tc>
        <w:tc>
          <w:tcPr>
            <w:tcW w:w="727" w:type="dxa"/>
            <w:vAlign w:val="center"/>
          </w:tcPr>
          <w:p w14:paraId="6A1C0020" w14:textId="2A8F1B22" w:rsidR="00107ED1" w:rsidRPr="00987388" w:rsidRDefault="0019723D" w:rsidP="00484EF6">
            <w:pPr>
              <w:jc w:val="center"/>
              <w:rPr>
                <w:sz w:val="20"/>
                <w:szCs w:val="20"/>
              </w:rPr>
            </w:pPr>
            <w:r w:rsidRPr="00987388">
              <w:rPr>
                <w:sz w:val="20"/>
                <w:szCs w:val="20"/>
              </w:rPr>
              <w:t>1000</w:t>
            </w:r>
          </w:p>
        </w:tc>
        <w:tc>
          <w:tcPr>
            <w:tcW w:w="4614" w:type="dxa"/>
            <w:shd w:val="clear" w:color="auto" w:fill="auto"/>
            <w:vAlign w:val="center"/>
          </w:tcPr>
          <w:p w14:paraId="4F3DCE26" w14:textId="7052CACA" w:rsidR="00107ED1" w:rsidRPr="00987388" w:rsidRDefault="005D43E4" w:rsidP="005D43E4">
            <w:pPr>
              <w:rPr>
                <w:rFonts w:ascii="Calibri" w:hAnsi="Calibri" w:cs="Calibri"/>
                <w:sz w:val="20"/>
                <w:szCs w:val="20"/>
                <w:lang w:eastAsia="de-AT"/>
              </w:rPr>
            </w:pPr>
            <w:r w:rsidRPr="00987388">
              <w:rPr>
                <w:sz w:val="20"/>
                <w:szCs w:val="20"/>
                <w:lang w:eastAsia="de-AT"/>
              </w:rPr>
              <w:t xml:space="preserve">50 mM Tris, 125 mM NaCl, </w:t>
            </w:r>
            <w:r w:rsidR="00AF7960" w:rsidRPr="00987388">
              <w:rPr>
                <w:sz w:val="20"/>
                <w:szCs w:val="20"/>
                <w:lang w:eastAsia="de-AT"/>
              </w:rPr>
              <w:t>AAV8 Vector, pH 8.5</w:t>
            </w:r>
          </w:p>
        </w:tc>
      </w:tr>
      <w:tr w:rsidR="005D43E4" w:rsidRPr="00FA3E9C" w14:paraId="5B25347A" w14:textId="77777777" w:rsidTr="00AF6F5D">
        <w:trPr>
          <w:cantSplit/>
          <w:trHeight w:val="340"/>
          <w:jc w:val="center"/>
        </w:trPr>
        <w:tc>
          <w:tcPr>
            <w:tcW w:w="2544" w:type="dxa"/>
            <w:shd w:val="clear" w:color="auto" w:fill="auto"/>
            <w:vAlign w:val="center"/>
          </w:tcPr>
          <w:p w14:paraId="3E87ECF0" w14:textId="384E602F" w:rsidR="005D43E4" w:rsidRPr="00987388" w:rsidRDefault="005D43E4" w:rsidP="005D43E4">
            <w:pPr>
              <w:rPr>
                <w:sz w:val="20"/>
                <w:szCs w:val="20"/>
              </w:rPr>
            </w:pPr>
            <w:r w:rsidRPr="00987388">
              <w:rPr>
                <w:sz w:val="20"/>
                <w:szCs w:val="20"/>
              </w:rPr>
              <w:t>PPDEC_2007AFF_ELU</w:t>
            </w:r>
          </w:p>
        </w:tc>
        <w:tc>
          <w:tcPr>
            <w:tcW w:w="2126" w:type="dxa"/>
            <w:vAlign w:val="center"/>
          </w:tcPr>
          <w:p w14:paraId="7F998D06" w14:textId="161F834C" w:rsidR="005D43E4" w:rsidRPr="00987388" w:rsidRDefault="005D43E4" w:rsidP="005D43E4">
            <w:pPr>
              <w:jc w:val="center"/>
              <w:rPr>
                <w:sz w:val="20"/>
                <w:szCs w:val="20"/>
              </w:rPr>
            </w:pPr>
            <w:r w:rsidRPr="00987388">
              <w:rPr>
                <w:sz w:val="20"/>
                <w:szCs w:val="20"/>
              </w:rPr>
              <w:t>DFM13158</w:t>
            </w:r>
            <w:r w:rsidR="00F7379F" w:rsidRPr="00987388">
              <w:rPr>
                <w:sz w:val="20"/>
                <w:szCs w:val="20"/>
              </w:rPr>
              <w:t xml:space="preserve"> (F650); DFM</w:t>
            </w:r>
            <w:r w:rsidR="00D60183" w:rsidRPr="00987388">
              <w:rPr>
                <w:sz w:val="20"/>
                <w:szCs w:val="20"/>
              </w:rPr>
              <w:t>12980 (F650R)</w:t>
            </w:r>
          </w:p>
        </w:tc>
        <w:tc>
          <w:tcPr>
            <w:tcW w:w="727" w:type="dxa"/>
            <w:vAlign w:val="center"/>
          </w:tcPr>
          <w:p w14:paraId="40C41737" w14:textId="203889DC" w:rsidR="005D43E4" w:rsidRPr="00987388" w:rsidRDefault="005D43E4" w:rsidP="005D43E4">
            <w:pPr>
              <w:jc w:val="center"/>
              <w:rPr>
                <w:sz w:val="20"/>
                <w:szCs w:val="20"/>
              </w:rPr>
            </w:pPr>
            <w:r w:rsidRPr="00987388">
              <w:rPr>
                <w:sz w:val="20"/>
                <w:szCs w:val="20"/>
              </w:rPr>
              <w:t>40</w:t>
            </w:r>
          </w:p>
        </w:tc>
        <w:tc>
          <w:tcPr>
            <w:tcW w:w="4614" w:type="dxa"/>
            <w:shd w:val="clear" w:color="auto" w:fill="auto"/>
            <w:vAlign w:val="center"/>
          </w:tcPr>
          <w:p w14:paraId="3DBB7285" w14:textId="7570C641" w:rsidR="005D43E4" w:rsidRPr="00987388" w:rsidRDefault="005D43E4" w:rsidP="005D43E4">
            <w:pPr>
              <w:rPr>
                <w:sz w:val="20"/>
                <w:szCs w:val="20"/>
              </w:rPr>
            </w:pPr>
            <w:r w:rsidRPr="00987388">
              <w:rPr>
                <w:sz w:val="20"/>
                <w:szCs w:val="20"/>
              </w:rPr>
              <w:t>50 mM Tris, 50% Ethylenglycol, 750 mM NaCl, AAV8 Vector, pH 8.0</w:t>
            </w:r>
          </w:p>
        </w:tc>
      </w:tr>
    </w:tbl>
    <w:p w14:paraId="5D142A4E" w14:textId="0EC340C3" w:rsidR="00107ED1" w:rsidRDefault="00107ED1" w:rsidP="00344AF4">
      <w:pPr>
        <w:pStyle w:val="Paragraph"/>
      </w:pPr>
    </w:p>
    <w:p w14:paraId="2E9E5FF9" w14:textId="64E6D3D1" w:rsidR="008F71FA" w:rsidRPr="0081629D" w:rsidRDefault="008F71FA" w:rsidP="00AF76BF">
      <w:pPr>
        <w:pStyle w:val="Heading2"/>
      </w:pPr>
      <w:r>
        <w:t>PFB</w:t>
      </w:r>
      <w:r w:rsidR="00A27CAB">
        <w:t xml:space="preserve"> </w:t>
      </w:r>
      <w:r w:rsidR="000D7563">
        <w:t xml:space="preserve">Fabry </w:t>
      </w:r>
      <w:r>
        <w:t>samples</w:t>
      </w:r>
      <w:r w:rsidRPr="0081629D">
        <w:t>:</w:t>
      </w:r>
    </w:p>
    <w:tbl>
      <w:tblPr>
        <w:tblW w:w="621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27"/>
        <w:gridCol w:w="1701"/>
        <w:gridCol w:w="1276"/>
        <w:gridCol w:w="2555"/>
        <w:gridCol w:w="2833"/>
      </w:tblGrid>
      <w:tr w:rsidR="00D04F66" w:rsidRPr="00FA3E9C" w14:paraId="4312FDED" w14:textId="1C7606F9" w:rsidTr="00987388">
        <w:trPr>
          <w:cantSplit/>
          <w:trHeight w:val="340"/>
          <w:jc w:val="center"/>
        </w:trPr>
        <w:tc>
          <w:tcPr>
            <w:tcW w:w="2827" w:type="dxa"/>
            <w:shd w:val="clear" w:color="auto" w:fill="auto"/>
            <w:vAlign w:val="center"/>
          </w:tcPr>
          <w:p w14:paraId="34F90B54" w14:textId="18C969E4" w:rsidR="00D04F66" w:rsidRPr="000333E2" w:rsidRDefault="00D04F66" w:rsidP="004541CB">
            <w:pPr>
              <w:jc w:val="center"/>
            </w:pPr>
            <w:r>
              <w:t>Sample/</w:t>
            </w:r>
            <w:r w:rsidRPr="00DB1F03">
              <w:t>Step</w:t>
            </w:r>
          </w:p>
        </w:tc>
        <w:tc>
          <w:tcPr>
            <w:tcW w:w="1701" w:type="dxa"/>
            <w:vAlign w:val="center"/>
          </w:tcPr>
          <w:p w14:paraId="51346889" w14:textId="7A6E2BE6" w:rsidR="00D04F66" w:rsidRDefault="00D04F66" w:rsidP="004541CB">
            <w:pPr>
              <w:jc w:val="center"/>
            </w:pPr>
            <w:r>
              <w:t>GN #</w:t>
            </w:r>
          </w:p>
        </w:tc>
        <w:tc>
          <w:tcPr>
            <w:tcW w:w="1276" w:type="dxa"/>
            <w:vAlign w:val="center"/>
          </w:tcPr>
          <w:p w14:paraId="629B337F" w14:textId="6F9BE534" w:rsidR="00D04F66" w:rsidRDefault="00D04F66" w:rsidP="004541CB">
            <w:pPr>
              <w:jc w:val="center"/>
            </w:pPr>
            <w:r w:rsidRPr="00DB1F03">
              <w:t>FFP tested minimum sample pre-dilution</w:t>
            </w:r>
          </w:p>
        </w:tc>
        <w:tc>
          <w:tcPr>
            <w:tcW w:w="2555" w:type="dxa"/>
            <w:shd w:val="clear" w:color="auto" w:fill="auto"/>
            <w:vAlign w:val="center"/>
          </w:tcPr>
          <w:p w14:paraId="77138645" w14:textId="15A7BAEA" w:rsidR="00D04F66" w:rsidRDefault="00D04F66" w:rsidP="004541CB">
            <w:pPr>
              <w:jc w:val="center"/>
            </w:pPr>
            <w:r>
              <w:t>Comments</w:t>
            </w:r>
          </w:p>
        </w:tc>
        <w:tc>
          <w:tcPr>
            <w:tcW w:w="2833" w:type="dxa"/>
            <w:vAlign w:val="center"/>
          </w:tcPr>
          <w:p w14:paraId="76F64B1B" w14:textId="2F602A7A" w:rsidR="00D04F66" w:rsidRDefault="00D04F66" w:rsidP="008B2960">
            <w:pPr>
              <w:jc w:val="center"/>
            </w:pPr>
            <w:r>
              <w:t xml:space="preserve">Matrix </w:t>
            </w:r>
            <w:r w:rsidR="008B2960">
              <w:t>composition</w:t>
            </w:r>
          </w:p>
        </w:tc>
      </w:tr>
      <w:tr w:rsidR="00D04F66" w:rsidRPr="00084102" w14:paraId="38FDE68A" w14:textId="302AF124" w:rsidTr="00987388">
        <w:trPr>
          <w:cantSplit/>
          <w:trHeight w:val="340"/>
          <w:jc w:val="center"/>
        </w:trPr>
        <w:tc>
          <w:tcPr>
            <w:tcW w:w="2827" w:type="dxa"/>
            <w:shd w:val="clear" w:color="auto" w:fill="auto"/>
            <w:vAlign w:val="center"/>
          </w:tcPr>
          <w:p w14:paraId="24B203D4" w14:textId="0AC7620E" w:rsidR="00D04F66" w:rsidRPr="00987388" w:rsidRDefault="00D04F66" w:rsidP="00484EF6">
            <w:pPr>
              <w:rPr>
                <w:sz w:val="20"/>
                <w:szCs w:val="20"/>
              </w:rPr>
            </w:pPr>
            <w:r w:rsidRPr="00987388">
              <w:rPr>
                <w:sz w:val="20"/>
                <w:szCs w:val="20"/>
              </w:rPr>
              <w:t>PFB04_2204MUQ_FT</w:t>
            </w:r>
          </w:p>
        </w:tc>
        <w:tc>
          <w:tcPr>
            <w:tcW w:w="1701" w:type="dxa"/>
            <w:vAlign w:val="center"/>
          </w:tcPr>
          <w:p w14:paraId="5C49B208" w14:textId="7435E344" w:rsidR="00D04F66" w:rsidRPr="00987388" w:rsidRDefault="00D04F66" w:rsidP="00484EF6">
            <w:pPr>
              <w:jc w:val="center"/>
              <w:rPr>
                <w:sz w:val="20"/>
                <w:szCs w:val="20"/>
              </w:rPr>
            </w:pPr>
            <w:r w:rsidRPr="00987388">
              <w:rPr>
                <w:sz w:val="20"/>
                <w:szCs w:val="20"/>
              </w:rPr>
              <w:t>GN002569-087</w:t>
            </w:r>
          </w:p>
        </w:tc>
        <w:tc>
          <w:tcPr>
            <w:tcW w:w="1276" w:type="dxa"/>
            <w:vAlign w:val="center"/>
          </w:tcPr>
          <w:p w14:paraId="123FCAD4" w14:textId="3BA891B5" w:rsidR="00D04F66" w:rsidRPr="00987388" w:rsidRDefault="00D04F66" w:rsidP="00484EF6">
            <w:pPr>
              <w:jc w:val="center"/>
              <w:rPr>
                <w:sz w:val="20"/>
                <w:szCs w:val="20"/>
              </w:rPr>
            </w:pPr>
            <w:r w:rsidRPr="00987388">
              <w:rPr>
                <w:sz w:val="20"/>
                <w:szCs w:val="20"/>
              </w:rPr>
              <w:t>10000</w:t>
            </w:r>
          </w:p>
        </w:tc>
        <w:tc>
          <w:tcPr>
            <w:tcW w:w="2555" w:type="dxa"/>
            <w:shd w:val="clear" w:color="auto" w:fill="auto"/>
            <w:vAlign w:val="center"/>
          </w:tcPr>
          <w:p w14:paraId="3454EC66" w14:textId="184902B7" w:rsidR="00D04F66" w:rsidRPr="00987388" w:rsidRDefault="00D04F66" w:rsidP="00484EF6">
            <w:pPr>
              <w:rPr>
                <w:sz w:val="20"/>
                <w:szCs w:val="20"/>
              </w:rPr>
            </w:pPr>
            <w:r w:rsidRPr="00987388">
              <w:rPr>
                <w:sz w:val="20"/>
                <w:szCs w:val="20"/>
              </w:rPr>
              <w:t xml:space="preserve">recovery of spiking just within 80-120%  </w:t>
            </w:r>
          </w:p>
        </w:tc>
        <w:tc>
          <w:tcPr>
            <w:tcW w:w="2833" w:type="dxa"/>
          </w:tcPr>
          <w:p w14:paraId="7A71BB94" w14:textId="1C5951EC" w:rsidR="00D04F66" w:rsidRPr="00987388" w:rsidRDefault="00F5343E" w:rsidP="00484EF6">
            <w:pPr>
              <w:rPr>
                <w:sz w:val="20"/>
                <w:szCs w:val="20"/>
                <w:lang w:val="de-AT"/>
              </w:rPr>
            </w:pPr>
            <w:r w:rsidRPr="00987388">
              <w:rPr>
                <w:sz w:val="20"/>
                <w:szCs w:val="20"/>
                <w:lang w:val="de-AT"/>
              </w:rPr>
              <w:t xml:space="preserve">50mM Tris, </w:t>
            </w:r>
            <w:r w:rsidR="008172B3" w:rsidRPr="00987388">
              <w:rPr>
                <w:sz w:val="20"/>
                <w:szCs w:val="20"/>
                <w:lang w:val="de-AT"/>
              </w:rPr>
              <w:t>350</w:t>
            </w:r>
            <w:r w:rsidRPr="00987388">
              <w:rPr>
                <w:sz w:val="20"/>
                <w:szCs w:val="20"/>
                <w:lang w:val="de-AT"/>
              </w:rPr>
              <w:t>mM NaCl pH8,5</w:t>
            </w:r>
          </w:p>
        </w:tc>
      </w:tr>
      <w:tr w:rsidR="00D04F66" w:rsidRPr="00F928B0" w14:paraId="7BBE8D5A" w14:textId="696A830F" w:rsidTr="00987388">
        <w:trPr>
          <w:cantSplit/>
          <w:trHeight w:val="340"/>
          <w:jc w:val="center"/>
        </w:trPr>
        <w:tc>
          <w:tcPr>
            <w:tcW w:w="2827" w:type="dxa"/>
            <w:shd w:val="clear" w:color="auto" w:fill="auto"/>
            <w:vAlign w:val="center"/>
          </w:tcPr>
          <w:p w14:paraId="7F81FBAB" w14:textId="54C57F98" w:rsidR="00D04F66" w:rsidRPr="00987388" w:rsidRDefault="00D04F66" w:rsidP="00A67494">
            <w:pPr>
              <w:rPr>
                <w:sz w:val="20"/>
                <w:szCs w:val="20"/>
              </w:rPr>
            </w:pPr>
            <w:r w:rsidRPr="00987388">
              <w:rPr>
                <w:sz w:val="20"/>
                <w:szCs w:val="20"/>
              </w:rPr>
              <w:t>PFB04_2204AFF_ELU</w:t>
            </w:r>
          </w:p>
        </w:tc>
        <w:tc>
          <w:tcPr>
            <w:tcW w:w="1701" w:type="dxa"/>
            <w:vAlign w:val="center"/>
          </w:tcPr>
          <w:p w14:paraId="38A0D086" w14:textId="7C351C2B" w:rsidR="00D04F66" w:rsidRPr="00987388" w:rsidRDefault="00D04F66" w:rsidP="00A67494">
            <w:pPr>
              <w:jc w:val="center"/>
              <w:rPr>
                <w:sz w:val="20"/>
                <w:szCs w:val="20"/>
              </w:rPr>
            </w:pPr>
            <w:r w:rsidRPr="00987388">
              <w:rPr>
                <w:sz w:val="20"/>
                <w:szCs w:val="20"/>
              </w:rPr>
              <w:t>GN002569-086; -087</w:t>
            </w:r>
          </w:p>
        </w:tc>
        <w:tc>
          <w:tcPr>
            <w:tcW w:w="1276" w:type="dxa"/>
            <w:vAlign w:val="center"/>
          </w:tcPr>
          <w:p w14:paraId="0C6C72D5" w14:textId="60D9B830" w:rsidR="00D04F66" w:rsidRPr="00987388" w:rsidRDefault="00D04F66" w:rsidP="00A67494">
            <w:pPr>
              <w:jc w:val="center"/>
              <w:rPr>
                <w:sz w:val="20"/>
                <w:szCs w:val="20"/>
              </w:rPr>
            </w:pPr>
            <w:r w:rsidRPr="00987388">
              <w:rPr>
                <w:sz w:val="20"/>
                <w:szCs w:val="20"/>
              </w:rPr>
              <w:t>10</w:t>
            </w:r>
          </w:p>
        </w:tc>
        <w:tc>
          <w:tcPr>
            <w:tcW w:w="2555" w:type="dxa"/>
            <w:shd w:val="clear" w:color="auto" w:fill="auto"/>
            <w:vAlign w:val="center"/>
          </w:tcPr>
          <w:p w14:paraId="377E1A2A" w14:textId="60774D06" w:rsidR="00D04F66" w:rsidRPr="00987388" w:rsidRDefault="00D04F66" w:rsidP="00A67494">
            <w:pPr>
              <w:rPr>
                <w:sz w:val="20"/>
                <w:szCs w:val="20"/>
              </w:rPr>
            </w:pPr>
            <w:r w:rsidRPr="00987388">
              <w:rPr>
                <w:sz w:val="20"/>
                <w:szCs w:val="20"/>
              </w:rPr>
              <w:t xml:space="preserve">recovery of spiking within 80-120%  </w:t>
            </w:r>
          </w:p>
        </w:tc>
        <w:tc>
          <w:tcPr>
            <w:tcW w:w="2833" w:type="dxa"/>
          </w:tcPr>
          <w:p w14:paraId="3632CFFC" w14:textId="6825EB7B" w:rsidR="00D04F66" w:rsidRPr="00987388" w:rsidRDefault="00DA6F0A" w:rsidP="00A67494">
            <w:pPr>
              <w:rPr>
                <w:sz w:val="20"/>
                <w:szCs w:val="20"/>
              </w:rPr>
            </w:pPr>
            <w:r w:rsidRPr="00987388">
              <w:rPr>
                <w:sz w:val="20"/>
                <w:szCs w:val="20"/>
              </w:rPr>
              <w:t xml:space="preserve">10mM Tris, 0,5mM HCL, </w:t>
            </w:r>
            <w:r w:rsidR="008172B3" w:rsidRPr="00987388">
              <w:rPr>
                <w:sz w:val="20"/>
                <w:szCs w:val="20"/>
              </w:rPr>
              <w:t>~120mM NaCl</w:t>
            </w:r>
            <w:r w:rsidR="00603FA7" w:rsidRPr="00987388">
              <w:rPr>
                <w:sz w:val="20"/>
                <w:szCs w:val="20"/>
              </w:rPr>
              <w:t>,~0,03% Tween80</w:t>
            </w:r>
            <w:r w:rsidR="008172B3" w:rsidRPr="00987388">
              <w:rPr>
                <w:sz w:val="20"/>
                <w:szCs w:val="20"/>
              </w:rPr>
              <w:t xml:space="preserve"> pH</w:t>
            </w:r>
            <w:r w:rsidR="00603FA7" w:rsidRPr="00987388">
              <w:rPr>
                <w:sz w:val="20"/>
                <w:szCs w:val="20"/>
              </w:rPr>
              <w:t>7</w:t>
            </w:r>
            <w:r w:rsidR="008172B3" w:rsidRPr="00987388">
              <w:rPr>
                <w:sz w:val="20"/>
                <w:szCs w:val="20"/>
              </w:rPr>
              <w:t>,</w:t>
            </w:r>
          </w:p>
        </w:tc>
      </w:tr>
      <w:tr w:rsidR="00D04F66" w:rsidRPr="00FA3E9C" w14:paraId="2BD9F90E" w14:textId="36FB02D1" w:rsidTr="00987388">
        <w:trPr>
          <w:cantSplit/>
          <w:trHeight w:val="340"/>
          <w:jc w:val="center"/>
        </w:trPr>
        <w:tc>
          <w:tcPr>
            <w:tcW w:w="2827" w:type="dxa"/>
            <w:shd w:val="clear" w:color="auto" w:fill="auto"/>
            <w:vAlign w:val="center"/>
          </w:tcPr>
          <w:p w14:paraId="5841BC91" w14:textId="62736DDE" w:rsidR="00D04F66" w:rsidRPr="00987388" w:rsidRDefault="00D04F66" w:rsidP="00A67494">
            <w:pPr>
              <w:rPr>
                <w:sz w:val="20"/>
                <w:szCs w:val="20"/>
              </w:rPr>
            </w:pPr>
            <w:r w:rsidRPr="00987388">
              <w:rPr>
                <w:sz w:val="20"/>
                <w:szCs w:val="20"/>
              </w:rPr>
              <w:t>PFB04_2204FMB_T03</w:t>
            </w:r>
          </w:p>
        </w:tc>
        <w:tc>
          <w:tcPr>
            <w:tcW w:w="1701" w:type="dxa"/>
            <w:vAlign w:val="center"/>
          </w:tcPr>
          <w:p w14:paraId="6CEBDEB7" w14:textId="6893AAF9" w:rsidR="00D04F66" w:rsidRPr="00987388" w:rsidRDefault="00D04F66" w:rsidP="00A67494">
            <w:pPr>
              <w:jc w:val="center"/>
              <w:rPr>
                <w:sz w:val="20"/>
                <w:szCs w:val="20"/>
              </w:rPr>
            </w:pPr>
            <w:r w:rsidRPr="00987388">
              <w:rPr>
                <w:sz w:val="20"/>
                <w:szCs w:val="20"/>
              </w:rPr>
              <w:t>GN002569-086; -087</w:t>
            </w:r>
          </w:p>
        </w:tc>
        <w:tc>
          <w:tcPr>
            <w:tcW w:w="1276" w:type="dxa"/>
            <w:vAlign w:val="center"/>
          </w:tcPr>
          <w:p w14:paraId="2FCBFCBB" w14:textId="62D0A170" w:rsidR="00D04F66" w:rsidRPr="00987388" w:rsidRDefault="00D04F66" w:rsidP="00A67494">
            <w:pPr>
              <w:jc w:val="center"/>
              <w:rPr>
                <w:sz w:val="20"/>
                <w:szCs w:val="20"/>
              </w:rPr>
            </w:pPr>
            <w:r w:rsidRPr="00987388">
              <w:rPr>
                <w:sz w:val="20"/>
                <w:szCs w:val="20"/>
              </w:rPr>
              <w:t>500</w:t>
            </w:r>
          </w:p>
        </w:tc>
        <w:tc>
          <w:tcPr>
            <w:tcW w:w="2555" w:type="dxa"/>
            <w:shd w:val="clear" w:color="auto" w:fill="auto"/>
            <w:vAlign w:val="center"/>
          </w:tcPr>
          <w:p w14:paraId="3FAB5B4A" w14:textId="7C7D37B7" w:rsidR="00D04F66" w:rsidRPr="00987388" w:rsidRDefault="00D04F66" w:rsidP="00A67494">
            <w:pPr>
              <w:rPr>
                <w:sz w:val="20"/>
                <w:szCs w:val="20"/>
              </w:rPr>
            </w:pPr>
            <w:r w:rsidRPr="00987388">
              <w:rPr>
                <w:sz w:val="20"/>
                <w:szCs w:val="20"/>
              </w:rPr>
              <w:t xml:space="preserve">recovery of spiking within 80-120%  </w:t>
            </w:r>
          </w:p>
        </w:tc>
        <w:tc>
          <w:tcPr>
            <w:tcW w:w="2833" w:type="dxa"/>
          </w:tcPr>
          <w:p w14:paraId="56A7DE45" w14:textId="0D0F5F2D" w:rsidR="00D04F66" w:rsidRPr="00987388" w:rsidRDefault="00F928B0" w:rsidP="00C3266E">
            <w:pPr>
              <w:pStyle w:val="NormalWeb"/>
              <w:spacing w:before="0" w:beforeAutospacing="0" w:after="0" w:afterAutospacing="0"/>
              <w:jc w:val="center"/>
              <w:rPr>
                <w:rFonts w:ascii="Arial" w:hAnsi="Arial" w:cs="Arial"/>
                <w:sz w:val="20"/>
                <w:szCs w:val="20"/>
                <w:lang w:val="en-US"/>
              </w:rPr>
            </w:pPr>
            <w:r w:rsidRPr="00987388">
              <w:rPr>
                <w:rFonts w:ascii="Arial" w:hAnsi="Arial" w:cs="Arial"/>
                <w:sz w:val="20"/>
                <w:szCs w:val="20"/>
                <w:lang w:val="en-US"/>
              </w:rPr>
              <w:t>Medium (1g/L Pluronic), DMEM, Plasmids, PEI, AAV9 vector, Transfection stop medium (CDM4HEK293), pH 7.0</w:t>
            </w:r>
          </w:p>
        </w:tc>
      </w:tr>
      <w:tr w:rsidR="00D04F66" w:rsidRPr="00FA3E9C" w14:paraId="2B2A4C9A" w14:textId="79B28426" w:rsidTr="00987388">
        <w:trPr>
          <w:cantSplit/>
          <w:trHeight w:val="340"/>
          <w:jc w:val="center"/>
        </w:trPr>
        <w:tc>
          <w:tcPr>
            <w:tcW w:w="2827" w:type="dxa"/>
            <w:shd w:val="clear" w:color="auto" w:fill="auto"/>
            <w:vAlign w:val="center"/>
          </w:tcPr>
          <w:p w14:paraId="64345963" w14:textId="425B382B" w:rsidR="00D04F66" w:rsidRPr="00987388" w:rsidRDefault="00D04F66" w:rsidP="00425D39">
            <w:pPr>
              <w:rPr>
                <w:sz w:val="20"/>
                <w:szCs w:val="20"/>
              </w:rPr>
            </w:pPr>
            <w:r w:rsidRPr="00987388">
              <w:rPr>
                <w:sz w:val="20"/>
                <w:szCs w:val="20"/>
              </w:rPr>
              <w:t>PFB04_2204HAR_ECV_P</w:t>
            </w:r>
          </w:p>
        </w:tc>
        <w:tc>
          <w:tcPr>
            <w:tcW w:w="1701" w:type="dxa"/>
            <w:vAlign w:val="center"/>
          </w:tcPr>
          <w:p w14:paraId="475619DC" w14:textId="6D4F4663" w:rsidR="00D04F66" w:rsidRPr="00987388" w:rsidRDefault="00D04F66" w:rsidP="00425D39">
            <w:pPr>
              <w:jc w:val="center"/>
              <w:rPr>
                <w:sz w:val="20"/>
                <w:szCs w:val="20"/>
              </w:rPr>
            </w:pPr>
            <w:r w:rsidRPr="00987388">
              <w:rPr>
                <w:sz w:val="20"/>
                <w:szCs w:val="20"/>
              </w:rPr>
              <w:t>GN002569-086</w:t>
            </w:r>
          </w:p>
        </w:tc>
        <w:tc>
          <w:tcPr>
            <w:tcW w:w="1276" w:type="dxa"/>
            <w:vAlign w:val="center"/>
          </w:tcPr>
          <w:p w14:paraId="4D2AE02B" w14:textId="620442FA" w:rsidR="00D04F66" w:rsidRPr="00987388" w:rsidRDefault="00D04F66" w:rsidP="00425D39">
            <w:pPr>
              <w:jc w:val="center"/>
              <w:rPr>
                <w:sz w:val="20"/>
                <w:szCs w:val="20"/>
              </w:rPr>
            </w:pPr>
            <w:r w:rsidRPr="00987388">
              <w:rPr>
                <w:sz w:val="20"/>
                <w:szCs w:val="20"/>
              </w:rPr>
              <w:t>4000</w:t>
            </w:r>
          </w:p>
        </w:tc>
        <w:tc>
          <w:tcPr>
            <w:tcW w:w="2555" w:type="dxa"/>
            <w:shd w:val="clear" w:color="auto" w:fill="auto"/>
            <w:vAlign w:val="center"/>
          </w:tcPr>
          <w:p w14:paraId="00E6A3E6" w14:textId="6ACF6163" w:rsidR="00D04F66" w:rsidRPr="00987388" w:rsidRDefault="00D04F66" w:rsidP="00425D39">
            <w:pPr>
              <w:rPr>
                <w:sz w:val="20"/>
                <w:szCs w:val="20"/>
              </w:rPr>
            </w:pPr>
            <w:r w:rsidRPr="00987388">
              <w:rPr>
                <w:sz w:val="20"/>
                <w:szCs w:val="20"/>
              </w:rPr>
              <w:t xml:space="preserve">recovery of spiking within 80-120%  </w:t>
            </w:r>
          </w:p>
        </w:tc>
        <w:tc>
          <w:tcPr>
            <w:tcW w:w="2833" w:type="dxa"/>
          </w:tcPr>
          <w:p w14:paraId="5084AA50" w14:textId="073F370A" w:rsidR="00D04F66" w:rsidRPr="00987388" w:rsidRDefault="0043101B" w:rsidP="00425D39">
            <w:pPr>
              <w:rPr>
                <w:sz w:val="20"/>
                <w:szCs w:val="20"/>
              </w:rPr>
            </w:pPr>
            <w:r w:rsidRPr="00987388">
              <w:rPr>
                <w:sz w:val="20"/>
                <w:szCs w:val="20"/>
              </w:rPr>
              <w:t xml:space="preserve">As FMB_T03 </w:t>
            </w:r>
          </w:p>
        </w:tc>
      </w:tr>
      <w:tr w:rsidR="00D04F66" w:rsidRPr="00FA3E9C" w14:paraId="7509EE54" w14:textId="6C7245CF" w:rsidTr="00987388">
        <w:trPr>
          <w:cantSplit/>
          <w:trHeight w:val="340"/>
          <w:jc w:val="center"/>
        </w:trPr>
        <w:tc>
          <w:tcPr>
            <w:tcW w:w="2827" w:type="dxa"/>
            <w:shd w:val="clear" w:color="auto" w:fill="auto"/>
            <w:vAlign w:val="center"/>
          </w:tcPr>
          <w:p w14:paraId="10C98392" w14:textId="7EBF39B4" w:rsidR="00D04F66" w:rsidRPr="00987388" w:rsidRDefault="00D04F66" w:rsidP="00425D39">
            <w:pPr>
              <w:rPr>
                <w:sz w:val="20"/>
                <w:szCs w:val="20"/>
              </w:rPr>
            </w:pPr>
            <w:r w:rsidRPr="00987388">
              <w:rPr>
                <w:sz w:val="20"/>
                <w:szCs w:val="20"/>
              </w:rPr>
              <w:t>PFB02_2012_UFA_Pool</w:t>
            </w:r>
          </w:p>
        </w:tc>
        <w:tc>
          <w:tcPr>
            <w:tcW w:w="1701" w:type="dxa"/>
            <w:vAlign w:val="center"/>
          </w:tcPr>
          <w:p w14:paraId="1DC92BEE" w14:textId="6405400E" w:rsidR="00D04F66" w:rsidRPr="00987388" w:rsidRDefault="00D04F66" w:rsidP="00425D39">
            <w:pPr>
              <w:jc w:val="center"/>
              <w:rPr>
                <w:sz w:val="20"/>
                <w:szCs w:val="20"/>
              </w:rPr>
            </w:pPr>
            <w:r w:rsidRPr="00987388">
              <w:rPr>
                <w:sz w:val="20"/>
                <w:szCs w:val="20"/>
              </w:rPr>
              <w:t>GN002569-087</w:t>
            </w:r>
          </w:p>
        </w:tc>
        <w:tc>
          <w:tcPr>
            <w:tcW w:w="1276" w:type="dxa"/>
            <w:vAlign w:val="center"/>
          </w:tcPr>
          <w:p w14:paraId="49A707EA" w14:textId="39D17799" w:rsidR="00D04F66" w:rsidRPr="00987388" w:rsidRDefault="00D04F66" w:rsidP="00425D39">
            <w:pPr>
              <w:jc w:val="center"/>
              <w:rPr>
                <w:sz w:val="20"/>
                <w:szCs w:val="20"/>
              </w:rPr>
            </w:pPr>
            <w:r w:rsidRPr="00987388">
              <w:rPr>
                <w:sz w:val="20"/>
                <w:szCs w:val="20"/>
              </w:rPr>
              <w:t>20000</w:t>
            </w:r>
          </w:p>
        </w:tc>
        <w:tc>
          <w:tcPr>
            <w:tcW w:w="2555" w:type="dxa"/>
            <w:shd w:val="clear" w:color="auto" w:fill="auto"/>
            <w:vAlign w:val="center"/>
          </w:tcPr>
          <w:p w14:paraId="27E771EA" w14:textId="5B497BF3" w:rsidR="00D04F66" w:rsidRPr="00987388" w:rsidRDefault="00D04F66" w:rsidP="00425D39">
            <w:pPr>
              <w:rPr>
                <w:sz w:val="20"/>
                <w:szCs w:val="20"/>
              </w:rPr>
            </w:pPr>
            <w:r w:rsidRPr="00987388">
              <w:rPr>
                <w:sz w:val="20"/>
                <w:szCs w:val="20"/>
              </w:rPr>
              <w:t xml:space="preserve">recovery of spiking just within 80-120%  </w:t>
            </w:r>
          </w:p>
        </w:tc>
        <w:tc>
          <w:tcPr>
            <w:tcW w:w="2833" w:type="dxa"/>
          </w:tcPr>
          <w:p w14:paraId="76ECFDE6" w14:textId="03424F8B" w:rsidR="00D04F66" w:rsidRPr="00987388" w:rsidRDefault="00A655C4" w:rsidP="00425D39">
            <w:pPr>
              <w:rPr>
                <w:sz w:val="20"/>
                <w:szCs w:val="20"/>
              </w:rPr>
            </w:pPr>
            <w:r w:rsidRPr="00987388">
              <w:rPr>
                <w:sz w:val="20"/>
                <w:szCs w:val="20"/>
              </w:rPr>
              <w:t>50 mM Tris, 350 mM NaCl, AAV9 Vector, pH 8.5</w:t>
            </w:r>
          </w:p>
        </w:tc>
      </w:tr>
      <w:tr w:rsidR="00D04F66" w:rsidRPr="00FA3E9C" w14:paraId="30A8E3FC" w14:textId="76BC9140" w:rsidTr="00987388">
        <w:trPr>
          <w:cantSplit/>
          <w:trHeight w:val="340"/>
          <w:jc w:val="center"/>
        </w:trPr>
        <w:tc>
          <w:tcPr>
            <w:tcW w:w="2827" w:type="dxa"/>
            <w:shd w:val="clear" w:color="auto" w:fill="auto"/>
            <w:vAlign w:val="center"/>
          </w:tcPr>
          <w:p w14:paraId="190901EE" w14:textId="253A6142" w:rsidR="00D04F66" w:rsidRPr="00987388" w:rsidRDefault="00D04F66" w:rsidP="00425D39">
            <w:pPr>
              <w:rPr>
                <w:sz w:val="20"/>
                <w:szCs w:val="20"/>
              </w:rPr>
            </w:pPr>
            <w:r w:rsidRPr="00987388">
              <w:rPr>
                <w:sz w:val="20"/>
                <w:szCs w:val="20"/>
              </w:rPr>
              <w:t>PFB04_2204UFA_UF1_R</w:t>
            </w:r>
          </w:p>
        </w:tc>
        <w:tc>
          <w:tcPr>
            <w:tcW w:w="1701" w:type="dxa"/>
            <w:vAlign w:val="center"/>
          </w:tcPr>
          <w:p w14:paraId="099BD338" w14:textId="7E715D6E" w:rsidR="00D04F66" w:rsidRPr="00987388" w:rsidRDefault="00D04F66" w:rsidP="00425D39">
            <w:pPr>
              <w:jc w:val="center"/>
              <w:rPr>
                <w:sz w:val="20"/>
                <w:szCs w:val="20"/>
              </w:rPr>
            </w:pPr>
            <w:r w:rsidRPr="00987388">
              <w:rPr>
                <w:sz w:val="20"/>
                <w:szCs w:val="20"/>
              </w:rPr>
              <w:t>GN003684-038</w:t>
            </w:r>
          </w:p>
        </w:tc>
        <w:tc>
          <w:tcPr>
            <w:tcW w:w="1276" w:type="dxa"/>
            <w:vAlign w:val="center"/>
          </w:tcPr>
          <w:p w14:paraId="3A02B0F5" w14:textId="7E910CA3" w:rsidR="00D04F66" w:rsidRPr="00987388" w:rsidRDefault="00D04F66" w:rsidP="00425D39">
            <w:pPr>
              <w:jc w:val="center"/>
              <w:rPr>
                <w:sz w:val="20"/>
                <w:szCs w:val="20"/>
              </w:rPr>
            </w:pPr>
            <w:r w:rsidRPr="00987388">
              <w:rPr>
                <w:sz w:val="20"/>
                <w:szCs w:val="20"/>
              </w:rPr>
              <w:t>20000</w:t>
            </w:r>
          </w:p>
        </w:tc>
        <w:tc>
          <w:tcPr>
            <w:tcW w:w="2555" w:type="dxa"/>
            <w:shd w:val="clear" w:color="auto" w:fill="auto"/>
            <w:vAlign w:val="center"/>
          </w:tcPr>
          <w:p w14:paraId="144B87E4" w14:textId="3225DC38" w:rsidR="00D04F66" w:rsidRPr="00987388" w:rsidRDefault="00D04F66" w:rsidP="00425D39">
            <w:pPr>
              <w:rPr>
                <w:sz w:val="20"/>
                <w:szCs w:val="20"/>
              </w:rPr>
            </w:pPr>
            <w:r w:rsidRPr="00987388">
              <w:rPr>
                <w:sz w:val="20"/>
                <w:szCs w:val="20"/>
              </w:rPr>
              <w:t>Recovery between 80-120%</w:t>
            </w:r>
          </w:p>
        </w:tc>
        <w:tc>
          <w:tcPr>
            <w:tcW w:w="2833" w:type="dxa"/>
          </w:tcPr>
          <w:p w14:paraId="3B1D39E3" w14:textId="36351978" w:rsidR="00D04F66" w:rsidRPr="00987388" w:rsidRDefault="0056354C" w:rsidP="00425D39">
            <w:pPr>
              <w:rPr>
                <w:sz w:val="20"/>
                <w:szCs w:val="20"/>
              </w:rPr>
            </w:pPr>
            <w:r w:rsidRPr="00987388">
              <w:rPr>
                <w:sz w:val="20"/>
                <w:szCs w:val="20"/>
              </w:rPr>
              <w:t>Similar to FMB_T03 more impurities</w:t>
            </w:r>
          </w:p>
        </w:tc>
      </w:tr>
      <w:tr w:rsidR="00D04F66" w:rsidRPr="00FA3E9C" w14:paraId="3D183F1D" w14:textId="425AD935" w:rsidTr="00987388">
        <w:trPr>
          <w:cantSplit/>
          <w:trHeight w:val="340"/>
          <w:jc w:val="center"/>
        </w:trPr>
        <w:tc>
          <w:tcPr>
            <w:tcW w:w="2827" w:type="dxa"/>
            <w:shd w:val="clear" w:color="auto" w:fill="auto"/>
            <w:vAlign w:val="center"/>
          </w:tcPr>
          <w:p w14:paraId="0773CBD3" w14:textId="08A5D77D" w:rsidR="00D04F66" w:rsidRPr="00987388" w:rsidRDefault="00D04F66" w:rsidP="003F588D">
            <w:pPr>
              <w:rPr>
                <w:sz w:val="20"/>
                <w:szCs w:val="20"/>
              </w:rPr>
            </w:pPr>
            <w:r w:rsidRPr="00987388">
              <w:rPr>
                <w:sz w:val="20"/>
                <w:szCs w:val="20"/>
              </w:rPr>
              <w:t>PFB04_2204HAR_MEG_Z4</w:t>
            </w:r>
          </w:p>
        </w:tc>
        <w:tc>
          <w:tcPr>
            <w:tcW w:w="1701" w:type="dxa"/>
            <w:vAlign w:val="center"/>
          </w:tcPr>
          <w:p w14:paraId="005F0DFC" w14:textId="433D76DE" w:rsidR="00D04F66" w:rsidRPr="00987388" w:rsidRDefault="00D04F66" w:rsidP="003F588D">
            <w:pPr>
              <w:jc w:val="center"/>
              <w:rPr>
                <w:sz w:val="20"/>
                <w:szCs w:val="20"/>
              </w:rPr>
            </w:pPr>
            <w:r w:rsidRPr="00987388">
              <w:rPr>
                <w:sz w:val="20"/>
                <w:szCs w:val="20"/>
              </w:rPr>
              <w:t>GN002569-086</w:t>
            </w:r>
          </w:p>
        </w:tc>
        <w:tc>
          <w:tcPr>
            <w:tcW w:w="1276" w:type="dxa"/>
            <w:vAlign w:val="center"/>
          </w:tcPr>
          <w:p w14:paraId="59A83617" w14:textId="6241768B" w:rsidR="00D04F66" w:rsidRPr="00987388" w:rsidRDefault="00D04F66" w:rsidP="003F588D">
            <w:pPr>
              <w:jc w:val="center"/>
              <w:rPr>
                <w:sz w:val="20"/>
                <w:szCs w:val="20"/>
              </w:rPr>
            </w:pPr>
            <w:r w:rsidRPr="00987388">
              <w:rPr>
                <w:sz w:val="20"/>
                <w:szCs w:val="20"/>
              </w:rPr>
              <w:t>4000</w:t>
            </w:r>
          </w:p>
        </w:tc>
        <w:tc>
          <w:tcPr>
            <w:tcW w:w="2555" w:type="dxa"/>
            <w:shd w:val="clear" w:color="auto" w:fill="auto"/>
            <w:vAlign w:val="center"/>
          </w:tcPr>
          <w:p w14:paraId="252FFD61" w14:textId="37EB3869" w:rsidR="00D04F66" w:rsidRPr="00987388" w:rsidRDefault="00D04F66" w:rsidP="003F588D">
            <w:pPr>
              <w:rPr>
                <w:sz w:val="20"/>
                <w:szCs w:val="20"/>
              </w:rPr>
            </w:pPr>
            <w:r w:rsidRPr="00987388">
              <w:rPr>
                <w:sz w:val="20"/>
                <w:szCs w:val="20"/>
              </w:rPr>
              <w:t xml:space="preserve">F17 Medium; recovery of spiking within 80-120%  </w:t>
            </w:r>
          </w:p>
        </w:tc>
        <w:tc>
          <w:tcPr>
            <w:tcW w:w="2833" w:type="dxa"/>
          </w:tcPr>
          <w:p w14:paraId="324B9E98" w14:textId="3A23E8D2" w:rsidR="00D04F66" w:rsidRPr="00987388" w:rsidRDefault="00A655C4" w:rsidP="003F588D">
            <w:pPr>
              <w:rPr>
                <w:sz w:val="20"/>
                <w:szCs w:val="20"/>
              </w:rPr>
            </w:pPr>
            <w:r w:rsidRPr="00987388">
              <w:rPr>
                <w:sz w:val="20"/>
                <w:szCs w:val="20"/>
              </w:rPr>
              <w:t>As FMB_T03 with much more cell debris</w:t>
            </w:r>
          </w:p>
        </w:tc>
      </w:tr>
      <w:tr w:rsidR="00D04F66" w:rsidRPr="00FA3E9C" w14:paraId="455194B8" w14:textId="388BD804" w:rsidTr="00987388">
        <w:trPr>
          <w:cantSplit/>
          <w:trHeight w:val="340"/>
          <w:jc w:val="center"/>
        </w:trPr>
        <w:tc>
          <w:tcPr>
            <w:tcW w:w="2827" w:type="dxa"/>
            <w:shd w:val="clear" w:color="auto" w:fill="auto"/>
            <w:vAlign w:val="center"/>
          </w:tcPr>
          <w:p w14:paraId="6DDA1B07" w14:textId="4D1F6628" w:rsidR="00D04F66" w:rsidRPr="00987388" w:rsidRDefault="00D04F66" w:rsidP="003F588D">
            <w:pPr>
              <w:rPr>
                <w:sz w:val="20"/>
                <w:szCs w:val="20"/>
              </w:rPr>
            </w:pPr>
            <w:r w:rsidRPr="00987388">
              <w:rPr>
                <w:sz w:val="20"/>
                <w:szCs w:val="20"/>
              </w:rPr>
              <w:lastRenderedPageBreak/>
              <w:t>PFB01_2014_UCE P</w:t>
            </w:r>
          </w:p>
        </w:tc>
        <w:tc>
          <w:tcPr>
            <w:tcW w:w="1701" w:type="dxa"/>
            <w:vAlign w:val="center"/>
          </w:tcPr>
          <w:p w14:paraId="634BC8B6" w14:textId="1BDD7B14" w:rsidR="00D04F66" w:rsidRPr="00987388" w:rsidRDefault="00D04F66" w:rsidP="003F588D">
            <w:pPr>
              <w:jc w:val="center"/>
              <w:rPr>
                <w:sz w:val="20"/>
                <w:szCs w:val="20"/>
              </w:rPr>
            </w:pPr>
            <w:r w:rsidRPr="00987388">
              <w:rPr>
                <w:sz w:val="20"/>
                <w:szCs w:val="20"/>
              </w:rPr>
              <w:t>GN002569-093</w:t>
            </w:r>
          </w:p>
        </w:tc>
        <w:tc>
          <w:tcPr>
            <w:tcW w:w="1276" w:type="dxa"/>
            <w:vAlign w:val="center"/>
          </w:tcPr>
          <w:p w14:paraId="6D5FE0FB" w14:textId="491327B9" w:rsidR="00D04F66" w:rsidRPr="00987388" w:rsidRDefault="00D04F66" w:rsidP="003F588D">
            <w:pPr>
              <w:jc w:val="center"/>
              <w:rPr>
                <w:sz w:val="20"/>
                <w:szCs w:val="20"/>
              </w:rPr>
            </w:pPr>
            <w:r w:rsidRPr="00987388">
              <w:rPr>
                <w:sz w:val="20"/>
                <w:szCs w:val="20"/>
              </w:rPr>
              <w:t>20</w:t>
            </w:r>
          </w:p>
        </w:tc>
        <w:tc>
          <w:tcPr>
            <w:tcW w:w="2555" w:type="dxa"/>
            <w:shd w:val="clear" w:color="auto" w:fill="auto"/>
            <w:vAlign w:val="center"/>
          </w:tcPr>
          <w:p w14:paraId="1246E87C" w14:textId="2F33D052" w:rsidR="00D04F66" w:rsidRPr="00987388" w:rsidRDefault="00D04F66" w:rsidP="003F588D">
            <w:pPr>
              <w:rPr>
                <w:sz w:val="20"/>
                <w:szCs w:val="20"/>
              </w:rPr>
            </w:pPr>
            <w:r w:rsidRPr="00987388">
              <w:rPr>
                <w:sz w:val="20"/>
                <w:szCs w:val="20"/>
              </w:rPr>
              <w:t>Recovery of 83% when diluted 1:10 and then mixed with standard solution</w:t>
            </w:r>
          </w:p>
        </w:tc>
        <w:tc>
          <w:tcPr>
            <w:tcW w:w="2833" w:type="dxa"/>
          </w:tcPr>
          <w:p w14:paraId="67EAD6E9" w14:textId="57402138" w:rsidR="00D04F66" w:rsidRPr="00987388" w:rsidRDefault="00FA7460" w:rsidP="003F588D">
            <w:pPr>
              <w:rPr>
                <w:sz w:val="20"/>
                <w:szCs w:val="20"/>
              </w:rPr>
            </w:pPr>
            <w:r w:rsidRPr="00987388">
              <w:rPr>
                <w:sz w:val="20"/>
                <w:szCs w:val="20"/>
              </w:rPr>
              <w:t>~15 mM Tris, ~128 mM NaCl, ~ 52% Sucrose, ~0,015% Tween80, AAV9 Vector, pH 7,4</w:t>
            </w:r>
          </w:p>
        </w:tc>
      </w:tr>
      <w:tr w:rsidR="00D04F66" w:rsidRPr="00FA3E9C" w14:paraId="3C160E5E" w14:textId="575234E9" w:rsidTr="00987388">
        <w:trPr>
          <w:cantSplit/>
          <w:trHeight w:val="340"/>
          <w:jc w:val="center"/>
        </w:trPr>
        <w:tc>
          <w:tcPr>
            <w:tcW w:w="2827" w:type="dxa"/>
            <w:shd w:val="clear" w:color="auto" w:fill="auto"/>
            <w:vAlign w:val="center"/>
          </w:tcPr>
          <w:p w14:paraId="57CBA336" w14:textId="3FA3426B" w:rsidR="00D04F66" w:rsidRPr="00987388" w:rsidRDefault="00D04F66" w:rsidP="0043604C">
            <w:pPr>
              <w:rPr>
                <w:sz w:val="20"/>
                <w:szCs w:val="20"/>
              </w:rPr>
            </w:pPr>
            <w:r w:rsidRPr="00987388">
              <w:rPr>
                <w:sz w:val="20"/>
                <w:szCs w:val="20"/>
              </w:rPr>
              <w:t>PFB02_2013POL_BDS_Pool</w:t>
            </w:r>
          </w:p>
        </w:tc>
        <w:tc>
          <w:tcPr>
            <w:tcW w:w="1701" w:type="dxa"/>
            <w:vAlign w:val="center"/>
          </w:tcPr>
          <w:p w14:paraId="3A41289B" w14:textId="4ED1D0D0" w:rsidR="00D04F66" w:rsidRPr="00987388" w:rsidRDefault="00D04F66" w:rsidP="0043604C">
            <w:pPr>
              <w:jc w:val="center"/>
              <w:rPr>
                <w:sz w:val="20"/>
                <w:szCs w:val="20"/>
              </w:rPr>
            </w:pPr>
            <w:r w:rsidRPr="00987388">
              <w:rPr>
                <w:sz w:val="20"/>
                <w:szCs w:val="20"/>
              </w:rPr>
              <w:t>GN002569-093</w:t>
            </w:r>
          </w:p>
        </w:tc>
        <w:tc>
          <w:tcPr>
            <w:tcW w:w="1276" w:type="dxa"/>
            <w:vAlign w:val="center"/>
          </w:tcPr>
          <w:p w14:paraId="70BFA1EA" w14:textId="77D9694A" w:rsidR="00D04F66" w:rsidRPr="00987388" w:rsidRDefault="00D04F66" w:rsidP="0043604C">
            <w:pPr>
              <w:jc w:val="center"/>
              <w:rPr>
                <w:sz w:val="20"/>
                <w:szCs w:val="20"/>
              </w:rPr>
            </w:pPr>
            <w:r w:rsidRPr="00987388">
              <w:rPr>
                <w:sz w:val="20"/>
                <w:szCs w:val="20"/>
              </w:rPr>
              <w:t>10</w:t>
            </w:r>
          </w:p>
        </w:tc>
        <w:tc>
          <w:tcPr>
            <w:tcW w:w="2555" w:type="dxa"/>
            <w:shd w:val="clear" w:color="auto" w:fill="auto"/>
            <w:vAlign w:val="center"/>
          </w:tcPr>
          <w:p w14:paraId="02B38586" w14:textId="638244CE" w:rsidR="00D04F66" w:rsidRPr="00987388" w:rsidRDefault="00D04F66" w:rsidP="0043604C">
            <w:pPr>
              <w:rPr>
                <w:sz w:val="20"/>
                <w:szCs w:val="20"/>
              </w:rPr>
            </w:pPr>
            <w:r w:rsidRPr="00987388">
              <w:rPr>
                <w:sz w:val="20"/>
                <w:szCs w:val="20"/>
              </w:rPr>
              <w:t>Recovery of 84%; standard directly spiked into sample.</w:t>
            </w:r>
          </w:p>
        </w:tc>
        <w:tc>
          <w:tcPr>
            <w:tcW w:w="2833" w:type="dxa"/>
          </w:tcPr>
          <w:p w14:paraId="07C4BF91" w14:textId="39A530C0" w:rsidR="00D04F66" w:rsidRPr="00987388" w:rsidRDefault="00060923" w:rsidP="0043604C">
            <w:pPr>
              <w:rPr>
                <w:sz w:val="20"/>
                <w:szCs w:val="20"/>
              </w:rPr>
            </w:pPr>
            <w:r w:rsidRPr="00987388">
              <w:rPr>
                <w:sz w:val="20"/>
                <w:szCs w:val="20"/>
              </w:rPr>
              <w:t>10 mM Histidine, 50 mM Glycine, 100 mM NaCl, 5% Trehalose, 0.005% Tween80, AAV9 Vector, pH 7.0</w:t>
            </w:r>
          </w:p>
        </w:tc>
      </w:tr>
      <w:tr w:rsidR="00D04F66" w:rsidRPr="00FA3E9C" w14:paraId="2FD88F40" w14:textId="46A9E479" w:rsidTr="00987388">
        <w:trPr>
          <w:cantSplit/>
          <w:trHeight w:val="340"/>
          <w:jc w:val="center"/>
        </w:trPr>
        <w:tc>
          <w:tcPr>
            <w:tcW w:w="2827" w:type="dxa"/>
            <w:shd w:val="clear" w:color="auto" w:fill="auto"/>
            <w:vAlign w:val="center"/>
          </w:tcPr>
          <w:p w14:paraId="2387B639" w14:textId="6D98F51F" w:rsidR="00D04F66" w:rsidRPr="00987388" w:rsidRDefault="00D04F66" w:rsidP="00751590">
            <w:pPr>
              <w:rPr>
                <w:sz w:val="20"/>
                <w:szCs w:val="20"/>
              </w:rPr>
            </w:pPr>
          </w:p>
        </w:tc>
        <w:tc>
          <w:tcPr>
            <w:tcW w:w="1701" w:type="dxa"/>
            <w:vAlign w:val="center"/>
          </w:tcPr>
          <w:p w14:paraId="28665BA9" w14:textId="069EF11D" w:rsidR="00D04F66" w:rsidRPr="00987388" w:rsidRDefault="00D04F66" w:rsidP="00751590">
            <w:pPr>
              <w:jc w:val="center"/>
              <w:rPr>
                <w:sz w:val="20"/>
                <w:szCs w:val="20"/>
              </w:rPr>
            </w:pPr>
          </w:p>
        </w:tc>
        <w:tc>
          <w:tcPr>
            <w:tcW w:w="1276" w:type="dxa"/>
            <w:vAlign w:val="center"/>
          </w:tcPr>
          <w:p w14:paraId="79D729A6" w14:textId="56446F96" w:rsidR="00D04F66" w:rsidRPr="00987388" w:rsidRDefault="00D04F66" w:rsidP="00751590">
            <w:pPr>
              <w:jc w:val="center"/>
              <w:rPr>
                <w:sz w:val="20"/>
                <w:szCs w:val="20"/>
              </w:rPr>
            </w:pPr>
          </w:p>
        </w:tc>
        <w:tc>
          <w:tcPr>
            <w:tcW w:w="2555" w:type="dxa"/>
            <w:shd w:val="clear" w:color="auto" w:fill="auto"/>
            <w:vAlign w:val="center"/>
          </w:tcPr>
          <w:p w14:paraId="4E65BB8A" w14:textId="77777777" w:rsidR="00D04F66" w:rsidRPr="00987388" w:rsidRDefault="00D04F66" w:rsidP="00751590">
            <w:pPr>
              <w:rPr>
                <w:sz w:val="20"/>
                <w:szCs w:val="20"/>
              </w:rPr>
            </w:pPr>
          </w:p>
        </w:tc>
        <w:tc>
          <w:tcPr>
            <w:tcW w:w="2833" w:type="dxa"/>
          </w:tcPr>
          <w:p w14:paraId="7EAEDD94" w14:textId="77777777" w:rsidR="00D04F66" w:rsidRPr="00987388" w:rsidRDefault="00D04F66" w:rsidP="00751590">
            <w:pPr>
              <w:rPr>
                <w:sz w:val="20"/>
                <w:szCs w:val="20"/>
              </w:rPr>
            </w:pPr>
          </w:p>
        </w:tc>
      </w:tr>
    </w:tbl>
    <w:p w14:paraId="739823B2" w14:textId="77777777" w:rsidR="008F71FA" w:rsidRPr="00A62FB4" w:rsidRDefault="008F71FA" w:rsidP="00344AF4">
      <w:pPr>
        <w:pStyle w:val="Paragraph"/>
      </w:pPr>
    </w:p>
    <w:p w14:paraId="4CF14CC0" w14:textId="77777777" w:rsidR="009A6094" w:rsidRPr="00AF76BF" w:rsidRDefault="009A6094" w:rsidP="00660EC9">
      <w:pPr>
        <w:pStyle w:val="Heading1"/>
        <w:rPr>
          <w:sz w:val="24"/>
          <w:szCs w:val="24"/>
        </w:rPr>
      </w:pPr>
      <w:bookmarkStart w:id="10" w:name="_Ref2772265"/>
      <w:r w:rsidRPr="00AF76BF">
        <w:rPr>
          <w:sz w:val="24"/>
          <w:szCs w:val="24"/>
        </w:rPr>
        <w:t>Method History</w:t>
      </w:r>
      <w:bookmarkEnd w:id="10"/>
      <w:r w:rsidRPr="00AF76BF">
        <w:rPr>
          <w:sz w:val="24"/>
          <w:szCs w:val="24"/>
        </w:rPr>
        <w:t xml:space="preserve"> </w:t>
      </w:r>
    </w:p>
    <w:p w14:paraId="601A3212" w14:textId="1EE674FE" w:rsidR="009A6094" w:rsidRPr="0096654F" w:rsidRDefault="0096654F" w:rsidP="009A6094">
      <w:pPr>
        <w:pStyle w:val="TableTitle"/>
      </w:pPr>
      <w:bookmarkStart w:id="11" w:name="_Toc505678884"/>
      <w:r>
        <w:t xml:space="preserve">Table </w:t>
      </w:r>
      <w:r>
        <w:fldChar w:fldCharType="begin"/>
      </w:r>
      <w:r>
        <w:instrText>SEQ Table \* ARABIC</w:instrText>
      </w:r>
      <w:r>
        <w:fldChar w:fldCharType="separate"/>
      </w:r>
      <w:r w:rsidR="00324CD9">
        <w:rPr>
          <w:noProof/>
        </w:rPr>
        <w:t>4</w:t>
      </w:r>
      <w:r>
        <w:fldChar w:fldCharType="end"/>
      </w:r>
      <w:r>
        <w:t>:</w:t>
      </w:r>
      <w:r w:rsidR="009A6094" w:rsidRPr="0096654F">
        <w:t xml:space="preserve"> Method History</w:t>
      </w:r>
      <w:bookmarkEnd w:id="11"/>
    </w:p>
    <w:tbl>
      <w:tblPr>
        <w:tblW w:w="5477"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268"/>
        <w:gridCol w:w="5954"/>
        <w:gridCol w:w="1701"/>
        <w:gridCol w:w="948"/>
      </w:tblGrid>
      <w:tr w:rsidR="004A0338" w:rsidRPr="0096654F" w14:paraId="404DDE1D" w14:textId="19C13884" w:rsidTr="00A63654">
        <w:trPr>
          <w:cantSplit/>
          <w:trHeight w:val="340"/>
          <w:tblHeader/>
          <w:jc w:val="center"/>
        </w:trPr>
        <w:tc>
          <w:tcPr>
            <w:tcW w:w="1268" w:type="dxa"/>
            <w:tcBorders>
              <w:bottom w:val="single" w:sz="6" w:space="0" w:color="000000"/>
            </w:tcBorders>
            <w:shd w:val="clear" w:color="auto" w:fill="auto"/>
            <w:vAlign w:val="bottom"/>
          </w:tcPr>
          <w:p w14:paraId="67FFD1F3" w14:textId="77777777" w:rsidR="004A0338" w:rsidRPr="0096654F" w:rsidRDefault="004A0338" w:rsidP="00514031">
            <w:pPr>
              <w:pStyle w:val="TableHead"/>
            </w:pPr>
            <w:r w:rsidRPr="0096654F">
              <w:t>Date</w:t>
            </w:r>
          </w:p>
        </w:tc>
        <w:tc>
          <w:tcPr>
            <w:tcW w:w="5954" w:type="dxa"/>
            <w:tcBorders>
              <w:bottom w:val="single" w:sz="6" w:space="0" w:color="000000"/>
            </w:tcBorders>
            <w:shd w:val="clear" w:color="auto" w:fill="auto"/>
            <w:vAlign w:val="bottom"/>
          </w:tcPr>
          <w:p w14:paraId="5C264951" w14:textId="77777777" w:rsidR="004A0338" w:rsidRPr="0096654F" w:rsidRDefault="004A0338" w:rsidP="00514031">
            <w:pPr>
              <w:pStyle w:val="TableHead"/>
              <w:jc w:val="left"/>
            </w:pPr>
            <w:r w:rsidRPr="0096654F">
              <w:t>Action</w:t>
            </w:r>
          </w:p>
        </w:tc>
        <w:tc>
          <w:tcPr>
            <w:tcW w:w="1701" w:type="dxa"/>
            <w:tcBorders>
              <w:bottom w:val="single" w:sz="6" w:space="0" w:color="000000"/>
            </w:tcBorders>
            <w:shd w:val="clear" w:color="auto" w:fill="auto"/>
            <w:vAlign w:val="bottom"/>
          </w:tcPr>
          <w:p w14:paraId="43D793CC" w14:textId="77777777" w:rsidR="004A0338" w:rsidRPr="0096654F" w:rsidRDefault="004A0338" w:rsidP="00514031">
            <w:pPr>
              <w:pStyle w:val="TableHead"/>
            </w:pPr>
            <w:r w:rsidRPr="0096654F">
              <w:t>Reference</w:t>
            </w:r>
          </w:p>
        </w:tc>
        <w:tc>
          <w:tcPr>
            <w:tcW w:w="948" w:type="dxa"/>
            <w:tcBorders>
              <w:bottom w:val="single" w:sz="6" w:space="0" w:color="000000"/>
            </w:tcBorders>
          </w:tcPr>
          <w:p w14:paraId="24A1EB55" w14:textId="10CCCB54" w:rsidR="004A0338" w:rsidRPr="0096654F" w:rsidRDefault="004A0338" w:rsidP="00514031">
            <w:pPr>
              <w:pStyle w:val="TableHead"/>
            </w:pPr>
            <w:r>
              <w:t>Link</w:t>
            </w:r>
            <w:r w:rsidR="009757C5">
              <w:t xml:space="preserve"> in report</w:t>
            </w:r>
          </w:p>
        </w:tc>
      </w:tr>
      <w:tr w:rsidR="004A0338" w:rsidRPr="0096654F" w14:paraId="6B3AA610" w14:textId="02463D6F" w:rsidTr="00A63654">
        <w:trPr>
          <w:cantSplit/>
          <w:trHeight w:val="340"/>
          <w:jc w:val="center"/>
        </w:trPr>
        <w:tc>
          <w:tcPr>
            <w:tcW w:w="1268" w:type="dxa"/>
            <w:tcBorders>
              <w:bottom w:val="single" w:sz="6" w:space="0" w:color="000000"/>
            </w:tcBorders>
            <w:shd w:val="clear" w:color="auto" w:fill="auto"/>
            <w:vAlign w:val="center"/>
          </w:tcPr>
          <w:p w14:paraId="064ED2AF" w14:textId="77777777" w:rsidR="004A0338" w:rsidRPr="0096654F" w:rsidRDefault="004A0338" w:rsidP="00B75E22">
            <w:r>
              <w:t>23</w:t>
            </w:r>
            <w:r w:rsidRPr="0096654F">
              <w:t>.</w:t>
            </w:r>
            <w:r>
              <w:t>08</w:t>
            </w:r>
            <w:r w:rsidRPr="0096654F">
              <w:t>.</w:t>
            </w:r>
            <w:r>
              <w:t>2018</w:t>
            </w:r>
          </w:p>
        </w:tc>
        <w:tc>
          <w:tcPr>
            <w:tcW w:w="5954" w:type="dxa"/>
            <w:tcBorders>
              <w:bottom w:val="single" w:sz="6" w:space="0" w:color="000000"/>
            </w:tcBorders>
            <w:shd w:val="clear" w:color="auto" w:fill="auto"/>
            <w:vAlign w:val="center"/>
          </w:tcPr>
          <w:p w14:paraId="18F53661" w14:textId="77777777" w:rsidR="004A0338" w:rsidRPr="0096654F" w:rsidRDefault="004A0338" w:rsidP="00B75E22">
            <w:r w:rsidRPr="0096654F">
              <w:t xml:space="preserve">Method </w:t>
            </w:r>
            <w:r>
              <w:t>transfer to Process Analytics – Gene Therapy</w:t>
            </w:r>
          </w:p>
        </w:tc>
        <w:tc>
          <w:tcPr>
            <w:tcW w:w="1701" w:type="dxa"/>
            <w:tcBorders>
              <w:bottom w:val="single" w:sz="6" w:space="0" w:color="000000"/>
            </w:tcBorders>
            <w:shd w:val="clear" w:color="auto" w:fill="auto"/>
            <w:vAlign w:val="center"/>
          </w:tcPr>
          <w:p w14:paraId="1233E090" w14:textId="77777777" w:rsidR="004A0338" w:rsidRPr="0096654F" w:rsidRDefault="004A0338" w:rsidP="00514031">
            <w:r>
              <w:t>DFM04834</w:t>
            </w:r>
          </w:p>
        </w:tc>
        <w:tc>
          <w:tcPr>
            <w:tcW w:w="948" w:type="dxa"/>
            <w:tcBorders>
              <w:bottom w:val="single" w:sz="6" w:space="0" w:color="000000"/>
            </w:tcBorders>
          </w:tcPr>
          <w:p w14:paraId="5BAF8C36" w14:textId="77777777" w:rsidR="004A0338" w:rsidRDefault="004A0338" w:rsidP="00514031"/>
        </w:tc>
      </w:tr>
      <w:tr w:rsidR="004A0338" w:rsidRPr="0096654F" w14:paraId="68CCA103" w14:textId="2C706A46" w:rsidTr="00A63654">
        <w:trPr>
          <w:cantSplit/>
          <w:trHeight w:val="340"/>
          <w:jc w:val="center"/>
        </w:trPr>
        <w:tc>
          <w:tcPr>
            <w:tcW w:w="1268" w:type="dxa"/>
            <w:tcBorders>
              <w:bottom w:val="single" w:sz="6" w:space="0" w:color="000000"/>
            </w:tcBorders>
            <w:shd w:val="clear" w:color="auto" w:fill="auto"/>
            <w:vAlign w:val="center"/>
          </w:tcPr>
          <w:p w14:paraId="4401A507" w14:textId="77777777" w:rsidR="004A0338" w:rsidRPr="0096654F" w:rsidRDefault="004A0338" w:rsidP="00B75E22">
            <w:r>
              <w:t>08</w:t>
            </w:r>
            <w:r w:rsidRPr="0096654F">
              <w:t>.</w:t>
            </w:r>
            <w:r>
              <w:t>05</w:t>
            </w:r>
            <w:r w:rsidRPr="0096654F">
              <w:t>.</w:t>
            </w:r>
            <w:r>
              <w:t>2018</w:t>
            </w:r>
          </w:p>
        </w:tc>
        <w:tc>
          <w:tcPr>
            <w:tcW w:w="5954" w:type="dxa"/>
            <w:tcBorders>
              <w:bottom w:val="single" w:sz="6" w:space="0" w:color="000000"/>
            </w:tcBorders>
            <w:shd w:val="clear" w:color="auto" w:fill="auto"/>
            <w:vAlign w:val="center"/>
          </w:tcPr>
          <w:p w14:paraId="0E24E912" w14:textId="28286607" w:rsidR="004A0338" w:rsidRPr="00B75E22" w:rsidRDefault="004A0338" w:rsidP="00B75E22">
            <w:r w:rsidRPr="00B75E22">
              <w:t>P</w:t>
            </w:r>
            <w:r>
              <w:t>reparin</w:t>
            </w:r>
            <w:r w:rsidRPr="00B75E22">
              <w:t xml:space="preserve">g/aliquoting of the HEK 293 HCP Antigen </w:t>
            </w:r>
            <w:r>
              <w:t xml:space="preserve">control </w:t>
            </w:r>
            <w:r>
              <w:rPr>
                <w:rFonts w:ascii="Wingdings" w:eastAsia="Wingdings" w:hAnsi="Wingdings" w:cs="Wingdings"/>
              </w:rPr>
              <w:t></w:t>
            </w:r>
            <w:r>
              <w:t xml:space="preserve"> “F653RW – 0418”</w:t>
            </w:r>
          </w:p>
        </w:tc>
        <w:tc>
          <w:tcPr>
            <w:tcW w:w="1701" w:type="dxa"/>
            <w:tcBorders>
              <w:bottom w:val="single" w:sz="6" w:space="0" w:color="000000"/>
            </w:tcBorders>
            <w:shd w:val="clear" w:color="auto" w:fill="auto"/>
            <w:vAlign w:val="center"/>
          </w:tcPr>
          <w:p w14:paraId="390DFDC1" w14:textId="77777777" w:rsidR="004A0338" w:rsidRPr="0096654F" w:rsidRDefault="004A0338" w:rsidP="00D634CC">
            <w:r>
              <w:t>DFM04804</w:t>
            </w:r>
          </w:p>
        </w:tc>
        <w:tc>
          <w:tcPr>
            <w:tcW w:w="948" w:type="dxa"/>
            <w:tcBorders>
              <w:bottom w:val="single" w:sz="6" w:space="0" w:color="000000"/>
            </w:tcBorders>
          </w:tcPr>
          <w:p w14:paraId="6FA9C26A" w14:textId="77777777" w:rsidR="004A0338" w:rsidRDefault="004A0338" w:rsidP="00D634CC"/>
        </w:tc>
      </w:tr>
      <w:tr w:rsidR="004A0338" w:rsidRPr="0096654F" w14:paraId="7176D544" w14:textId="1832B3FA" w:rsidTr="00A63654">
        <w:trPr>
          <w:cantSplit/>
          <w:trHeight w:val="340"/>
          <w:jc w:val="center"/>
        </w:trPr>
        <w:tc>
          <w:tcPr>
            <w:tcW w:w="1268" w:type="dxa"/>
            <w:tcBorders>
              <w:bottom w:val="single" w:sz="6" w:space="0" w:color="000000"/>
            </w:tcBorders>
            <w:shd w:val="clear" w:color="auto" w:fill="auto"/>
            <w:vAlign w:val="center"/>
          </w:tcPr>
          <w:p w14:paraId="0D49F05F" w14:textId="77777777" w:rsidR="004A0338" w:rsidRPr="0096654F" w:rsidRDefault="004A0338" w:rsidP="00B75E22">
            <w:r>
              <w:t>23</w:t>
            </w:r>
            <w:r w:rsidRPr="0096654F">
              <w:t>.</w:t>
            </w:r>
            <w:r>
              <w:t>10</w:t>
            </w:r>
            <w:r w:rsidRPr="0096654F">
              <w:t>.</w:t>
            </w:r>
            <w:r>
              <w:t>2018</w:t>
            </w:r>
          </w:p>
        </w:tc>
        <w:tc>
          <w:tcPr>
            <w:tcW w:w="5954" w:type="dxa"/>
            <w:tcBorders>
              <w:bottom w:val="single" w:sz="6" w:space="0" w:color="000000"/>
            </w:tcBorders>
            <w:shd w:val="clear" w:color="auto" w:fill="auto"/>
            <w:vAlign w:val="center"/>
          </w:tcPr>
          <w:p w14:paraId="68971EC9" w14:textId="77777777" w:rsidR="004A0338" w:rsidRPr="0096654F" w:rsidRDefault="004A0338" w:rsidP="00514031">
            <w:r>
              <w:t>Check of dilution series instead of sample triplicates</w:t>
            </w:r>
          </w:p>
        </w:tc>
        <w:tc>
          <w:tcPr>
            <w:tcW w:w="1701" w:type="dxa"/>
            <w:tcBorders>
              <w:bottom w:val="single" w:sz="6" w:space="0" w:color="000000"/>
            </w:tcBorders>
            <w:shd w:val="clear" w:color="auto" w:fill="auto"/>
            <w:vAlign w:val="center"/>
          </w:tcPr>
          <w:p w14:paraId="088500A8" w14:textId="77777777" w:rsidR="004A0338" w:rsidRPr="0096654F" w:rsidRDefault="004A0338" w:rsidP="00B75E22">
            <w:r>
              <w:t>DFM06331</w:t>
            </w:r>
          </w:p>
        </w:tc>
        <w:tc>
          <w:tcPr>
            <w:tcW w:w="948" w:type="dxa"/>
            <w:tcBorders>
              <w:bottom w:val="single" w:sz="6" w:space="0" w:color="000000"/>
            </w:tcBorders>
          </w:tcPr>
          <w:p w14:paraId="6C2F4560" w14:textId="77777777" w:rsidR="004A0338" w:rsidRDefault="004A0338" w:rsidP="00B75E22"/>
        </w:tc>
      </w:tr>
      <w:tr w:rsidR="004A0338" w:rsidRPr="0096654F" w14:paraId="35BA955A" w14:textId="772A483D" w:rsidTr="00A63654">
        <w:trPr>
          <w:cantSplit/>
          <w:trHeight w:val="340"/>
          <w:jc w:val="center"/>
        </w:trPr>
        <w:tc>
          <w:tcPr>
            <w:tcW w:w="1268" w:type="dxa"/>
            <w:tcBorders>
              <w:bottom w:val="single" w:sz="6" w:space="0" w:color="000000"/>
            </w:tcBorders>
            <w:shd w:val="clear" w:color="auto" w:fill="auto"/>
            <w:vAlign w:val="center"/>
          </w:tcPr>
          <w:p w14:paraId="76E0804B" w14:textId="77777777" w:rsidR="004A0338" w:rsidRPr="0096654F" w:rsidRDefault="004A0338" w:rsidP="008C7EEF">
            <w:r>
              <w:t>08</w:t>
            </w:r>
            <w:r w:rsidRPr="0096654F">
              <w:t>.</w:t>
            </w:r>
            <w:r>
              <w:t>02</w:t>
            </w:r>
            <w:r w:rsidRPr="0096654F">
              <w:t>.</w:t>
            </w:r>
            <w:r>
              <w:t>2018</w:t>
            </w:r>
          </w:p>
        </w:tc>
        <w:tc>
          <w:tcPr>
            <w:tcW w:w="5954" w:type="dxa"/>
            <w:tcBorders>
              <w:bottom w:val="single" w:sz="6" w:space="0" w:color="000000"/>
            </w:tcBorders>
            <w:shd w:val="clear" w:color="auto" w:fill="auto"/>
            <w:vAlign w:val="center"/>
          </w:tcPr>
          <w:p w14:paraId="1DA6C159" w14:textId="77777777" w:rsidR="004A0338" w:rsidRPr="0096654F" w:rsidRDefault="004A0338" w:rsidP="00514031">
            <w:r>
              <w:t>Qualification report Analytical Development Bioanalytics Vienna</w:t>
            </w:r>
          </w:p>
        </w:tc>
        <w:tc>
          <w:tcPr>
            <w:tcW w:w="1701" w:type="dxa"/>
            <w:tcBorders>
              <w:bottom w:val="single" w:sz="6" w:space="0" w:color="000000"/>
            </w:tcBorders>
            <w:shd w:val="clear" w:color="auto" w:fill="auto"/>
            <w:vAlign w:val="center"/>
          </w:tcPr>
          <w:p w14:paraId="21542FCD" w14:textId="77777777" w:rsidR="004A0338" w:rsidRPr="0096654F" w:rsidRDefault="004A0338" w:rsidP="008C7EEF">
            <w:r w:rsidRPr="008C7EEF">
              <w:t>GTV0110E01</w:t>
            </w:r>
          </w:p>
        </w:tc>
        <w:tc>
          <w:tcPr>
            <w:tcW w:w="948" w:type="dxa"/>
            <w:tcBorders>
              <w:bottom w:val="single" w:sz="6" w:space="0" w:color="000000"/>
            </w:tcBorders>
          </w:tcPr>
          <w:p w14:paraId="2C224C4A" w14:textId="77777777" w:rsidR="004A0338" w:rsidRPr="008C7EEF" w:rsidRDefault="004A0338" w:rsidP="008C7EEF"/>
        </w:tc>
      </w:tr>
      <w:tr w:rsidR="004A0338" w:rsidRPr="0096654F" w14:paraId="6465437D" w14:textId="2468E4FF" w:rsidTr="00A63654">
        <w:trPr>
          <w:cantSplit/>
          <w:trHeight w:val="340"/>
          <w:jc w:val="center"/>
        </w:trPr>
        <w:tc>
          <w:tcPr>
            <w:tcW w:w="1268" w:type="dxa"/>
            <w:tcBorders>
              <w:bottom w:val="single" w:sz="6" w:space="0" w:color="000000"/>
            </w:tcBorders>
            <w:shd w:val="clear" w:color="auto" w:fill="auto"/>
            <w:vAlign w:val="center"/>
          </w:tcPr>
          <w:p w14:paraId="52007B48" w14:textId="77777777" w:rsidR="004A0338" w:rsidRPr="0096654F" w:rsidRDefault="004A0338" w:rsidP="00D634CC">
            <w:r>
              <w:t>08</w:t>
            </w:r>
            <w:r w:rsidRPr="0096654F">
              <w:t>.</w:t>
            </w:r>
            <w:r>
              <w:t>02</w:t>
            </w:r>
            <w:r w:rsidRPr="0096654F">
              <w:t>.</w:t>
            </w:r>
            <w:r>
              <w:t>2018</w:t>
            </w:r>
          </w:p>
        </w:tc>
        <w:tc>
          <w:tcPr>
            <w:tcW w:w="5954" w:type="dxa"/>
            <w:tcBorders>
              <w:bottom w:val="single" w:sz="6" w:space="0" w:color="000000"/>
            </w:tcBorders>
            <w:shd w:val="clear" w:color="auto" w:fill="auto"/>
            <w:vAlign w:val="center"/>
          </w:tcPr>
          <w:p w14:paraId="77864DF9" w14:textId="77777777" w:rsidR="004A0338" w:rsidRPr="0096654F" w:rsidRDefault="004A0338" w:rsidP="00D634CC">
            <w:r>
              <w:t>Qualification report Analytical Development Bioanalytics Vienna</w:t>
            </w:r>
          </w:p>
        </w:tc>
        <w:tc>
          <w:tcPr>
            <w:tcW w:w="1701" w:type="dxa"/>
            <w:tcBorders>
              <w:bottom w:val="single" w:sz="6" w:space="0" w:color="000000"/>
            </w:tcBorders>
            <w:shd w:val="clear" w:color="auto" w:fill="auto"/>
            <w:vAlign w:val="center"/>
          </w:tcPr>
          <w:p w14:paraId="766A3AF8" w14:textId="77777777" w:rsidR="004A0338" w:rsidRPr="0096654F" w:rsidRDefault="004A0338" w:rsidP="008C7EEF">
            <w:r w:rsidRPr="008C7EEF">
              <w:t>GTV0111E01</w:t>
            </w:r>
          </w:p>
        </w:tc>
        <w:tc>
          <w:tcPr>
            <w:tcW w:w="948" w:type="dxa"/>
            <w:tcBorders>
              <w:bottom w:val="single" w:sz="6" w:space="0" w:color="000000"/>
            </w:tcBorders>
          </w:tcPr>
          <w:p w14:paraId="6725DAA8" w14:textId="77777777" w:rsidR="004A0338" w:rsidRPr="008C7EEF" w:rsidRDefault="004A0338" w:rsidP="008C7EEF"/>
        </w:tc>
      </w:tr>
      <w:tr w:rsidR="004A0338" w:rsidRPr="0096654F" w14:paraId="215A3060" w14:textId="4CEAF76C" w:rsidTr="00A63654">
        <w:trPr>
          <w:cantSplit/>
          <w:trHeight w:val="340"/>
          <w:jc w:val="center"/>
        </w:trPr>
        <w:tc>
          <w:tcPr>
            <w:tcW w:w="1268" w:type="dxa"/>
            <w:tcBorders>
              <w:bottom w:val="single" w:sz="6" w:space="0" w:color="000000"/>
            </w:tcBorders>
            <w:shd w:val="clear" w:color="auto" w:fill="auto"/>
            <w:vAlign w:val="center"/>
          </w:tcPr>
          <w:p w14:paraId="1BDAF4F2" w14:textId="77777777" w:rsidR="004A0338" w:rsidRPr="0096654F" w:rsidRDefault="004A0338" w:rsidP="00D634CC">
            <w:r>
              <w:t>08</w:t>
            </w:r>
            <w:r w:rsidRPr="0096654F">
              <w:t>.</w:t>
            </w:r>
            <w:r>
              <w:t>02</w:t>
            </w:r>
            <w:r w:rsidRPr="0096654F">
              <w:t>.</w:t>
            </w:r>
            <w:r>
              <w:t>2018</w:t>
            </w:r>
          </w:p>
        </w:tc>
        <w:tc>
          <w:tcPr>
            <w:tcW w:w="5954" w:type="dxa"/>
            <w:tcBorders>
              <w:bottom w:val="single" w:sz="6" w:space="0" w:color="000000"/>
            </w:tcBorders>
            <w:shd w:val="clear" w:color="auto" w:fill="auto"/>
            <w:vAlign w:val="center"/>
          </w:tcPr>
          <w:p w14:paraId="39F395EC" w14:textId="77777777" w:rsidR="004A0338" w:rsidRPr="0096654F" w:rsidRDefault="004A0338" w:rsidP="00D634CC">
            <w:r>
              <w:t>Qualification report Analytical Development Bioanalytics Vienna</w:t>
            </w:r>
          </w:p>
        </w:tc>
        <w:tc>
          <w:tcPr>
            <w:tcW w:w="1701" w:type="dxa"/>
            <w:tcBorders>
              <w:bottom w:val="single" w:sz="6" w:space="0" w:color="000000"/>
            </w:tcBorders>
            <w:shd w:val="clear" w:color="auto" w:fill="auto"/>
            <w:vAlign w:val="center"/>
          </w:tcPr>
          <w:p w14:paraId="50CB4671" w14:textId="77777777" w:rsidR="004A0338" w:rsidRPr="0096654F" w:rsidRDefault="004A0338" w:rsidP="008C7EEF">
            <w:r w:rsidRPr="008C7EEF">
              <w:t>GTV0112E01</w:t>
            </w:r>
          </w:p>
        </w:tc>
        <w:tc>
          <w:tcPr>
            <w:tcW w:w="948" w:type="dxa"/>
            <w:tcBorders>
              <w:bottom w:val="single" w:sz="6" w:space="0" w:color="000000"/>
            </w:tcBorders>
          </w:tcPr>
          <w:p w14:paraId="6D22B6F5" w14:textId="77777777" w:rsidR="004A0338" w:rsidRPr="008C7EEF" w:rsidRDefault="004A0338" w:rsidP="008C7EEF"/>
        </w:tc>
      </w:tr>
      <w:tr w:rsidR="004A0338" w:rsidRPr="0096654F" w14:paraId="14E7A9BD" w14:textId="5F8AF45B" w:rsidTr="00A63654">
        <w:trPr>
          <w:cantSplit/>
          <w:trHeight w:val="340"/>
          <w:jc w:val="center"/>
        </w:trPr>
        <w:tc>
          <w:tcPr>
            <w:tcW w:w="1268" w:type="dxa"/>
            <w:tcBorders>
              <w:bottom w:val="single" w:sz="6" w:space="0" w:color="000000"/>
            </w:tcBorders>
            <w:shd w:val="clear" w:color="auto" w:fill="auto"/>
            <w:vAlign w:val="center"/>
          </w:tcPr>
          <w:p w14:paraId="1BFE85C1" w14:textId="77777777" w:rsidR="004A0338" w:rsidRPr="0096654F" w:rsidRDefault="004A0338" w:rsidP="00D634CC">
            <w:r>
              <w:t>08</w:t>
            </w:r>
            <w:r w:rsidRPr="0096654F">
              <w:t>.</w:t>
            </w:r>
            <w:r>
              <w:t>02</w:t>
            </w:r>
            <w:r w:rsidRPr="0096654F">
              <w:t>.</w:t>
            </w:r>
            <w:r>
              <w:t>2018</w:t>
            </w:r>
          </w:p>
        </w:tc>
        <w:tc>
          <w:tcPr>
            <w:tcW w:w="5954" w:type="dxa"/>
            <w:tcBorders>
              <w:bottom w:val="single" w:sz="6" w:space="0" w:color="000000"/>
            </w:tcBorders>
            <w:shd w:val="clear" w:color="auto" w:fill="auto"/>
            <w:vAlign w:val="center"/>
          </w:tcPr>
          <w:p w14:paraId="0E5DFD68" w14:textId="77777777" w:rsidR="004A0338" w:rsidRPr="0096654F" w:rsidRDefault="004A0338" w:rsidP="00D634CC">
            <w:r>
              <w:t>Qualification report Analytical Development Bioanalytics Vienna</w:t>
            </w:r>
          </w:p>
        </w:tc>
        <w:tc>
          <w:tcPr>
            <w:tcW w:w="1701" w:type="dxa"/>
            <w:tcBorders>
              <w:bottom w:val="single" w:sz="6" w:space="0" w:color="000000"/>
            </w:tcBorders>
            <w:shd w:val="clear" w:color="auto" w:fill="auto"/>
            <w:vAlign w:val="center"/>
          </w:tcPr>
          <w:p w14:paraId="46CF2C6A" w14:textId="77777777" w:rsidR="004A0338" w:rsidRPr="0096654F" w:rsidRDefault="004A0338" w:rsidP="008C7EEF">
            <w:r w:rsidRPr="008C7EEF">
              <w:t>GTV0113E01</w:t>
            </w:r>
          </w:p>
        </w:tc>
        <w:tc>
          <w:tcPr>
            <w:tcW w:w="948" w:type="dxa"/>
            <w:tcBorders>
              <w:bottom w:val="single" w:sz="6" w:space="0" w:color="000000"/>
            </w:tcBorders>
          </w:tcPr>
          <w:p w14:paraId="70CD37AC" w14:textId="77777777" w:rsidR="004A0338" w:rsidRPr="008C7EEF" w:rsidRDefault="004A0338" w:rsidP="008C7EEF"/>
        </w:tc>
      </w:tr>
      <w:tr w:rsidR="004A0338" w:rsidRPr="0096654F" w14:paraId="6FC99167" w14:textId="1C198D7A" w:rsidTr="00A63654">
        <w:trPr>
          <w:cantSplit/>
          <w:trHeight w:val="340"/>
          <w:jc w:val="center"/>
        </w:trPr>
        <w:tc>
          <w:tcPr>
            <w:tcW w:w="1268" w:type="dxa"/>
            <w:tcBorders>
              <w:bottom w:val="single" w:sz="6" w:space="0" w:color="000000"/>
            </w:tcBorders>
            <w:shd w:val="clear" w:color="auto" w:fill="auto"/>
            <w:vAlign w:val="center"/>
          </w:tcPr>
          <w:p w14:paraId="1667793A" w14:textId="77777777" w:rsidR="004A0338" w:rsidRPr="0096654F" w:rsidRDefault="004A0338" w:rsidP="00514031">
            <w:r>
              <w:t>20.09.2018</w:t>
            </w:r>
          </w:p>
        </w:tc>
        <w:tc>
          <w:tcPr>
            <w:tcW w:w="5954" w:type="dxa"/>
            <w:tcBorders>
              <w:bottom w:val="single" w:sz="6" w:space="0" w:color="000000"/>
            </w:tcBorders>
            <w:shd w:val="clear" w:color="auto" w:fill="auto"/>
            <w:vAlign w:val="center"/>
          </w:tcPr>
          <w:p w14:paraId="1AA25713" w14:textId="77777777" w:rsidR="004A0338" w:rsidRPr="0096654F" w:rsidRDefault="004A0338" w:rsidP="00514031">
            <w:r>
              <w:t>Qualifications/FFPs details Analytical Development Bioanalytics Vienna</w:t>
            </w:r>
          </w:p>
        </w:tc>
        <w:tc>
          <w:tcPr>
            <w:tcW w:w="1701" w:type="dxa"/>
            <w:tcBorders>
              <w:bottom w:val="single" w:sz="6" w:space="0" w:color="000000"/>
            </w:tcBorders>
            <w:shd w:val="clear" w:color="auto" w:fill="auto"/>
            <w:vAlign w:val="center"/>
          </w:tcPr>
          <w:p w14:paraId="60F345CC" w14:textId="77777777" w:rsidR="004A0338" w:rsidRPr="0096654F" w:rsidRDefault="004A0338" w:rsidP="008C7EEF">
            <w:bookmarkStart w:id="12" w:name="BXProductID"/>
            <w:r>
              <w:t>MHF0067E01</w:t>
            </w:r>
            <w:bookmarkEnd w:id="12"/>
          </w:p>
        </w:tc>
        <w:tc>
          <w:tcPr>
            <w:tcW w:w="948" w:type="dxa"/>
            <w:tcBorders>
              <w:bottom w:val="single" w:sz="6" w:space="0" w:color="000000"/>
            </w:tcBorders>
          </w:tcPr>
          <w:p w14:paraId="1B55486E" w14:textId="77777777" w:rsidR="004A0338" w:rsidRDefault="004A0338" w:rsidP="008C7EEF"/>
        </w:tc>
      </w:tr>
      <w:tr w:rsidR="004A0338" w:rsidRPr="00430F07" w14:paraId="54C52BDC" w14:textId="6454B8B5" w:rsidTr="00A63654">
        <w:trPr>
          <w:cantSplit/>
          <w:trHeight w:val="340"/>
          <w:jc w:val="center"/>
        </w:trPr>
        <w:tc>
          <w:tcPr>
            <w:tcW w:w="1268" w:type="dxa"/>
            <w:shd w:val="clear" w:color="auto" w:fill="auto"/>
            <w:vAlign w:val="center"/>
          </w:tcPr>
          <w:p w14:paraId="22DC04A5" w14:textId="77777777" w:rsidR="004A0338" w:rsidRPr="0096654F" w:rsidRDefault="004A0338" w:rsidP="00900BA1">
            <w:r>
              <w:t>29.10.2018</w:t>
            </w:r>
          </w:p>
        </w:tc>
        <w:tc>
          <w:tcPr>
            <w:tcW w:w="5954" w:type="dxa"/>
            <w:shd w:val="clear" w:color="auto" w:fill="auto"/>
            <w:vAlign w:val="center"/>
          </w:tcPr>
          <w:p w14:paraId="6DAAFAE4" w14:textId="77777777" w:rsidR="004A0338" w:rsidRPr="0096654F" w:rsidRDefault="004A0338" w:rsidP="00900BA1">
            <w:r>
              <w:t>Additional conformational testing of serial dilutions instead of sample triplicates</w:t>
            </w:r>
          </w:p>
        </w:tc>
        <w:tc>
          <w:tcPr>
            <w:tcW w:w="1701" w:type="dxa"/>
            <w:shd w:val="clear" w:color="auto" w:fill="auto"/>
            <w:vAlign w:val="center"/>
          </w:tcPr>
          <w:p w14:paraId="5367EB92" w14:textId="77777777" w:rsidR="004A0338" w:rsidRPr="00430F07" w:rsidRDefault="004A0338" w:rsidP="00733C3D">
            <w:r>
              <w:t>DFM06460</w:t>
            </w:r>
          </w:p>
        </w:tc>
        <w:tc>
          <w:tcPr>
            <w:tcW w:w="948" w:type="dxa"/>
          </w:tcPr>
          <w:p w14:paraId="213EE813" w14:textId="77777777" w:rsidR="004A0338" w:rsidRDefault="004A0338" w:rsidP="00733C3D"/>
        </w:tc>
      </w:tr>
      <w:tr w:rsidR="004A0338" w:rsidRPr="00430F07" w14:paraId="1E11DEF3" w14:textId="4DDC1066"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307F60" w14:textId="77777777" w:rsidR="004A0338" w:rsidRPr="0096654F" w:rsidRDefault="004A0338" w:rsidP="00377F1B">
            <w:r>
              <w:t>14.11.2018</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93414A" w14:textId="77777777" w:rsidR="004A0338" w:rsidRPr="0096654F" w:rsidRDefault="004A0338" w:rsidP="00377F1B">
            <w:r>
              <w:t>Additional conformational testing of serial dilutions instead of sample triplicates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3CB5A8" w14:textId="77777777" w:rsidR="004A0338" w:rsidRPr="00430F07" w:rsidRDefault="004A0338" w:rsidP="00377F1B">
            <w:r>
              <w:t>DFM06539</w:t>
            </w:r>
          </w:p>
        </w:tc>
        <w:tc>
          <w:tcPr>
            <w:tcW w:w="948" w:type="dxa"/>
            <w:tcBorders>
              <w:top w:val="single" w:sz="6" w:space="0" w:color="000000"/>
              <w:left w:val="single" w:sz="6" w:space="0" w:color="000000"/>
              <w:bottom w:val="single" w:sz="6" w:space="0" w:color="000000"/>
              <w:right w:val="single" w:sz="6" w:space="0" w:color="000000"/>
            </w:tcBorders>
          </w:tcPr>
          <w:p w14:paraId="0E6DF67E" w14:textId="77777777" w:rsidR="004A0338" w:rsidRDefault="004A0338" w:rsidP="00377F1B"/>
        </w:tc>
      </w:tr>
      <w:tr w:rsidR="004A0338" w:rsidRPr="00430F07" w14:paraId="7B6D108F" w14:textId="1123EBCF"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765661" w14:textId="78C5FBBD" w:rsidR="004A0338" w:rsidRDefault="004A0338" w:rsidP="00377F1B">
            <w:r>
              <w:t>06.02.2019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DCA067" w14:textId="7E7976BB" w:rsidR="004A0338" w:rsidRDefault="004A0338" w:rsidP="00377F1B">
            <w:r>
              <w:t xml:space="preserve">FFP testing for SHP686 </w:t>
            </w:r>
            <w:r>
              <w:rPr>
                <w:rFonts w:ascii="Wingdings" w:eastAsia="Wingdings" w:hAnsi="Wingdings" w:cs="Wingdings"/>
              </w:rPr>
              <w:t></w:t>
            </w:r>
            <w:r>
              <w:t xml:space="preserve"> MUQ_FT, POL_FLT</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026F1A" w14:textId="5AA59511" w:rsidR="004A0338" w:rsidRDefault="004A0338" w:rsidP="00377F1B">
            <w:r>
              <w:t>DFM07485</w:t>
            </w:r>
          </w:p>
        </w:tc>
        <w:tc>
          <w:tcPr>
            <w:tcW w:w="948" w:type="dxa"/>
            <w:tcBorders>
              <w:top w:val="single" w:sz="6" w:space="0" w:color="000000"/>
              <w:left w:val="single" w:sz="6" w:space="0" w:color="000000"/>
              <w:bottom w:val="single" w:sz="6" w:space="0" w:color="000000"/>
              <w:right w:val="single" w:sz="6" w:space="0" w:color="000000"/>
            </w:tcBorders>
          </w:tcPr>
          <w:p w14:paraId="2A1A205E" w14:textId="77777777" w:rsidR="004A0338" w:rsidRDefault="004A0338" w:rsidP="00377F1B"/>
        </w:tc>
      </w:tr>
      <w:tr w:rsidR="004A0338" w:rsidRPr="00430F07" w14:paraId="622EABD9" w14:textId="295A3180"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212F2B" w14:textId="10858220" w:rsidR="004A0338" w:rsidRDefault="004A0338" w:rsidP="00BF2086">
            <w:r>
              <w:t>14.02.2019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1B49C7" w14:textId="0B53E1E8" w:rsidR="004A0338" w:rsidRDefault="004A0338" w:rsidP="00BF2086">
            <w:r>
              <w:t xml:space="preserve">FFP testing for SHP686 </w:t>
            </w:r>
            <w:r>
              <w:rPr>
                <w:rFonts w:ascii="Wingdings" w:eastAsia="Wingdings" w:hAnsi="Wingdings" w:cs="Wingdings"/>
              </w:rPr>
              <w:t></w:t>
            </w:r>
            <w:r>
              <w:t xml:space="preserve"> FMB_T03, HAR_MEG_Z5, HAR_ECV_P, UFA_Pool, UCE_P, DIA (BDS)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EA4A3C" w14:textId="2C0E3C07" w:rsidR="004A0338" w:rsidRDefault="004A0338" w:rsidP="00377F1B">
            <w:r>
              <w:t>DFM07495</w:t>
            </w:r>
          </w:p>
        </w:tc>
        <w:tc>
          <w:tcPr>
            <w:tcW w:w="948" w:type="dxa"/>
            <w:tcBorders>
              <w:top w:val="single" w:sz="6" w:space="0" w:color="000000"/>
              <w:left w:val="single" w:sz="6" w:space="0" w:color="000000"/>
              <w:bottom w:val="single" w:sz="6" w:space="0" w:color="000000"/>
              <w:right w:val="single" w:sz="6" w:space="0" w:color="000000"/>
            </w:tcBorders>
          </w:tcPr>
          <w:p w14:paraId="0429D4BE" w14:textId="77777777" w:rsidR="004A0338" w:rsidRDefault="004A0338" w:rsidP="00377F1B"/>
        </w:tc>
      </w:tr>
      <w:tr w:rsidR="004A0338" w:rsidRPr="00430F07" w14:paraId="1F6FA5E1" w14:textId="69FCDCA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838BAF" w14:textId="43CBAD98" w:rsidR="004A0338" w:rsidRDefault="004A0338" w:rsidP="00377F1B">
            <w:r>
              <w:t>22.02.2019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88F9" w14:textId="71976D8E" w:rsidR="004A0338" w:rsidRDefault="004A0338" w:rsidP="00BF2086">
            <w:r>
              <w:t xml:space="preserve">FFP testing for SHP686 </w:t>
            </w:r>
            <w:r>
              <w:rPr>
                <w:rFonts w:ascii="Wingdings" w:eastAsia="Wingdings" w:hAnsi="Wingdings" w:cs="Wingdings"/>
              </w:rPr>
              <w:t></w:t>
            </w:r>
            <w:r>
              <w:t xml:space="preserve"> AFF_ELU</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D8E7A" w14:textId="5952D519" w:rsidR="004A0338" w:rsidRDefault="004A0338" w:rsidP="00377F1B">
            <w:r>
              <w:t>DFM07590</w:t>
            </w:r>
          </w:p>
        </w:tc>
        <w:tc>
          <w:tcPr>
            <w:tcW w:w="948" w:type="dxa"/>
            <w:tcBorders>
              <w:top w:val="single" w:sz="6" w:space="0" w:color="000000"/>
              <w:left w:val="single" w:sz="6" w:space="0" w:color="000000"/>
              <w:bottom w:val="single" w:sz="6" w:space="0" w:color="000000"/>
              <w:right w:val="single" w:sz="6" w:space="0" w:color="000000"/>
            </w:tcBorders>
          </w:tcPr>
          <w:p w14:paraId="24AAC0C6" w14:textId="77777777" w:rsidR="004A0338" w:rsidRDefault="004A0338" w:rsidP="00377F1B"/>
        </w:tc>
      </w:tr>
      <w:tr w:rsidR="004A0338" w:rsidRPr="00430F07" w14:paraId="5DF4E122" w14:textId="5C371F28"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3B6E20" w14:textId="3CDAA41E" w:rsidR="004A0338" w:rsidRDefault="004A0338" w:rsidP="00377F1B">
            <w:r>
              <w:t>20.02.2019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FC7CBF" w14:textId="49B45768" w:rsidR="004A0338" w:rsidRDefault="004A0338" w:rsidP="009F6BFD">
            <w:r>
              <w:t xml:space="preserve">FFP testing for SHP654 </w:t>
            </w:r>
            <w:r>
              <w:rPr>
                <w:rFonts w:ascii="Wingdings" w:eastAsia="Wingdings" w:hAnsi="Wingdings" w:cs="Wingdings"/>
              </w:rPr>
              <w:t></w:t>
            </w:r>
            <w:r>
              <w:t xml:space="preserve"> UCE-L1, SDP</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4A6AED" w14:textId="44E3B8A8" w:rsidR="004A0338" w:rsidRDefault="004A0338" w:rsidP="00377F1B">
            <w:r>
              <w:t>DFM08044</w:t>
            </w:r>
          </w:p>
        </w:tc>
        <w:tc>
          <w:tcPr>
            <w:tcW w:w="948" w:type="dxa"/>
            <w:tcBorders>
              <w:top w:val="single" w:sz="6" w:space="0" w:color="000000"/>
              <w:left w:val="single" w:sz="6" w:space="0" w:color="000000"/>
              <w:bottom w:val="single" w:sz="6" w:space="0" w:color="000000"/>
              <w:right w:val="single" w:sz="6" w:space="0" w:color="000000"/>
            </w:tcBorders>
          </w:tcPr>
          <w:p w14:paraId="49B329C2" w14:textId="77777777" w:rsidR="004A0338" w:rsidRDefault="004A0338" w:rsidP="00377F1B"/>
        </w:tc>
      </w:tr>
      <w:tr w:rsidR="004A0338" w:rsidRPr="00430F07" w14:paraId="033DAF92" w14:textId="309823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47B1C7" w14:textId="44AFC21D" w:rsidR="004A0338" w:rsidRDefault="004A0338" w:rsidP="0036483D">
            <w:r>
              <w:t>28.02.2019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7C2005" w14:textId="67A76184" w:rsidR="004A0338" w:rsidRDefault="004A0338" w:rsidP="009F6BFD">
            <w:r>
              <w:t xml:space="preserve">FFP testing for SHP654 </w:t>
            </w:r>
            <w:r>
              <w:rPr>
                <w:rFonts w:ascii="Wingdings" w:eastAsia="Wingdings" w:hAnsi="Wingdings" w:cs="Wingdings"/>
              </w:rPr>
              <w:t></w:t>
            </w:r>
            <w:r>
              <w:t xml:space="preserve"> IAT, MUE and UCE-L1 P</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53C0D" w14:textId="34CA9E74" w:rsidR="004A0338" w:rsidRDefault="004A0338" w:rsidP="00377F1B">
            <w:r>
              <w:t>DFM08173</w:t>
            </w:r>
          </w:p>
        </w:tc>
        <w:tc>
          <w:tcPr>
            <w:tcW w:w="948" w:type="dxa"/>
            <w:tcBorders>
              <w:top w:val="single" w:sz="6" w:space="0" w:color="000000"/>
              <w:left w:val="single" w:sz="6" w:space="0" w:color="000000"/>
              <w:bottom w:val="single" w:sz="6" w:space="0" w:color="000000"/>
              <w:right w:val="single" w:sz="6" w:space="0" w:color="000000"/>
            </w:tcBorders>
          </w:tcPr>
          <w:p w14:paraId="579546F9" w14:textId="77777777" w:rsidR="004A0338" w:rsidRDefault="004A0338" w:rsidP="00377F1B"/>
        </w:tc>
      </w:tr>
      <w:tr w:rsidR="004A0338" w:rsidRPr="00430F07" w14:paraId="4E987DDE" w14:textId="63F645C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E5291E" w14:textId="0B2AAF27" w:rsidR="004A0338" w:rsidRDefault="004A0338" w:rsidP="0036483D">
            <w:r>
              <w:t>26.06.2019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672CE1" w14:textId="44FDDBEC" w:rsidR="004A0338" w:rsidRDefault="004A0338" w:rsidP="009F6BFD">
            <w:r>
              <w:t xml:space="preserve">Preparation of a new </w:t>
            </w:r>
            <w:r w:rsidRPr="00B75E22">
              <w:t xml:space="preserve">HEK 293 HCP Antigen </w:t>
            </w:r>
            <w:r>
              <w:t xml:space="preserve">control ~ 333ng/ml </w:t>
            </w:r>
            <w:r>
              <w:rPr>
                <w:rFonts w:ascii="Wingdings" w:eastAsia="Wingdings" w:hAnsi="Wingdings" w:cs="Wingdings"/>
              </w:rPr>
              <w:t></w:t>
            </w:r>
            <w:r>
              <w:t xml:space="preserve"> “F653RW – 0619”</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318A6D" w14:textId="12102EB7" w:rsidR="004A0338" w:rsidRDefault="004A0338" w:rsidP="00377F1B">
            <w:r>
              <w:t>DFM09534</w:t>
            </w:r>
          </w:p>
        </w:tc>
        <w:tc>
          <w:tcPr>
            <w:tcW w:w="948" w:type="dxa"/>
            <w:tcBorders>
              <w:top w:val="single" w:sz="6" w:space="0" w:color="000000"/>
              <w:left w:val="single" w:sz="6" w:space="0" w:color="000000"/>
              <w:bottom w:val="single" w:sz="6" w:space="0" w:color="000000"/>
              <w:right w:val="single" w:sz="6" w:space="0" w:color="000000"/>
            </w:tcBorders>
          </w:tcPr>
          <w:p w14:paraId="79E0BF42" w14:textId="77777777" w:rsidR="004A0338" w:rsidRDefault="004A0338" w:rsidP="00377F1B"/>
        </w:tc>
      </w:tr>
      <w:tr w:rsidR="004A0338" w:rsidRPr="00430F07" w14:paraId="2F149C91" w14:textId="604AA7AA"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188996" w14:textId="0C0C4845" w:rsidR="004A0338" w:rsidRDefault="004A0338" w:rsidP="0036483D">
            <w:r>
              <w:t>05.08.2019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633834" w14:textId="3A5DAC66" w:rsidR="004A0338" w:rsidRDefault="004A0338" w:rsidP="009F6BFD">
            <w:r>
              <w:t>Comparison testing TAK-748, Tak-754 and TAK-686 with cross-spiking</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FEE45" w14:textId="23BBD643" w:rsidR="004A0338" w:rsidRDefault="004A0338" w:rsidP="00377F1B">
            <w:r>
              <w:t>DFM09684</w:t>
            </w:r>
          </w:p>
        </w:tc>
        <w:tc>
          <w:tcPr>
            <w:tcW w:w="948" w:type="dxa"/>
            <w:tcBorders>
              <w:top w:val="single" w:sz="6" w:space="0" w:color="000000"/>
              <w:left w:val="single" w:sz="6" w:space="0" w:color="000000"/>
              <w:bottom w:val="single" w:sz="6" w:space="0" w:color="000000"/>
              <w:right w:val="single" w:sz="6" w:space="0" w:color="000000"/>
            </w:tcBorders>
          </w:tcPr>
          <w:p w14:paraId="2B0F09B0" w14:textId="77777777" w:rsidR="004A0338" w:rsidRDefault="004A0338" w:rsidP="00377F1B"/>
        </w:tc>
      </w:tr>
      <w:tr w:rsidR="004A0338" w:rsidRPr="00430F07" w14:paraId="50597ED2" w14:textId="50991AAC"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2C4C9B" w14:textId="0A9FE8BA" w:rsidR="004A0338" w:rsidRDefault="004A0338" w:rsidP="0036483D">
            <w:r>
              <w:t>12.09.2019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83B013" w14:textId="236906FE" w:rsidR="004A0338" w:rsidRDefault="004A0338" w:rsidP="009F6BFD">
            <w:r>
              <w:t xml:space="preserve">Internal reference preparation </w:t>
            </w:r>
            <w:r>
              <w:rPr>
                <w:rFonts w:ascii="Wingdings" w:eastAsia="Wingdings" w:hAnsi="Wingdings" w:cs="Wingdings"/>
              </w:rPr>
              <w:t></w:t>
            </w:r>
            <w:r>
              <w:t xml:space="preserve"> HV6AR00 prediluted to 2000ng/ml and aliquoted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06939C" w14:textId="52F3A0D2" w:rsidR="004A0338" w:rsidRDefault="004A0338" w:rsidP="00377F1B">
            <w:r>
              <w:t>DFM10425</w:t>
            </w:r>
          </w:p>
        </w:tc>
        <w:tc>
          <w:tcPr>
            <w:tcW w:w="948" w:type="dxa"/>
            <w:tcBorders>
              <w:top w:val="single" w:sz="6" w:space="0" w:color="000000"/>
              <w:left w:val="single" w:sz="6" w:space="0" w:color="000000"/>
              <w:bottom w:val="single" w:sz="6" w:space="0" w:color="000000"/>
              <w:right w:val="single" w:sz="6" w:space="0" w:color="000000"/>
            </w:tcBorders>
          </w:tcPr>
          <w:p w14:paraId="1CA11B18" w14:textId="77777777" w:rsidR="004A0338" w:rsidRDefault="004A0338" w:rsidP="00377F1B"/>
        </w:tc>
      </w:tr>
      <w:tr w:rsidR="004A0338" w:rsidRPr="00430F07" w14:paraId="3DBBD1D7" w14:textId="3BED1718"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12CE9" w14:textId="483C9E3C" w:rsidR="004A0338" w:rsidRDefault="004A0338" w:rsidP="0036483D">
            <w:r>
              <w:t>08.10.2019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94E44D" w14:textId="5C805CCB" w:rsidR="004A0338" w:rsidRDefault="004A0338" w:rsidP="009F6BFD">
            <w:bookmarkStart w:id="13" w:name="_Hlk24374132"/>
            <w:r>
              <w:t>Comparison Testing HV6AR00 reference versus Kit standard reference</w:t>
            </w:r>
            <w:bookmarkEnd w:id="13"/>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0728FA" w14:textId="38A81882" w:rsidR="004A0338" w:rsidRDefault="004A0338" w:rsidP="00377F1B">
            <w:r>
              <w:t>DFM10668</w:t>
            </w:r>
          </w:p>
        </w:tc>
        <w:tc>
          <w:tcPr>
            <w:tcW w:w="948" w:type="dxa"/>
            <w:tcBorders>
              <w:top w:val="single" w:sz="6" w:space="0" w:color="000000"/>
              <w:left w:val="single" w:sz="6" w:space="0" w:color="000000"/>
              <w:bottom w:val="single" w:sz="6" w:space="0" w:color="000000"/>
              <w:right w:val="single" w:sz="6" w:space="0" w:color="000000"/>
            </w:tcBorders>
          </w:tcPr>
          <w:p w14:paraId="119BD774" w14:textId="77777777" w:rsidR="004A0338" w:rsidRDefault="004A0338" w:rsidP="00377F1B"/>
        </w:tc>
      </w:tr>
      <w:tr w:rsidR="004A0338" w:rsidRPr="00430F07" w14:paraId="63F69E98" w14:textId="3B065229"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922486" w14:textId="581DA1CD" w:rsidR="004A0338" w:rsidRDefault="004A0338" w:rsidP="00352190">
            <w:r>
              <w:t>08.10.2019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9021D7" w14:textId="65C35E1B" w:rsidR="004A0338" w:rsidRDefault="004A0338" w:rsidP="00352190">
            <w:r>
              <w:t xml:space="preserve">FFP testing for DP0079 samples </w:t>
            </w:r>
            <w:r>
              <w:rPr>
                <w:rFonts w:ascii="Wingdings" w:eastAsia="Wingdings" w:hAnsi="Wingdings" w:cs="Wingdings"/>
              </w:rPr>
              <w:t></w:t>
            </w:r>
            <w:r>
              <w:t xml:space="preserve"> accuracy, repeatability, dilution linearity</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6F03EE" w14:textId="07F547CC" w:rsidR="004A0338" w:rsidRDefault="004A0338" w:rsidP="00352190">
            <w:r>
              <w:t>DFM10668</w:t>
            </w:r>
          </w:p>
        </w:tc>
        <w:tc>
          <w:tcPr>
            <w:tcW w:w="948" w:type="dxa"/>
            <w:tcBorders>
              <w:top w:val="single" w:sz="6" w:space="0" w:color="000000"/>
              <w:left w:val="single" w:sz="6" w:space="0" w:color="000000"/>
              <w:bottom w:val="single" w:sz="6" w:space="0" w:color="000000"/>
              <w:right w:val="single" w:sz="6" w:space="0" w:color="000000"/>
            </w:tcBorders>
          </w:tcPr>
          <w:p w14:paraId="7C8AB626" w14:textId="77777777" w:rsidR="004A0338" w:rsidRDefault="004A0338" w:rsidP="00352190"/>
        </w:tc>
      </w:tr>
      <w:tr w:rsidR="004A0338" w:rsidRPr="00430F07" w14:paraId="09496658" w14:textId="42C214C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EA17CC" w14:textId="4DF79E72" w:rsidR="004A0338" w:rsidRDefault="004A0338" w:rsidP="00AA6045">
            <w:r>
              <w:lastRenderedPageBreak/>
              <w:t>30.10.2019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9FC72D" w14:textId="169F77F5" w:rsidR="004A0338" w:rsidRDefault="004A0338" w:rsidP="00AA6045">
            <w:r>
              <w:t xml:space="preserve">Comparison Testing HV6AR00 reference versus Kit standard reference </w:t>
            </w:r>
            <w:r>
              <w:rPr>
                <w:rFonts w:ascii="Wingdings" w:eastAsia="Wingdings" w:hAnsi="Wingdings" w:cs="Wingdings"/>
              </w:rPr>
              <w:t></w:t>
            </w:r>
            <w:r>
              <w:t xml:space="preserve"> confirmation of data from DFM10668</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A8C98F" w14:textId="63C312F7" w:rsidR="004A0338" w:rsidRDefault="004A0338" w:rsidP="00AA6045">
            <w:r>
              <w:t>DFM10919</w:t>
            </w:r>
          </w:p>
        </w:tc>
        <w:tc>
          <w:tcPr>
            <w:tcW w:w="948" w:type="dxa"/>
            <w:tcBorders>
              <w:top w:val="single" w:sz="6" w:space="0" w:color="000000"/>
              <w:left w:val="single" w:sz="6" w:space="0" w:color="000000"/>
              <w:bottom w:val="single" w:sz="6" w:space="0" w:color="000000"/>
              <w:right w:val="single" w:sz="6" w:space="0" w:color="000000"/>
            </w:tcBorders>
          </w:tcPr>
          <w:p w14:paraId="2AA4E453" w14:textId="77777777" w:rsidR="004A0338" w:rsidRDefault="004A0338" w:rsidP="00AA6045"/>
        </w:tc>
      </w:tr>
      <w:tr w:rsidR="004A0338" w:rsidRPr="00430F07" w14:paraId="526F3099" w14:textId="3F828115"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8515548" w14:textId="6229429D" w:rsidR="004A0338" w:rsidRDefault="004A0338" w:rsidP="00CE0DB4">
            <w:r>
              <w:t>30.10.2019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4158CB" w14:textId="3213DA28" w:rsidR="004A0338" w:rsidRDefault="004A0338" w:rsidP="00CE0DB4">
            <w:r>
              <w:t xml:space="preserve">FFP testing for DP0079 and DP0073 (Hunter) samples </w:t>
            </w:r>
            <w:r>
              <w:rPr>
                <w:rFonts w:ascii="Wingdings" w:eastAsia="Wingdings" w:hAnsi="Wingdings" w:cs="Wingdings"/>
              </w:rPr>
              <w:t></w:t>
            </w:r>
            <w:r>
              <w:t xml:space="preserve"> accuracy, repeatability, dilution linearity</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F8089C" w14:textId="47EE8B46" w:rsidR="004A0338" w:rsidRDefault="004A0338" w:rsidP="00CE0DB4">
            <w:r>
              <w:t>DFM10919</w:t>
            </w:r>
          </w:p>
        </w:tc>
        <w:tc>
          <w:tcPr>
            <w:tcW w:w="948" w:type="dxa"/>
            <w:tcBorders>
              <w:top w:val="single" w:sz="6" w:space="0" w:color="000000"/>
              <w:left w:val="single" w:sz="6" w:space="0" w:color="000000"/>
              <w:bottom w:val="single" w:sz="6" w:space="0" w:color="000000"/>
              <w:right w:val="single" w:sz="6" w:space="0" w:color="000000"/>
            </w:tcBorders>
          </w:tcPr>
          <w:p w14:paraId="0C9EC804" w14:textId="77777777" w:rsidR="004A0338" w:rsidRDefault="004A0338" w:rsidP="00CE0DB4"/>
        </w:tc>
      </w:tr>
      <w:tr w:rsidR="004A0338" w:rsidRPr="00430F07" w14:paraId="71B519C0" w14:textId="040BC298"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741E2" w14:textId="7249232E" w:rsidR="004A0338" w:rsidRDefault="004A0338" w:rsidP="00CE0DB4">
            <w:r>
              <w:t>13.11.2019</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07339A" w14:textId="7EBF5B18" w:rsidR="004A0338" w:rsidRDefault="004A0338" w:rsidP="00CE0DB4">
            <w:r>
              <w:t xml:space="preserve">FFP testing of TAK-754 step TMAE_NE + UCE_P; FFP testing of Hunter samples (DP0073); </w:t>
            </w:r>
            <w:r>
              <w:br/>
            </w:r>
            <w:r w:rsidRPr="00F66BC9">
              <w:t>Comparison of 10 different lots of the 200ng/ml Cygnus technologies company kit standard</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534CC7" w14:textId="60B59B5B" w:rsidR="004A0338" w:rsidRDefault="004A0338" w:rsidP="00CE0DB4">
            <w:r>
              <w:t>DFM11035</w:t>
            </w:r>
          </w:p>
        </w:tc>
        <w:tc>
          <w:tcPr>
            <w:tcW w:w="948" w:type="dxa"/>
            <w:tcBorders>
              <w:top w:val="single" w:sz="6" w:space="0" w:color="000000"/>
              <w:left w:val="single" w:sz="6" w:space="0" w:color="000000"/>
              <w:bottom w:val="single" w:sz="6" w:space="0" w:color="000000"/>
              <w:right w:val="single" w:sz="6" w:space="0" w:color="000000"/>
            </w:tcBorders>
          </w:tcPr>
          <w:p w14:paraId="5234E8EE" w14:textId="77777777" w:rsidR="004A0338" w:rsidRDefault="004A0338" w:rsidP="00CE0DB4"/>
        </w:tc>
      </w:tr>
      <w:tr w:rsidR="004A0338" w:rsidRPr="00430F07" w14:paraId="0D373786" w14:textId="5149E33E"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4885CC" w14:textId="3C918E95" w:rsidR="004A0338" w:rsidRDefault="004A0338" w:rsidP="00C6095D">
            <w:r>
              <w:t>14.01.2020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4195FD" w14:textId="31545690" w:rsidR="004A0338" w:rsidRDefault="004A0338" w:rsidP="00C6095D">
            <w:r>
              <w:t>F650R versus F650S kit comparison and F650S kit standard versus internal HV6AR00 reference comparison; GT.PA internal bridging testings of AAV6 and Hunter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23CB34" w14:textId="64B79B12" w:rsidR="004A0338" w:rsidRDefault="004A0338" w:rsidP="00C6095D">
            <w:r>
              <w:t>DFM11525</w:t>
            </w:r>
          </w:p>
        </w:tc>
        <w:tc>
          <w:tcPr>
            <w:tcW w:w="948" w:type="dxa"/>
            <w:tcBorders>
              <w:top w:val="single" w:sz="6" w:space="0" w:color="000000"/>
              <w:left w:val="single" w:sz="6" w:space="0" w:color="000000"/>
              <w:bottom w:val="single" w:sz="6" w:space="0" w:color="000000"/>
              <w:right w:val="single" w:sz="6" w:space="0" w:color="000000"/>
            </w:tcBorders>
          </w:tcPr>
          <w:p w14:paraId="1A9F9D17" w14:textId="77777777" w:rsidR="004A0338" w:rsidRDefault="004A0338" w:rsidP="00C6095D"/>
        </w:tc>
      </w:tr>
      <w:tr w:rsidR="004A0338" w:rsidRPr="00430F07" w14:paraId="76585F96" w14:textId="422E2115"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8A2656" w14:textId="64FAAED7" w:rsidR="004A0338" w:rsidRDefault="004A0338" w:rsidP="00C6095D">
            <w:r>
              <w:t>21.01.2020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ED9487" w14:textId="3F4B96B9" w:rsidR="004A0338" w:rsidRDefault="004A0338" w:rsidP="00C6095D">
            <w:r>
              <w:t>F650R versus F650S kit comparison and F650S kit standard versus internal HV6AR00 reference comparison; GT.PA internal bridging testings of AAV6 and Hunter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67A601" w14:textId="23459400" w:rsidR="004A0338" w:rsidRDefault="004A0338" w:rsidP="00C6095D">
            <w:r>
              <w:t>DFM11591</w:t>
            </w:r>
          </w:p>
        </w:tc>
        <w:tc>
          <w:tcPr>
            <w:tcW w:w="948" w:type="dxa"/>
            <w:tcBorders>
              <w:top w:val="single" w:sz="6" w:space="0" w:color="000000"/>
              <w:left w:val="single" w:sz="6" w:space="0" w:color="000000"/>
              <w:bottom w:val="single" w:sz="6" w:space="0" w:color="000000"/>
              <w:right w:val="single" w:sz="6" w:space="0" w:color="000000"/>
            </w:tcBorders>
          </w:tcPr>
          <w:p w14:paraId="7EB7EA1B" w14:textId="77777777" w:rsidR="004A0338" w:rsidRDefault="004A0338" w:rsidP="00C6095D"/>
        </w:tc>
      </w:tr>
      <w:tr w:rsidR="004A0338" w:rsidRPr="00430F07" w14:paraId="0C9CDB8D" w14:textId="1BE5083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FDA2A3" w14:textId="7AA372EF" w:rsidR="004A0338" w:rsidRDefault="004A0338" w:rsidP="00C6095D">
            <w:r>
              <w:t>17.02.2020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55185E" w14:textId="169573C6" w:rsidR="004A0338" w:rsidRDefault="004A0338" w:rsidP="00C6095D">
            <w:r>
              <w:t>FFP testing for steps of Friedreich Ataxia; GT.PA internal bridging testings of Friedreich Ataxia and DP0079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9476C2" w14:textId="3D7F569A" w:rsidR="004A0338" w:rsidRDefault="004A0338" w:rsidP="00C6095D">
            <w:r>
              <w:t>DFM11944</w:t>
            </w:r>
          </w:p>
        </w:tc>
        <w:tc>
          <w:tcPr>
            <w:tcW w:w="948" w:type="dxa"/>
            <w:tcBorders>
              <w:top w:val="single" w:sz="6" w:space="0" w:color="000000"/>
              <w:left w:val="single" w:sz="6" w:space="0" w:color="000000"/>
              <w:bottom w:val="single" w:sz="6" w:space="0" w:color="000000"/>
              <w:right w:val="single" w:sz="6" w:space="0" w:color="000000"/>
            </w:tcBorders>
          </w:tcPr>
          <w:p w14:paraId="3C78E106" w14:textId="77777777" w:rsidR="004A0338" w:rsidRDefault="004A0338" w:rsidP="00C6095D"/>
        </w:tc>
      </w:tr>
      <w:tr w:rsidR="004A0338" w:rsidRPr="00430F07" w14:paraId="2E417799" w14:textId="72F7875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B0A1FE" w14:textId="76EEC3F0" w:rsidR="004A0338" w:rsidRDefault="004A0338" w:rsidP="00C6095D">
            <w:r>
              <w:t>19.02.2020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43902C" w14:textId="673120AD" w:rsidR="004A0338" w:rsidRDefault="004A0338" w:rsidP="00C6095D">
            <w:r>
              <w:t>FFP testing for EFXN samples (Friedreich Ataxia); GT.PA internal bridging testings of Friedreich Ataxia and TAK-754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FECE6A" w14:textId="07277093" w:rsidR="004A0338" w:rsidRDefault="004A0338" w:rsidP="00C6095D">
            <w:r>
              <w:t>DFM11978</w:t>
            </w:r>
          </w:p>
        </w:tc>
        <w:tc>
          <w:tcPr>
            <w:tcW w:w="948" w:type="dxa"/>
            <w:tcBorders>
              <w:top w:val="single" w:sz="6" w:space="0" w:color="000000"/>
              <w:left w:val="single" w:sz="6" w:space="0" w:color="000000"/>
              <w:bottom w:val="single" w:sz="6" w:space="0" w:color="000000"/>
              <w:right w:val="single" w:sz="6" w:space="0" w:color="000000"/>
            </w:tcBorders>
          </w:tcPr>
          <w:p w14:paraId="1D10E27D" w14:textId="77777777" w:rsidR="004A0338" w:rsidRDefault="004A0338" w:rsidP="00C6095D"/>
        </w:tc>
      </w:tr>
      <w:tr w:rsidR="004A0338" w:rsidRPr="00430F07" w14:paraId="6EED5EB3" w14:textId="2FA4583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8372EE" w14:textId="3D147C78" w:rsidR="004A0338" w:rsidRDefault="004A0338" w:rsidP="00C6095D">
            <w:r>
              <w:t>28.02.2020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DCCA6A" w14:textId="5039DDF9" w:rsidR="004A0338" w:rsidRDefault="004A0338" w:rsidP="00C6095D">
            <w:r>
              <w:t>FFP testing of EFXN samples (Friedreich Ataxia); GT.PA internal bridging testings of Friedreich Ataxia, AAV6 and TAK-748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DEF97" w14:textId="112D55A2" w:rsidR="004A0338" w:rsidRDefault="004A0338" w:rsidP="00C6095D">
            <w:r>
              <w:t>DFM12018</w:t>
            </w:r>
          </w:p>
        </w:tc>
        <w:tc>
          <w:tcPr>
            <w:tcW w:w="948" w:type="dxa"/>
            <w:tcBorders>
              <w:top w:val="single" w:sz="6" w:space="0" w:color="000000"/>
              <w:left w:val="single" w:sz="6" w:space="0" w:color="000000"/>
              <w:bottom w:val="single" w:sz="6" w:space="0" w:color="000000"/>
              <w:right w:val="single" w:sz="6" w:space="0" w:color="000000"/>
            </w:tcBorders>
          </w:tcPr>
          <w:p w14:paraId="4ED9E896" w14:textId="77777777" w:rsidR="004A0338" w:rsidRDefault="004A0338" w:rsidP="00C6095D"/>
        </w:tc>
      </w:tr>
      <w:tr w:rsidR="004A0338" w:rsidRPr="00430F07" w14:paraId="5D720432" w14:textId="1C42F54F"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E07092" w14:textId="203FDF97" w:rsidR="004A0338" w:rsidRDefault="004A0338" w:rsidP="00C6095D">
            <w:r>
              <w:t>20.04.2020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4B445E" w14:textId="1F39B386" w:rsidR="004A0338" w:rsidRDefault="004A0338" w:rsidP="00C6095D">
            <w:r>
              <w:t>FFP testing for GT_MEC_BULK samples; GT.PA internal bridging testings of PPDEC and Hunter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8A8DE3" w14:textId="077D5D57" w:rsidR="004A0338" w:rsidRDefault="004A0338" w:rsidP="00C6095D">
            <w:r>
              <w:t>DFM12625</w:t>
            </w:r>
          </w:p>
        </w:tc>
        <w:tc>
          <w:tcPr>
            <w:tcW w:w="948" w:type="dxa"/>
            <w:tcBorders>
              <w:top w:val="single" w:sz="6" w:space="0" w:color="000000"/>
              <w:left w:val="single" w:sz="6" w:space="0" w:color="000000"/>
              <w:bottom w:val="single" w:sz="6" w:space="0" w:color="000000"/>
              <w:right w:val="single" w:sz="6" w:space="0" w:color="000000"/>
            </w:tcBorders>
          </w:tcPr>
          <w:p w14:paraId="4FC98DA6" w14:textId="77777777" w:rsidR="004A0338" w:rsidRDefault="004A0338" w:rsidP="00C6095D"/>
        </w:tc>
      </w:tr>
      <w:tr w:rsidR="004A0338" w:rsidRPr="00430F07" w14:paraId="74FEBCA0" w14:textId="18C5722D"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E2B396" w14:textId="03A6F59D" w:rsidR="004A0338" w:rsidRDefault="004A0338" w:rsidP="00C6095D">
            <w:r>
              <w:t>09.04.2020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105C01" w14:textId="1D73C916" w:rsidR="004A0338" w:rsidRDefault="004A0338" w:rsidP="00C6095D">
            <w:r>
              <w:t>GT.PA internal bridging testings of PPDEC, TAK-686, Friedreich Ataxia and Hunter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A67C64" w14:textId="7CCB93D0" w:rsidR="004A0338" w:rsidRDefault="004A0338" w:rsidP="00C6095D">
            <w:r>
              <w:t>DFM12500</w:t>
            </w:r>
          </w:p>
        </w:tc>
        <w:tc>
          <w:tcPr>
            <w:tcW w:w="948" w:type="dxa"/>
            <w:tcBorders>
              <w:top w:val="single" w:sz="6" w:space="0" w:color="000000"/>
              <w:left w:val="single" w:sz="6" w:space="0" w:color="000000"/>
              <w:bottom w:val="single" w:sz="6" w:space="0" w:color="000000"/>
              <w:right w:val="single" w:sz="6" w:space="0" w:color="000000"/>
            </w:tcBorders>
          </w:tcPr>
          <w:p w14:paraId="69B9E39D" w14:textId="77777777" w:rsidR="004A0338" w:rsidRDefault="004A0338" w:rsidP="00C6095D"/>
        </w:tc>
      </w:tr>
      <w:tr w:rsidR="004A0338" w:rsidRPr="00430F07" w14:paraId="20985DD9" w14:textId="0474F3D0"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3C1E3C" w14:textId="6ABC9449" w:rsidR="004A0338" w:rsidRDefault="004A0338" w:rsidP="00C6095D">
            <w:r>
              <w:t>20.05.2020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60AF40" w14:textId="76E48258" w:rsidR="004A0338" w:rsidRDefault="004A0338" w:rsidP="00C6095D">
            <w:r>
              <w:t>FFP testing for steps of projects AAV6 and Friedreich Ataxia; GT.PA internal bridging testings of AAV6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3000B7" w14:textId="6E9EEAA0" w:rsidR="004A0338" w:rsidRDefault="004A0338" w:rsidP="00C6095D">
            <w:r>
              <w:t>DFM12819</w:t>
            </w:r>
          </w:p>
        </w:tc>
        <w:tc>
          <w:tcPr>
            <w:tcW w:w="948" w:type="dxa"/>
            <w:tcBorders>
              <w:top w:val="single" w:sz="6" w:space="0" w:color="000000"/>
              <w:left w:val="single" w:sz="6" w:space="0" w:color="000000"/>
              <w:bottom w:val="single" w:sz="6" w:space="0" w:color="000000"/>
              <w:right w:val="single" w:sz="6" w:space="0" w:color="000000"/>
            </w:tcBorders>
          </w:tcPr>
          <w:p w14:paraId="15BA2957" w14:textId="77777777" w:rsidR="004A0338" w:rsidRDefault="004A0338" w:rsidP="00C6095D"/>
        </w:tc>
      </w:tr>
      <w:tr w:rsidR="004A0338" w:rsidRPr="00430F07" w14:paraId="34D1FF43" w14:textId="13E392B8"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49D57" w14:textId="78934E20" w:rsidR="004A0338" w:rsidRDefault="004A0338" w:rsidP="00C6095D">
            <w:r>
              <w:t>23.06.2020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84F571" w14:textId="26EEA554" w:rsidR="004A0338" w:rsidRDefault="004A0338" w:rsidP="00C6095D">
            <w:r>
              <w:t>FFP testing on F650S kit for PPDEC samples (project: dedicated empty capsids batch for data generation and analytical supply) of step MUQ_FT and AFF_ELU</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C89392" w14:textId="63DF269A" w:rsidR="004A0338" w:rsidRDefault="004A0338" w:rsidP="00C6095D">
            <w:r>
              <w:t>DFM13158</w:t>
            </w:r>
          </w:p>
        </w:tc>
        <w:tc>
          <w:tcPr>
            <w:tcW w:w="948" w:type="dxa"/>
            <w:tcBorders>
              <w:top w:val="single" w:sz="6" w:space="0" w:color="000000"/>
              <w:left w:val="single" w:sz="6" w:space="0" w:color="000000"/>
              <w:bottom w:val="single" w:sz="6" w:space="0" w:color="000000"/>
              <w:right w:val="single" w:sz="6" w:space="0" w:color="000000"/>
            </w:tcBorders>
          </w:tcPr>
          <w:p w14:paraId="1C80671A" w14:textId="77777777" w:rsidR="004A0338" w:rsidRDefault="004A0338" w:rsidP="00C6095D"/>
        </w:tc>
      </w:tr>
      <w:tr w:rsidR="004A0338" w:rsidRPr="00430F07" w14:paraId="0D62613A" w14:textId="19A41AD8"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E7638C" w14:textId="1041A546" w:rsidR="004A0338" w:rsidRDefault="004A0338" w:rsidP="00C6095D">
            <w:r>
              <w:t>25.06.2020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E2A2B6" w14:textId="416E2C05" w:rsidR="004A0338" w:rsidRDefault="004A0338" w:rsidP="00C6095D">
            <w:r>
              <w:t>FFP testing on F650R kit for PPDEC samples (project: dedicated empty capsids batch for data generation and analytical supply) of step MUQ_FT and AFF_ELU</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890A70" w14:textId="3A9BA17F" w:rsidR="004A0338" w:rsidRDefault="004A0338" w:rsidP="00C6095D">
            <w:r>
              <w:t>DFM12980</w:t>
            </w:r>
          </w:p>
        </w:tc>
        <w:tc>
          <w:tcPr>
            <w:tcW w:w="948" w:type="dxa"/>
            <w:tcBorders>
              <w:top w:val="single" w:sz="6" w:space="0" w:color="000000"/>
              <w:left w:val="single" w:sz="6" w:space="0" w:color="000000"/>
              <w:bottom w:val="single" w:sz="6" w:space="0" w:color="000000"/>
              <w:right w:val="single" w:sz="6" w:space="0" w:color="000000"/>
            </w:tcBorders>
          </w:tcPr>
          <w:p w14:paraId="47A69FD1" w14:textId="77777777" w:rsidR="004A0338" w:rsidRDefault="004A0338" w:rsidP="00C6095D"/>
        </w:tc>
      </w:tr>
      <w:tr w:rsidR="004A0338" w:rsidRPr="00430F07" w14:paraId="3E73DDCB" w14:textId="36DD6AC2"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785847" w14:textId="5773FFE7" w:rsidR="004A0338" w:rsidRDefault="004A0338" w:rsidP="00C6095D">
            <w:r>
              <w:t>25.06.2020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DF8179" w14:textId="5A865F01" w:rsidR="004A0338" w:rsidRDefault="004A0338" w:rsidP="00C6095D">
            <w:r>
              <w:t>Hunter Xell media development FFP testing</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6C517" w14:textId="381DB448" w:rsidR="004A0338" w:rsidRDefault="004A0338" w:rsidP="00C6095D">
            <w:r>
              <w:t>DFM13176</w:t>
            </w:r>
          </w:p>
        </w:tc>
        <w:tc>
          <w:tcPr>
            <w:tcW w:w="948" w:type="dxa"/>
            <w:tcBorders>
              <w:top w:val="single" w:sz="6" w:space="0" w:color="000000"/>
              <w:left w:val="single" w:sz="6" w:space="0" w:color="000000"/>
              <w:bottom w:val="single" w:sz="6" w:space="0" w:color="000000"/>
              <w:right w:val="single" w:sz="6" w:space="0" w:color="000000"/>
            </w:tcBorders>
          </w:tcPr>
          <w:p w14:paraId="67555A88" w14:textId="77777777" w:rsidR="004A0338" w:rsidRDefault="004A0338" w:rsidP="00C6095D"/>
        </w:tc>
      </w:tr>
      <w:tr w:rsidR="004A0338" w:rsidRPr="00FC6F37" w14:paraId="49D76238" w14:textId="6B17F5A6"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C37E13" w14:textId="0A388166" w:rsidR="004A0338" w:rsidRDefault="004A0338" w:rsidP="00C6095D">
            <w:r>
              <w:t>15.07.2020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C8A9F8" w14:textId="75D94B30" w:rsidR="004A0338" w:rsidRPr="00FC6F37" w:rsidRDefault="004A0338" w:rsidP="00C6095D">
            <w:r w:rsidRPr="00FC6F37">
              <w:t>Hunter and Friedreich Ataxia FFP test</w:t>
            </w:r>
            <w:r>
              <w:t xml:space="preserve">ing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2D6DBA" w14:textId="5198D45E" w:rsidR="004A0338" w:rsidRPr="00FC6F37" w:rsidRDefault="004A0338" w:rsidP="00C6095D">
            <w:r>
              <w:t>DFM13264</w:t>
            </w:r>
          </w:p>
        </w:tc>
        <w:tc>
          <w:tcPr>
            <w:tcW w:w="948" w:type="dxa"/>
            <w:tcBorders>
              <w:top w:val="single" w:sz="6" w:space="0" w:color="000000"/>
              <w:left w:val="single" w:sz="6" w:space="0" w:color="000000"/>
              <w:bottom w:val="single" w:sz="6" w:space="0" w:color="000000"/>
              <w:right w:val="single" w:sz="6" w:space="0" w:color="000000"/>
            </w:tcBorders>
          </w:tcPr>
          <w:p w14:paraId="1137DC6A" w14:textId="77777777" w:rsidR="004A0338" w:rsidRDefault="004A0338" w:rsidP="00C6095D"/>
        </w:tc>
      </w:tr>
      <w:tr w:rsidR="004A0338" w:rsidRPr="00FC6F37" w14:paraId="68C9864F" w14:textId="58994F3E"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C5D525" w14:textId="68119E09" w:rsidR="004A0338" w:rsidRDefault="004A0338" w:rsidP="00C6095D">
            <w:r>
              <w:t>16.07.2020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8EC707" w14:textId="0E2D8ADA" w:rsidR="004A0338" w:rsidRPr="00FC6F37" w:rsidRDefault="004A0338" w:rsidP="00C6095D">
            <w:r w:rsidRPr="00FC6F37">
              <w:t>Friedreich Ataxia</w:t>
            </w:r>
            <w:r>
              <w:t xml:space="preserve"> and Hunter LIMS sample</w:t>
            </w:r>
            <w:r w:rsidRPr="00FC6F37">
              <w:t xml:space="preserve"> FFP</w:t>
            </w:r>
            <w:r>
              <w:t xml:space="preserve"> testing</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764889" w14:textId="2DFC6B97" w:rsidR="004A0338" w:rsidRDefault="004A0338" w:rsidP="00C6095D">
            <w:r>
              <w:t>DFM13417</w:t>
            </w:r>
          </w:p>
        </w:tc>
        <w:tc>
          <w:tcPr>
            <w:tcW w:w="948" w:type="dxa"/>
            <w:tcBorders>
              <w:top w:val="single" w:sz="6" w:space="0" w:color="000000"/>
              <w:left w:val="single" w:sz="6" w:space="0" w:color="000000"/>
              <w:bottom w:val="single" w:sz="6" w:space="0" w:color="000000"/>
              <w:right w:val="single" w:sz="6" w:space="0" w:color="000000"/>
            </w:tcBorders>
          </w:tcPr>
          <w:p w14:paraId="0C81D2F2" w14:textId="77777777" w:rsidR="004A0338" w:rsidRDefault="004A0338" w:rsidP="00C6095D"/>
        </w:tc>
      </w:tr>
      <w:tr w:rsidR="004A0338" w:rsidRPr="00FC6F37" w14:paraId="107D913F" w14:textId="20079C9B"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1102A9" w14:textId="016E210C" w:rsidR="004A0338" w:rsidRDefault="004A0338" w:rsidP="00C6095D">
            <w:r>
              <w:t>26.08.2020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A00102" w14:textId="61A50CF4" w:rsidR="004A0338" w:rsidRPr="00FC6F37" w:rsidRDefault="004A0338" w:rsidP="00C6095D">
            <w:r>
              <w:t xml:space="preserve">FFP testings for </w:t>
            </w:r>
            <w:r w:rsidRPr="00AD16ED">
              <w:t>PFB</w:t>
            </w:r>
            <w:r>
              <w:t>xx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538E0F" w14:textId="0BFFAE07" w:rsidR="004A0338" w:rsidRDefault="004A0338" w:rsidP="00C6095D">
            <w:r>
              <w:t>DFM13800</w:t>
            </w:r>
          </w:p>
        </w:tc>
        <w:tc>
          <w:tcPr>
            <w:tcW w:w="948" w:type="dxa"/>
            <w:tcBorders>
              <w:top w:val="single" w:sz="6" w:space="0" w:color="000000"/>
              <w:left w:val="single" w:sz="6" w:space="0" w:color="000000"/>
              <w:bottom w:val="single" w:sz="6" w:space="0" w:color="000000"/>
              <w:right w:val="single" w:sz="6" w:space="0" w:color="000000"/>
            </w:tcBorders>
          </w:tcPr>
          <w:p w14:paraId="5F0FA998" w14:textId="77777777" w:rsidR="004A0338" w:rsidRDefault="004A0338" w:rsidP="00C6095D"/>
        </w:tc>
      </w:tr>
      <w:tr w:rsidR="004A0338" w:rsidRPr="00FC6F37" w14:paraId="3AEBC5F8" w14:textId="46315F4F"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114FB6B" w14:textId="7D206D25" w:rsidR="004A0338" w:rsidRDefault="004A0338" w:rsidP="00C6095D">
            <w:r>
              <w:t>23.09.2020</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FE299C" w14:textId="1A849B2A" w:rsidR="004A0338" w:rsidRPr="00FC6F37" w:rsidRDefault="004A0338" w:rsidP="00C6095D">
            <w:r>
              <w:t xml:space="preserve">FFP testings for </w:t>
            </w:r>
            <w:r w:rsidRPr="00AD16ED">
              <w:t>PFB</w:t>
            </w:r>
            <w:r>
              <w:t>xx samples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8F3B89" w14:textId="7A399EED" w:rsidR="004A0338" w:rsidRDefault="004A0338" w:rsidP="00C6095D">
            <w:r>
              <w:t>DFM13922</w:t>
            </w:r>
          </w:p>
        </w:tc>
        <w:tc>
          <w:tcPr>
            <w:tcW w:w="948" w:type="dxa"/>
            <w:tcBorders>
              <w:top w:val="single" w:sz="6" w:space="0" w:color="000000"/>
              <w:left w:val="single" w:sz="6" w:space="0" w:color="000000"/>
              <w:bottom w:val="single" w:sz="6" w:space="0" w:color="000000"/>
              <w:right w:val="single" w:sz="6" w:space="0" w:color="000000"/>
            </w:tcBorders>
          </w:tcPr>
          <w:p w14:paraId="6F223DA7" w14:textId="77777777" w:rsidR="004A0338" w:rsidRDefault="004A0338" w:rsidP="00C6095D"/>
        </w:tc>
      </w:tr>
      <w:tr w:rsidR="004A0338" w:rsidRPr="00FC6F37" w14:paraId="49EA9A9D" w14:textId="6A1B388A"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2951F4" w14:textId="6CCC217D" w:rsidR="004A0338" w:rsidRDefault="004A0338" w:rsidP="00C6095D">
            <w:r>
              <w:t>27.01.202</w:t>
            </w:r>
            <w:r w:rsidR="00074160">
              <w:t>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39CBB7" w14:textId="7CB715EE" w:rsidR="004A0338" w:rsidRPr="00FC6F37" w:rsidRDefault="004A0338" w:rsidP="00C6095D">
            <w:r>
              <w:t>Freeze/Thaw experiments of Anti-HEK293:HRP antibody ready-to-use solution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490FA8" w14:textId="4DED992A" w:rsidR="004A0338" w:rsidRDefault="004A0338" w:rsidP="00C6095D">
            <w:r>
              <w:t>GN000395-019</w:t>
            </w:r>
          </w:p>
        </w:tc>
        <w:tc>
          <w:tcPr>
            <w:tcW w:w="948" w:type="dxa"/>
            <w:tcBorders>
              <w:top w:val="single" w:sz="6" w:space="0" w:color="000000"/>
              <w:left w:val="single" w:sz="6" w:space="0" w:color="000000"/>
              <w:bottom w:val="single" w:sz="6" w:space="0" w:color="000000"/>
              <w:right w:val="single" w:sz="6" w:space="0" w:color="000000"/>
            </w:tcBorders>
            <w:vAlign w:val="center"/>
          </w:tcPr>
          <w:p w14:paraId="3154E511" w14:textId="516EEF5E" w:rsidR="004A0338" w:rsidRDefault="00377B08" w:rsidP="00FD4EFC">
            <w:pPr>
              <w:jc w:val="center"/>
            </w:pPr>
            <w:r>
              <w:fldChar w:fldCharType="begin"/>
            </w:r>
            <w:r>
              <w:instrText xml:space="preserve"> REF _Ref77682855 \r \h </w:instrText>
            </w:r>
            <w:r>
              <w:fldChar w:fldCharType="separate"/>
            </w:r>
            <w:r w:rsidR="00324CD9">
              <w:t>4.7</w:t>
            </w:r>
            <w:r>
              <w:fldChar w:fldCharType="end"/>
            </w:r>
          </w:p>
        </w:tc>
      </w:tr>
      <w:tr w:rsidR="004A0338" w:rsidRPr="00FC6F37" w14:paraId="33BA2B03" w14:textId="42507140"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3A592B" w14:textId="379368B4" w:rsidR="004A0338" w:rsidRDefault="00744F41" w:rsidP="00C6095D">
            <w:r>
              <w:t>15.04.202</w:t>
            </w:r>
            <w:r w:rsidR="00074160">
              <w:t>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7BA230" w14:textId="5D4B7065" w:rsidR="004A0338" w:rsidRPr="00FC6F37" w:rsidRDefault="00F11416" w:rsidP="00C6095D">
            <w:r>
              <w:t xml:space="preserve">Adaptation of the assay </w:t>
            </w:r>
            <w:r w:rsidR="001E2E41">
              <w:t>condition</w:t>
            </w:r>
            <w:r w:rsidR="009405BA">
              <w:t xml:space="preserve"> </w:t>
            </w:r>
            <w:r w:rsidR="00181543">
              <w:t>needed for automated testing with Hamilton pipetting robot</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09BD90" w14:textId="6D60B37D" w:rsidR="004A0338" w:rsidRDefault="00025984" w:rsidP="00C6095D">
            <w:r>
              <w:t>GN000395-025</w:t>
            </w:r>
            <w:r w:rsidR="001060D8">
              <w:t>; GN000</w:t>
            </w:r>
            <w:r w:rsidR="004D4B2C">
              <w:t>395-027</w:t>
            </w:r>
          </w:p>
        </w:tc>
        <w:tc>
          <w:tcPr>
            <w:tcW w:w="948" w:type="dxa"/>
            <w:tcBorders>
              <w:top w:val="single" w:sz="6" w:space="0" w:color="000000"/>
              <w:left w:val="single" w:sz="6" w:space="0" w:color="000000"/>
              <w:bottom w:val="single" w:sz="6" w:space="0" w:color="000000"/>
              <w:right w:val="single" w:sz="6" w:space="0" w:color="000000"/>
            </w:tcBorders>
            <w:vAlign w:val="center"/>
          </w:tcPr>
          <w:p w14:paraId="23158D14" w14:textId="1A21FFAC" w:rsidR="004A0338" w:rsidRDefault="00EA1671" w:rsidP="008F45FF">
            <w:pPr>
              <w:jc w:val="center"/>
            </w:pPr>
            <w:r>
              <w:fldChar w:fldCharType="begin"/>
            </w:r>
            <w:r>
              <w:instrText xml:space="preserve"> REF _Ref77685601 \r \h </w:instrText>
            </w:r>
            <w:r>
              <w:fldChar w:fldCharType="separate"/>
            </w:r>
            <w:r w:rsidR="00324CD9">
              <w:t>4.8</w:t>
            </w:r>
            <w:r>
              <w:fldChar w:fldCharType="end"/>
            </w:r>
          </w:p>
        </w:tc>
      </w:tr>
      <w:tr w:rsidR="004A0338" w:rsidRPr="00FC6F37" w14:paraId="3359168C" w14:textId="64AE529A"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10CE1C" w14:textId="466A09A2" w:rsidR="004A0338" w:rsidRDefault="00074160" w:rsidP="00C6095D">
            <w:r>
              <w:t>31.0</w:t>
            </w:r>
            <w:r w:rsidR="006F1907">
              <w:t>3</w:t>
            </w:r>
            <w:r>
              <w:t>.2022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34E3C" w14:textId="77777777" w:rsidR="004A0338" w:rsidRDefault="00995136" w:rsidP="00C6095D">
            <w:r>
              <w:t xml:space="preserve">Added </w:t>
            </w:r>
            <w:r w:rsidR="00477C2F">
              <w:t xml:space="preserve">data for </w:t>
            </w:r>
            <w:r>
              <w:t xml:space="preserve">change of </w:t>
            </w:r>
            <w:r w:rsidR="00477C2F">
              <w:t>cygnus assay diluent to PBSB as diluent</w:t>
            </w:r>
            <w:r w:rsidR="007306D8">
              <w:t xml:space="preserve">. Added use of additional control K2. </w:t>
            </w:r>
          </w:p>
          <w:p w14:paraId="07BFCE9C" w14:textId="73643350" w:rsidR="00DF2D70" w:rsidRPr="00FC6F37" w:rsidRDefault="00DF2D70" w:rsidP="00C6095D">
            <w:r>
              <w:t xml:space="preserve">Added spiking experiments </w:t>
            </w:r>
            <w:r w:rsidR="00BC5DBF">
              <w:t>for PFB samples</w:t>
            </w:r>
            <w:r w:rsidR="00A93DF5">
              <w:t xml:space="preserve"> and resulting minimal dilution.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8F27F" w14:textId="77777777" w:rsidR="004A0338" w:rsidRDefault="00BC5DBF" w:rsidP="00C6095D">
            <w:r>
              <w:t>GN002569-08</w:t>
            </w:r>
            <w:r w:rsidR="00E47DE1">
              <w:t>6;</w:t>
            </w:r>
          </w:p>
          <w:p w14:paraId="6465E041" w14:textId="19C7E8D0" w:rsidR="00E47DE1" w:rsidRDefault="00E47DE1" w:rsidP="00C6095D">
            <w:r>
              <w:t>GN002569-087;</w:t>
            </w:r>
          </w:p>
        </w:tc>
        <w:tc>
          <w:tcPr>
            <w:tcW w:w="948" w:type="dxa"/>
            <w:tcBorders>
              <w:top w:val="single" w:sz="6" w:space="0" w:color="000000"/>
              <w:left w:val="single" w:sz="6" w:space="0" w:color="000000"/>
              <w:bottom w:val="single" w:sz="6" w:space="0" w:color="000000"/>
              <w:right w:val="single" w:sz="6" w:space="0" w:color="000000"/>
            </w:tcBorders>
          </w:tcPr>
          <w:p w14:paraId="0645F558" w14:textId="0F3242BB" w:rsidR="00EA1671" w:rsidRDefault="00EA1671" w:rsidP="00A93DF5">
            <w:pPr>
              <w:jc w:val="center"/>
            </w:pPr>
            <w:r>
              <w:fldChar w:fldCharType="begin"/>
            </w:r>
            <w:r>
              <w:instrText xml:space="preserve"> REF _Ref110326461 \r \h </w:instrText>
            </w:r>
            <w:r>
              <w:fldChar w:fldCharType="separate"/>
            </w:r>
            <w:r w:rsidR="00324CD9">
              <w:t>4.9</w:t>
            </w:r>
            <w:r>
              <w:fldChar w:fldCharType="end"/>
            </w:r>
          </w:p>
          <w:p w14:paraId="4148550F" w14:textId="4A5CE286" w:rsidR="00A93DF5" w:rsidRDefault="00EA1671" w:rsidP="00A93DF5">
            <w:pPr>
              <w:jc w:val="center"/>
            </w:pPr>
            <w:r>
              <w:fldChar w:fldCharType="begin"/>
            </w:r>
            <w:r>
              <w:instrText xml:space="preserve"> REF _Ref110326463 \r \h </w:instrText>
            </w:r>
            <w:r>
              <w:fldChar w:fldCharType="separate"/>
            </w:r>
            <w:r w:rsidR="00324CD9">
              <w:t>4.10</w:t>
            </w:r>
            <w:r>
              <w:fldChar w:fldCharType="end"/>
            </w:r>
          </w:p>
          <w:p w14:paraId="0EA3C247" w14:textId="69F04307" w:rsidR="00A93DF5" w:rsidRDefault="00A93DF5" w:rsidP="00A93DF5">
            <w:pPr>
              <w:jc w:val="center"/>
            </w:pPr>
          </w:p>
        </w:tc>
      </w:tr>
      <w:tr w:rsidR="004A0338" w:rsidRPr="00FC6F37" w14:paraId="1EC3229D" w14:textId="3B5BB6EA"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C2D924" w14:textId="01D61E01" w:rsidR="004A0338" w:rsidRDefault="005B1D7F" w:rsidP="00C6095D">
            <w:r>
              <w:lastRenderedPageBreak/>
              <w:t>08</w:t>
            </w:r>
            <w:r w:rsidR="00576A37">
              <w:t>.</w:t>
            </w:r>
            <w:r>
              <w:t>04.2022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112393" w14:textId="7A411ED4" w:rsidR="004A0338" w:rsidRPr="00FC6F37" w:rsidRDefault="005B1D7F" w:rsidP="00C6095D">
            <w:r>
              <w:t>Update on Free</w:t>
            </w:r>
            <w:r w:rsidR="00F22A89">
              <w:t>ze/Thaw experiments added to the section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B7C2A4" w14:textId="77777777" w:rsidR="004A0338" w:rsidRDefault="005A33B7" w:rsidP="00C6095D">
            <w:r>
              <w:t>GN00</w:t>
            </w:r>
            <w:r w:rsidR="003A2E17">
              <w:t>2793-048</w:t>
            </w:r>
          </w:p>
          <w:p w14:paraId="64F4152C" w14:textId="77777777" w:rsidR="003A2E17" w:rsidRDefault="003A2E17" w:rsidP="00C6095D">
            <w:r>
              <w:t>GN002569-083</w:t>
            </w:r>
          </w:p>
          <w:p w14:paraId="158EB504" w14:textId="0B6233D6" w:rsidR="003A2E17" w:rsidRDefault="007E5CB1" w:rsidP="00C6095D">
            <w:r>
              <w:t>GN002569-08</w:t>
            </w:r>
            <w:r w:rsidR="003F7F72">
              <w:t>1</w:t>
            </w:r>
          </w:p>
        </w:tc>
        <w:tc>
          <w:tcPr>
            <w:tcW w:w="948" w:type="dxa"/>
            <w:tcBorders>
              <w:top w:val="single" w:sz="6" w:space="0" w:color="000000"/>
              <w:left w:val="single" w:sz="6" w:space="0" w:color="000000"/>
              <w:bottom w:val="single" w:sz="6" w:space="0" w:color="000000"/>
              <w:right w:val="single" w:sz="6" w:space="0" w:color="000000"/>
            </w:tcBorders>
          </w:tcPr>
          <w:p w14:paraId="48850074" w14:textId="6F5A8F28" w:rsidR="004A0338" w:rsidRDefault="00EA1671" w:rsidP="00C6095D">
            <w:r>
              <w:fldChar w:fldCharType="begin"/>
            </w:r>
            <w:r>
              <w:instrText xml:space="preserve"> REF _Ref77682855 \r \h </w:instrText>
            </w:r>
            <w:r>
              <w:fldChar w:fldCharType="separate"/>
            </w:r>
            <w:r w:rsidR="00324CD9">
              <w:t>4.7</w:t>
            </w:r>
            <w:r>
              <w:fldChar w:fldCharType="end"/>
            </w:r>
          </w:p>
        </w:tc>
      </w:tr>
      <w:tr w:rsidR="00E33525" w:rsidRPr="00FC6F37" w14:paraId="6526D218"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22694" w14:textId="0F2A8EA5" w:rsidR="00E33525" w:rsidRDefault="001E2E41" w:rsidP="00C6095D">
            <w:r>
              <w:t>08.04.2022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AEA14F" w14:textId="264D2815" w:rsidR="00E33525" w:rsidRPr="00FC6F37" w:rsidRDefault="001E2E41" w:rsidP="00C6095D">
            <w:r>
              <w:t>Update on Hamilton pipetting robot adaption added to section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6F073F" w14:textId="629FEF3A" w:rsidR="00E33525" w:rsidRDefault="00273DD8" w:rsidP="00C6095D">
            <w:r>
              <w:t>GN0025690-16</w:t>
            </w:r>
          </w:p>
        </w:tc>
        <w:tc>
          <w:tcPr>
            <w:tcW w:w="948" w:type="dxa"/>
            <w:tcBorders>
              <w:top w:val="single" w:sz="6" w:space="0" w:color="000000"/>
              <w:left w:val="single" w:sz="6" w:space="0" w:color="000000"/>
              <w:bottom w:val="single" w:sz="6" w:space="0" w:color="000000"/>
              <w:right w:val="single" w:sz="6" w:space="0" w:color="000000"/>
            </w:tcBorders>
          </w:tcPr>
          <w:p w14:paraId="4C75FAE4" w14:textId="39C77534" w:rsidR="00E33525" w:rsidRDefault="0006764B" w:rsidP="00C6095D">
            <w:r>
              <w:fldChar w:fldCharType="begin"/>
            </w:r>
            <w:r>
              <w:instrText xml:space="preserve"> REF _Ref77685601 \r \h </w:instrText>
            </w:r>
            <w:r>
              <w:fldChar w:fldCharType="separate"/>
            </w:r>
            <w:r w:rsidR="00324CD9">
              <w:t>4.8</w:t>
            </w:r>
            <w:r>
              <w:fldChar w:fldCharType="end"/>
            </w:r>
          </w:p>
        </w:tc>
      </w:tr>
      <w:tr w:rsidR="00576A37" w:rsidRPr="00FC6F37" w14:paraId="30D22852"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590CB6" w14:textId="310E89C8" w:rsidR="00576A37" w:rsidRDefault="00C23C97" w:rsidP="00C6095D">
            <w:r>
              <w:t>10</w:t>
            </w:r>
            <w:r w:rsidR="00BD1276">
              <w:t>.0</w:t>
            </w:r>
            <w:r>
              <w:t>5</w:t>
            </w:r>
            <w:r w:rsidR="00BD1276">
              <w:t>.2022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498D57" w14:textId="28884260" w:rsidR="00576A37" w:rsidRPr="00FC6F37" w:rsidRDefault="00646CDB" w:rsidP="00C6095D">
            <w:r>
              <w:t xml:space="preserve">Showing equivalence between PBSB and Cygnus dilution buffer </w:t>
            </w:r>
            <w:r w:rsidR="00D24AA7">
              <w:t>and use of additional K2 sample</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C019C0" w14:textId="18368B38" w:rsidR="00576A37" w:rsidRDefault="00C23C97" w:rsidP="00C6095D">
            <w:r>
              <w:t>Multiple, see section for data</w:t>
            </w:r>
          </w:p>
        </w:tc>
        <w:tc>
          <w:tcPr>
            <w:tcW w:w="948" w:type="dxa"/>
            <w:tcBorders>
              <w:top w:val="single" w:sz="6" w:space="0" w:color="000000"/>
              <w:left w:val="single" w:sz="6" w:space="0" w:color="000000"/>
              <w:bottom w:val="single" w:sz="6" w:space="0" w:color="000000"/>
              <w:right w:val="single" w:sz="6" w:space="0" w:color="000000"/>
            </w:tcBorders>
          </w:tcPr>
          <w:p w14:paraId="1EDD341B" w14:textId="6D132A72" w:rsidR="00D24AA7" w:rsidRDefault="0006764B" w:rsidP="00C6095D">
            <w:r>
              <w:fldChar w:fldCharType="begin"/>
            </w:r>
            <w:r>
              <w:instrText xml:space="preserve"> REF _Ref110326461 \r \h </w:instrText>
            </w:r>
            <w:r>
              <w:fldChar w:fldCharType="separate"/>
            </w:r>
            <w:r w:rsidR="00324CD9">
              <w:t>4.9</w:t>
            </w:r>
            <w:r>
              <w:fldChar w:fldCharType="end"/>
            </w:r>
          </w:p>
          <w:p w14:paraId="7AA897BD" w14:textId="090ADF15" w:rsidR="0006764B" w:rsidRDefault="0006764B" w:rsidP="00C6095D">
            <w:r>
              <w:fldChar w:fldCharType="begin"/>
            </w:r>
            <w:r>
              <w:instrText xml:space="preserve"> REF _Ref110326463 \r \h </w:instrText>
            </w:r>
            <w:r>
              <w:fldChar w:fldCharType="separate"/>
            </w:r>
            <w:r w:rsidR="00324CD9">
              <w:t>4.10</w:t>
            </w:r>
            <w:r>
              <w:fldChar w:fldCharType="end"/>
            </w:r>
          </w:p>
        </w:tc>
      </w:tr>
      <w:tr w:rsidR="00646CDB" w:rsidRPr="00FC6F37" w14:paraId="2C857057"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52CE0" w14:textId="7035624E" w:rsidR="00646CDB" w:rsidRDefault="00E7472B" w:rsidP="00C6095D">
            <w:r>
              <w:t>10</w:t>
            </w:r>
            <w:r w:rsidR="00F0498C">
              <w:t>.06.2022</w:t>
            </w:r>
            <w:r w:rsidR="00D24AA7">
              <w:t xml:space="preserve"> </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D758AE" w14:textId="4D7FFF50" w:rsidR="00646CDB" w:rsidRDefault="00D24AA7" w:rsidP="00C6095D">
            <w:r>
              <w:t>Antibody change to new resupply kit by Cygnus</w:t>
            </w:r>
            <w:r w:rsidR="000C215C">
              <w:t>, and comparison table to old kit</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6E9082" w14:textId="77777777" w:rsidR="00646CDB" w:rsidRDefault="000C215C" w:rsidP="00C6095D">
            <w:r>
              <w:t>GN003684-009</w:t>
            </w:r>
          </w:p>
          <w:p w14:paraId="2B71D3BE" w14:textId="3EB5CAA5" w:rsidR="000C215C" w:rsidRDefault="000C215C" w:rsidP="00C6095D">
            <w:r>
              <w:t>GN003684-011</w:t>
            </w:r>
          </w:p>
        </w:tc>
        <w:tc>
          <w:tcPr>
            <w:tcW w:w="948" w:type="dxa"/>
            <w:tcBorders>
              <w:top w:val="single" w:sz="6" w:space="0" w:color="000000"/>
              <w:left w:val="single" w:sz="6" w:space="0" w:color="000000"/>
              <w:bottom w:val="single" w:sz="6" w:space="0" w:color="000000"/>
              <w:right w:val="single" w:sz="6" w:space="0" w:color="000000"/>
            </w:tcBorders>
          </w:tcPr>
          <w:p w14:paraId="48D4F345" w14:textId="4B03EBAE" w:rsidR="00646CDB" w:rsidRDefault="009E4A94" w:rsidP="00C6095D">
            <w:r>
              <w:fldChar w:fldCharType="begin"/>
            </w:r>
            <w:r>
              <w:instrText xml:space="preserve"> REF _Ref110326534 \r \h </w:instrText>
            </w:r>
            <w:r>
              <w:fldChar w:fldCharType="separate"/>
            </w:r>
            <w:r w:rsidR="00324CD9">
              <w:t>4.11</w:t>
            </w:r>
            <w:r>
              <w:fldChar w:fldCharType="end"/>
            </w:r>
          </w:p>
        </w:tc>
      </w:tr>
      <w:tr w:rsidR="00BD1276" w:rsidRPr="00FC6F37" w14:paraId="151D8DB7"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BCF3DC" w14:textId="7541F36E" w:rsidR="00BD1276" w:rsidRDefault="00E7472B" w:rsidP="00C6095D">
            <w:r>
              <w:t>20.06.2022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E4007C" w14:textId="2B483DEA" w:rsidR="00BD1276" w:rsidRPr="00FC6F37" w:rsidRDefault="0000012F" w:rsidP="00C6095D">
            <w:r>
              <w:t>Method parameters of new resupply kit by Cygnus</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F36C6A" w14:textId="152740D3" w:rsidR="00BD1276" w:rsidRDefault="0000012F" w:rsidP="00C6095D">
            <w:r>
              <w:t>Multiple, see section</w:t>
            </w:r>
          </w:p>
        </w:tc>
        <w:tc>
          <w:tcPr>
            <w:tcW w:w="948" w:type="dxa"/>
            <w:tcBorders>
              <w:top w:val="single" w:sz="6" w:space="0" w:color="000000"/>
              <w:left w:val="single" w:sz="6" w:space="0" w:color="000000"/>
              <w:bottom w:val="single" w:sz="6" w:space="0" w:color="000000"/>
              <w:right w:val="single" w:sz="6" w:space="0" w:color="000000"/>
            </w:tcBorders>
          </w:tcPr>
          <w:p w14:paraId="7992F067" w14:textId="5DE25825" w:rsidR="00BD1276" w:rsidRDefault="009E4A94" w:rsidP="00C6095D">
            <w:r>
              <w:fldChar w:fldCharType="begin"/>
            </w:r>
            <w:r>
              <w:instrText xml:space="preserve"> REF _Ref110326542 \r \h </w:instrText>
            </w:r>
            <w:r>
              <w:fldChar w:fldCharType="separate"/>
            </w:r>
            <w:r w:rsidR="00324CD9">
              <w:t>4.12</w:t>
            </w:r>
            <w:r>
              <w:fldChar w:fldCharType="end"/>
            </w:r>
          </w:p>
        </w:tc>
      </w:tr>
      <w:tr w:rsidR="00BA6E85" w:rsidRPr="00FC6F37" w14:paraId="1CC09ACF"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B934AD" w14:textId="11E988FE" w:rsidR="00BA6E85" w:rsidRDefault="00F8666B" w:rsidP="00BA6E85">
            <w:r>
              <w:t>01</w:t>
            </w:r>
            <w:r w:rsidR="00BA6E85">
              <w:t>.0</w:t>
            </w:r>
            <w:r>
              <w:t>8</w:t>
            </w:r>
            <w:r w:rsidR="00BA6E85">
              <w:t>.2022</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66EF80" w14:textId="77777777" w:rsidR="00BA6E85" w:rsidRDefault="00BA6E85" w:rsidP="00BA6E85">
            <w:r>
              <w:t>Method parameters of new resupply kit by Cygnus</w:t>
            </w:r>
            <w:r w:rsidR="00F8666B">
              <w:t xml:space="preserve"> using QC reference curve</w:t>
            </w:r>
            <w:r w:rsidR="00D355D3">
              <w:t>.</w:t>
            </w:r>
          </w:p>
          <w:p w14:paraId="3226BA20" w14:textId="58E5781D" w:rsidR="00D355D3" w:rsidRPr="00FC6F37" w:rsidRDefault="00D355D3" w:rsidP="00BA6E85">
            <w:r>
              <w:t>Also revision of document</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F18F9" w14:textId="7797F9BD" w:rsidR="00BA6E85" w:rsidRDefault="00C601F6" w:rsidP="00BA6E85">
            <w:r>
              <w:t>Multiple, see section</w:t>
            </w:r>
          </w:p>
        </w:tc>
        <w:tc>
          <w:tcPr>
            <w:tcW w:w="948" w:type="dxa"/>
            <w:tcBorders>
              <w:top w:val="single" w:sz="6" w:space="0" w:color="000000"/>
              <w:left w:val="single" w:sz="6" w:space="0" w:color="000000"/>
              <w:bottom w:val="single" w:sz="6" w:space="0" w:color="000000"/>
              <w:right w:val="single" w:sz="6" w:space="0" w:color="000000"/>
            </w:tcBorders>
          </w:tcPr>
          <w:p w14:paraId="482DB68A" w14:textId="255C65DD" w:rsidR="00BA6E85" w:rsidRDefault="009E4A94" w:rsidP="00BA6E85">
            <w:r>
              <w:fldChar w:fldCharType="begin"/>
            </w:r>
            <w:r>
              <w:instrText xml:space="preserve"> REF _Ref110326548 \r \h </w:instrText>
            </w:r>
            <w:r>
              <w:fldChar w:fldCharType="separate"/>
            </w:r>
            <w:r w:rsidR="00324CD9">
              <w:t>4.13</w:t>
            </w:r>
            <w:r>
              <w:fldChar w:fldCharType="end"/>
            </w:r>
          </w:p>
        </w:tc>
      </w:tr>
      <w:tr w:rsidR="009F39DA" w:rsidRPr="00FC6F37" w14:paraId="09CE0C5C" w14:textId="77777777" w:rsidTr="00A63654">
        <w:trPr>
          <w:cantSplit/>
          <w:trHeight w:val="340"/>
          <w:jc w:val="center"/>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AADDDB" w14:textId="5881E32D" w:rsidR="009F39DA" w:rsidRDefault="00686AD5" w:rsidP="00BA6E85">
            <w:r>
              <w:t>01.07.2023</w:t>
            </w:r>
          </w:p>
        </w:tc>
        <w:tc>
          <w:tcPr>
            <w:tcW w:w="595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0DFE4A" w14:textId="2F85DE97" w:rsidR="009F39DA" w:rsidRDefault="00BE29F2" w:rsidP="00BA6E85">
            <w:r>
              <w:t>Use</w:t>
            </w:r>
            <w:r w:rsidRPr="00BE29F2">
              <w:t xml:space="preserve"> of PHCP_2302_UFA_P reference standard</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12DA9" w14:textId="622CA983" w:rsidR="009F39DA" w:rsidRDefault="006F0AB8" w:rsidP="00BA6E85">
            <w:r>
              <w:t>Multiple, see section</w:t>
            </w:r>
          </w:p>
        </w:tc>
        <w:tc>
          <w:tcPr>
            <w:tcW w:w="948" w:type="dxa"/>
            <w:tcBorders>
              <w:top w:val="single" w:sz="6" w:space="0" w:color="000000"/>
              <w:left w:val="single" w:sz="6" w:space="0" w:color="000000"/>
              <w:bottom w:val="single" w:sz="6" w:space="0" w:color="000000"/>
              <w:right w:val="single" w:sz="6" w:space="0" w:color="000000"/>
            </w:tcBorders>
          </w:tcPr>
          <w:p w14:paraId="35A15887" w14:textId="04B59481" w:rsidR="009F39DA" w:rsidRDefault="006F0AB8" w:rsidP="00BA6E85">
            <w:r>
              <w:fldChar w:fldCharType="begin"/>
            </w:r>
            <w:r>
              <w:instrText xml:space="preserve"> REF _Ref138933395 \r \h </w:instrText>
            </w:r>
            <w:r>
              <w:fldChar w:fldCharType="separate"/>
            </w:r>
            <w:r>
              <w:t>4.14</w:t>
            </w:r>
            <w:r>
              <w:fldChar w:fldCharType="end"/>
            </w:r>
          </w:p>
        </w:tc>
      </w:tr>
    </w:tbl>
    <w:p w14:paraId="39756429" w14:textId="77777777" w:rsidR="00733C3D" w:rsidRPr="00FC6F37" w:rsidRDefault="00733C3D" w:rsidP="00733C3D">
      <w:pPr>
        <w:pStyle w:val="BodyText1"/>
      </w:pPr>
    </w:p>
    <w:p w14:paraId="6790434C" w14:textId="77777777" w:rsidR="00E25560" w:rsidRDefault="00E25560" w:rsidP="00306AF0">
      <w:pPr>
        <w:pStyle w:val="Heading1"/>
        <w:spacing w:after="0"/>
      </w:pPr>
      <w:r>
        <w:t>Referenced Documents</w:t>
      </w:r>
    </w:p>
    <w:p w14:paraId="2472A29D" w14:textId="77777777" w:rsidR="00E25560" w:rsidRDefault="00E25560" w:rsidP="00306AF0">
      <w:pPr>
        <w:pStyle w:val="Heading2"/>
        <w:spacing w:after="0"/>
      </w:pPr>
      <w:r w:rsidRPr="00820D5D">
        <w:t>VV-00944864 Analytical Method Lifecycle (TO SOP-1981)</w:t>
      </w:r>
    </w:p>
    <w:p w14:paraId="5CD51901" w14:textId="77777777" w:rsidR="00E25560" w:rsidRDefault="00E25560" w:rsidP="00306AF0">
      <w:pPr>
        <w:pStyle w:val="Heading2"/>
        <w:spacing w:after="0"/>
      </w:pPr>
      <w:r w:rsidRPr="00AC5DDB">
        <w:t>VV-00940890, Method Development, Qualification and Validation</w:t>
      </w:r>
    </w:p>
    <w:p w14:paraId="762D2F80" w14:textId="77777777" w:rsidR="00FE154D" w:rsidRDefault="00FE154D" w:rsidP="00306AF0">
      <w:pPr>
        <w:pStyle w:val="Heading2"/>
        <w:spacing w:after="0"/>
      </w:pPr>
      <w:bookmarkStart w:id="14" w:name="_Ref522612398"/>
      <w:r w:rsidRPr="00FE154D">
        <w:t>ICH Q2(R1) Validation of Analytical Procedures</w:t>
      </w:r>
      <w:bookmarkEnd w:id="14"/>
    </w:p>
    <w:p w14:paraId="3E84302B" w14:textId="77777777" w:rsidR="00E25560" w:rsidRDefault="00B75E22" w:rsidP="00306AF0">
      <w:pPr>
        <w:pStyle w:val="Heading2"/>
        <w:spacing w:after="0"/>
      </w:pPr>
      <w:r w:rsidRPr="00B75E22">
        <w:t>SOP-051247: HEK 293 Host Cell Protein ELISA; PA-GT</w:t>
      </w:r>
    </w:p>
    <w:p w14:paraId="7038C666" w14:textId="77777777" w:rsidR="008C7EEF" w:rsidRDefault="008C7EEF" w:rsidP="00306AF0">
      <w:pPr>
        <w:pStyle w:val="Heading2"/>
        <w:spacing w:after="0"/>
      </w:pPr>
      <w:r>
        <w:t>Method History File</w:t>
      </w:r>
      <w:r w:rsidR="005405A7">
        <w:t xml:space="preserve"> (Analytical Development Bioanalytics Vienna)</w:t>
      </w:r>
      <w:r>
        <w:t xml:space="preserve">: </w:t>
      </w:r>
      <w:r w:rsidR="005405A7">
        <w:t>MHF0067E01</w:t>
      </w:r>
    </w:p>
    <w:p w14:paraId="154C3F3A" w14:textId="5CF56B66" w:rsidR="00306AF0" w:rsidRDefault="00306AF0" w:rsidP="00306AF0">
      <w:pPr>
        <w:pStyle w:val="Heading2"/>
        <w:spacing w:after="0"/>
      </w:pPr>
      <w:r w:rsidRPr="00543CA5">
        <w:t>DMD-225909</w:t>
      </w:r>
      <w:r w:rsidR="00E6353D">
        <w:t xml:space="preserve"> </w:t>
      </w:r>
      <w:r w:rsidR="004040FD" w:rsidRPr="004040FD">
        <w:t>Production of an in-house standard for the HEK293 host cell protein assay</w:t>
      </w:r>
    </w:p>
    <w:p w14:paraId="2902E603" w14:textId="78EDF9E7" w:rsidR="00306AF0" w:rsidRDefault="00306AF0" w:rsidP="00306AF0">
      <w:pPr>
        <w:pStyle w:val="Heading2"/>
        <w:spacing w:after="0"/>
      </w:pPr>
      <w:r w:rsidRPr="000E539D">
        <w:t>DMD-226945</w:t>
      </w:r>
      <w:r w:rsidR="00E6353D">
        <w:t xml:space="preserve"> </w:t>
      </w:r>
      <w:r w:rsidR="00E6353D" w:rsidRPr="00E6353D">
        <w:t>HEK HCP ELISA - Risk Assessment for implementation of a new Reference Standard</w:t>
      </w:r>
    </w:p>
    <w:p w14:paraId="68959646" w14:textId="29D10A87" w:rsidR="00720D34" w:rsidRPr="00B75E22" w:rsidRDefault="00720D34" w:rsidP="00306AF0">
      <w:pPr>
        <w:pStyle w:val="Heading2"/>
        <w:spacing w:after="0"/>
      </w:pPr>
      <w:r>
        <w:rPr>
          <w:color w:val="000000"/>
        </w:rPr>
        <w:t xml:space="preserve">QPL-217349 </w:t>
      </w:r>
      <w:r w:rsidR="005C7497">
        <w:rPr>
          <w:color w:val="000000"/>
        </w:rPr>
        <w:t>Certificate of Analy</w:t>
      </w:r>
      <w:r w:rsidR="0025772A">
        <w:rPr>
          <w:color w:val="000000"/>
        </w:rPr>
        <w:t>sis HEK293-Reference material</w:t>
      </w:r>
    </w:p>
    <w:p w14:paraId="676E2742" w14:textId="77777777" w:rsidR="00952539" w:rsidRDefault="00952539" w:rsidP="00686AD5">
      <w:pPr>
        <w:pStyle w:val="BodyText"/>
      </w:pPr>
      <w:bookmarkStart w:id="15" w:name="_Ref506282915"/>
    </w:p>
    <w:bookmarkEnd w:id="15"/>
    <w:p w14:paraId="3AE5481E" w14:textId="77777777" w:rsidR="009A6094" w:rsidRDefault="00F74986" w:rsidP="005A2F53">
      <w:pPr>
        <w:pStyle w:val="Heading1"/>
      </w:pPr>
      <w:r>
        <w:t>Version History</w:t>
      </w:r>
      <w:r w:rsidR="00213284" w:rsidRPr="00164C5C">
        <w:t xml:space="preserve"> </w:t>
      </w:r>
    </w:p>
    <w:p w14:paraId="090C8AB5" w14:textId="77777777" w:rsidR="00213284" w:rsidRPr="00164C5C" w:rsidRDefault="00213284" w:rsidP="005A2F53"/>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8582"/>
      </w:tblGrid>
      <w:tr w:rsidR="00956642" w:rsidRPr="00164C5C" w14:paraId="2B3B7D45" w14:textId="77777777" w:rsidTr="00796E96">
        <w:trPr>
          <w:cantSplit/>
          <w:trHeight w:val="244"/>
          <w:tblHeader/>
          <w:jc w:val="center"/>
        </w:trPr>
        <w:tc>
          <w:tcPr>
            <w:tcW w:w="1210" w:type="dxa"/>
            <w:shd w:val="clear" w:color="auto" w:fill="DBE5F1"/>
            <w:vAlign w:val="center"/>
          </w:tcPr>
          <w:p w14:paraId="41320185" w14:textId="77777777" w:rsidR="00956642" w:rsidRPr="00164C5C" w:rsidRDefault="00956642" w:rsidP="005A2F53">
            <w:pPr>
              <w:pStyle w:val="TableHeading"/>
            </w:pPr>
            <w:r w:rsidRPr="00164C5C">
              <w:t>Rev. #</w:t>
            </w:r>
          </w:p>
        </w:tc>
        <w:tc>
          <w:tcPr>
            <w:tcW w:w="8582" w:type="dxa"/>
            <w:shd w:val="clear" w:color="auto" w:fill="DBE5F1"/>
            <w:vAlign w:val="center"/>
          </w:tcPr>
          <w:p w14:paraId="367114E6" w14:textId="77777777" w:rsidR="00956642" w:rsidRPr="00164C5C" w:rsidRDefault="00EC5558" w:rsidP="005A2F53">
            <w:pPr>
              <w:pStyle w:val="TableHeading"/>
            </w:pPr>
            <w:r>
              <w:t>Justfication/</w:t>
            </w:r>
            <w:r w:rsidR="00956642" w:rsidRPr="00164C5C">
              <w:t>Summary of Changes</w:t>
            </w:r>
          </w:p>
        </w:tc>
      </w:tr>
      <w:tr w:rsidR="00956642" w:rsidRPr="00164C5C" w14:paraId="73502D47" w14:textId="77777777" w:rsidTr="00796E96">
        <w:trPr>
          <w:cantSplit/>
          <w:trHeight w:val="512"/>
          <w:jc w:val="center"/>
        </w:trPr>
        <w:tc>
          <w:tcPr>
            <w:tcW w:w="1210" w:type="dxa"/>
            <w:shd w:val="clear" w:color="auto" w:fill="auto"/>
          </w:tcPr>
          <w:p w14:paraId="24417F02" w14:textId="77777777" w:rsidR="00956642" w:rsidRPr="00164C5C" w:rsidRDefault="00F85778" w:rsidP="005A2F53">
            <w:pPr>
              <w:pStyle w:val="TableBodyCenter"/>
            </w:pPr>
            <w:r w:rsidRPr="00164C5C">
              <w:t>1</w:t>
            </w:r>
          </w:p>
        </w:tc>
        <w:tc>
          <w:tcPr>
            <w:tcW w:w="8582" w:type="dxa"/>
            <w:shd w:val="clear" w:color="auto" w:fill="auto"/>
          </w:tcPr>
          <w:p w14:paraId="7FB23961" w14:textId="21971B80" w:rsidR="00956642" w:rsidRPr="00164C5C" w:rsidRDefault="00FE154D" w:rsidP="006C0A22">
            <w:pPr>
              <w:pStyle w:val="TableBody"/>
            </w:pPr>
            <w:r w:rsidRPr="00FE154D">
              <w:t>Creation of this document</w:t>
            </w:r>
            <w:r w:rsidR="00391803">
              <w:t xml:space="preserve"> and continuous addition of new data</w:t>
            </w:r>
          </w:p>
        </w:tc>
      </w:tr>
      <w:tr w:rsidR="00952539" w:rsidRPr="00164C5C" w14:paraId="610B01B5" w14:textId="77777777" w:rsidTr="00796E96">
        <w:trPr>
          <w:cantSplit/>
          <w:trHeight w:val="512"/>
          <w:jc w:val="center"/>
        </w:trPr>
        <w:tc>
          <w:tcPr>
            <w:tcW w:w="1210" w:type="dxa"/>
            <w:shd w:val="clear" w:color="auto" w:fill="auto"/>
          </w:tcPr>
          <w:p w14:paraId="41F684BE" w14:textId="67EBDF55" w:rsidR="00952539" w:rsidRPr="00164C5C" w:rsidRDefault="00952539" w:rsidP="005A2F53">
            <w:pPr>
              <w:pStyle w:val="TableBodyCenter"/>
            </w:pPr>
            <w:r>
              <w:t>2</w:t>
            </w:r>
          </w:p>
        </w:tc>
        <w:tc>
          <w:tcPr>
            <w:tcW w:w="8582" w:type="dxa"/>
            <w:shd w:val="clear" w:color="auto" w:fill="auto"/>
          </w:tcPr>
          <w:p w14:paraId="294F44B1" w14:textId="7D2CFF95" w:rsidR="00952539" w:rsidRPr="00FE154D" w:rsidRDefault="00391803" w:rsidP="006C0A22">
            <w:pPr>
              <w:pStyle w:val="TableBody"/>
            </w:pPr>
            <w:r>
              <w:t xml:space="preserve">Revision </w:t>
            </w:r>
            <w:r w:rsidR="00E00E87">
              <w:t>for transfer to QC department</w:t>
            </w:r>
          </w:p>
        </w:tc>
      </w:tr>
      <w:tr w:rsidR="003214CB" w:rsidRPr="00164C5C" w14:paraId="4F1694C4" w14:textId="77777777" w:rsidTr="00796E96">
        <w:trPr>
          <w:cantSplit/>
          <w:trHeight w:val="512"/>
          <w:jc w:val="center"/>
        </w:trPr>
        <w:tc>
          <w:tcPr>
            <w:tcW w:w="1210" w:type="dxa"/>
            <w:shd w:val="clear" w:color="auto" w:fill="auto"/>
          </w:tcPr>
          <w:p w14:paraId="1ADC8B69" w14:textId="3055F806" w:rsidR="003214CB" w:rsidRDefault="003214CB" w:rsidP="005A2F53">
            <w:pPr>
              <w:pStyle w:val="TableBodyCenter"/>
            </w:pPr>
            <w:r>
              <w:t>3</w:t>
            </w:r>
          </w:p>
        </w:tc>
        <w:tc>
          <w:tcPr>
            <w:tcW w:w="8582" w:type="dxa"/>
            <w:shd w:val="clear" w:color="auto" w:fill="auto"/>
          </w:tcPr>
          <w:p w14:paraId="19DD0507" w14:textId="1EE2B79F" w:rsidR="003214CB" w:rsidRDefault="001B6358" w:rsidP="006C0A22">
            <w:pPr>
              <w:pStyle w:val="TableBody"/>
            </w:pPr>
            <w:r>
              <w:t>Revision for use of reference PHCP_2302</w:t>
            </w:r>
            <w:r w:rsidR="00796E96">
              <w:t xml:space="preserve"> in QC department</w:t>
            </w:r>
          </w:p>
        </w:tc>
      </w:tr>
    </w:tbl>
    <w:p w14:paraId="44470773" w14:textId="77777777" w:rsidR="00C95C4C" w:rsidRPr="00164C5C" w:rsidRDefault="00C95C4C" w:rsidP="00167E9C"/>
    <w:p w14:paraId="04374C7A" w14:textId="02C611A8" w:rsidR="2686A241" w:rsidRDefault="2686A241" w:rsidP="4312534A">
      <w:r>
        <w:t xml:space="preserve">Link to living document: </w:t>
      </w:r>
      <w:hyperlink r:id="rId38">
        <w:r w:rsidRPr="4312534A">
          <w:rPr>
            <w:rStyle w:val="Hyperlink"/>
          </w:rPr>
          <w:t>https://mytakeda.sharepoint.com/:w:/r/sites/GeneTherapyAnalytics2/_layouts/15/Doc.aspx?sourcedoc=%7B7E3E0B8E-241F-44F6-8CAD-4A7672FDE422%7D&amp;file=DMD-212109_HEK293-HostCellProtein_ELISA.docx&amp;action=default&amp;mobileredirect=true</w:t>
        </w:r>
      </w:hyperlink>
    </w:p>
    <w:p w14:paraId="114E801B" w14:textId="74E82B6E" w:rsidR="4312534A" w:rsidRDefault="4312534A" w:rsidP="4312534A"/>
    <w:sectPr w:rsidR="4312534A" w:rsidSect="00D8045B">
      <w:headerReference w:type="default" r:id="rId39"/>
      <w:pgSz w:w="11907" w:h="16839" w:code="9"/>
      <w:pgMar w:top="1676" w:right="1440" w:bottom="1440" w:left="1440" w:header="72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73ED" w14:textId="77777777" w:rsidR="00A24B13" w:rsidRDefault="00A24B13" w:rsidP="005A2F53">
      <w:r>
        <w:separator/>
      </w:r>
    </w:p>
  </w:endnote>
  <w:endnote w:type="continuationSeparator" w:id="0">
    <w:p w14:paraId="4799D698" w14:textId="77777777" w:rsidR="00A24B13" w:rsidRDefault="00A24B13" w:rsidP="005A2F53">
      <w:r>
        <w:continuationSeparator/>
      </w:r>
    </w:p>
  </w:endnote>
  <w:endnote w:type="continuationNotice" w:id="1">
    <w:p w14:paraId="37C71BF0" w14:textId="77777777" w:rsidR="00A24B13" w:rsidRDefault="00A24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43D3" w14:textId="77777777" w:rsidR="00A24B13" w:rsidRDefault="00A24B13" w:rsidP="005A2F53">
      <w:r>
        <w:separator/>
      </w:r>
    </w:p>
  </w:footnote>
  <w:footnote w:type="continuationSeparator" w:id="0">
    <w:p w14:paraId="610562E1" w14:textId="77777777" w:rsidR="00A24B13" w:rsidRDefault="00A24B13" w:rsidP="005A2F53">
      <w:r>
        <w:continuationSeparator/>
      </w:r>
    </w:p>
  </w:footnote>
  <w:footnote w:type="continuationNotice" w:id="1">
    <w:p w14:paraId="2BB9E0D3" w14:textId="77777777" w:rsidR="00A24B13" w:rsidRDefault="00A24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3B66" w14:textId="77777777" w:rsidR="00E73537" w:rsidRDefault="00E73537" w:rsidP="00DC6F92">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80E3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FCDA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58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F411D0"/>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110C472C"/>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764CDF34"/>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902A2AD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AED4AE60"/>
    <w:lvl w:ilvl="0">
      <w:start w:val="1"/>
      <w:numFmt w:val="bullet"/>
      <w:pStyle w:val="ListBullet1"/>
      <w:lvlText w:val=""/>
      <w:lvlJc w:val="left"/>
      <w:pPr>
        <w:ind w:left="1080" w:hanging="360"/>
      </w:pPr>
      <w:rPr>
        <w:rFonts w:ascii="Symbol" w:hAnsi="Symbol" w:hint="default"/>
      </w:rPr>
    </w:lvl>
  </w:abstractNum>
  <w:abstractNum w:abstractNumId="8" w15:restartNumberingAfterBreak="0">
    <w:nsid w:val="0A201DC4"/>
    <w:multiLevelType w:val="hybridMultilevel"/>
    <w:tmpl w:val="6400B8F8"/>
    <w:lvl w:ilvl="0" w:tplc="0C070001">
      <w:start w:val="1"/>
      <w:numFmt w:val="bullet"/>
      <w:lvlText w:val=""/>
      <w:lvlJc w:val="left"/>
      <w:pPr>
        <w:ind w:left="1494" w:hanging="360"/>
      </w:pPr>
      <w:rPr>
        <w:rFonts w:ascii="Symbol" w:hAnsi="Symbol" w:hint="default"/>
      </w:rPr>
    </w:lvl>
    <w:lvl w:ilvl="1" w:tplc="0C070003" w:tentative="1">
      <w:start w:val="1"/>
      <w:numFmt w:val="bullet"/>
      <w:lvlText w:val="o"/>
      <w:lvlJc w:val="left"/>
      <w:pPr>
        <w:ind w:left="2214" w:hanging="360"/>
      </w:pPr>
      <w:rPr>
        <w:rFonts w:ascii="Courier New" w:hAnsi="Courier New" w:cs="Courier New" w:hint="default"/>
      </w:rPr>
    </w:lvl>
    <w:lvl w:ilvl="2" w:tplc="0C070005" w:tentative="1">
      <w:start w:val="1"/>
      <w:numFmt w:val="bullet"/>
      <w:lvlText w:val=""/>
      <w:lvlJc w:val="left"/>
      <w:pPr>
        <w:ind w:left="2934" w:hanging="360"/>
      </w:pPr>
      <w:rPr>
        <w:rFonts w:ascii="Wingdings" w:hAnsi="Wingdings" w:hint="default"/>
      </w:rPr>
    </w:lvl>
    <w:lvl w:ilvl="3" w:tplc="0C070001" w:tentative="1">
      <w:start w:val="1"/>
      <w:numFmt w:val="bullet"/>
      <w:lvlText w:val=""/>
      <w:lvlJc w:val="left"/>
      <w:pPr>
        <w:ind w:left="3654" w:hanging="360"/>
      </w:pPr>
      <w:rPr>
        <w:rFonts w:ascii="Symbol" w:hAnsi="Symbol" w:hint="default"/>
      </w:rPr>
    </w:lvl>
    <w:lvl w:ilvl="4" w:tplc="0C070003" w:tentative="1">
      <w:start w:val="1"/>
      <w:numFmt w:val="bullet"/>
      <w:lvlText w:val="o"/>
      <w:lvlJc w:val="left"/>
      <w:pPr>
        <w:ind w:left="4374" w:hanging="360"/>
      </w:pPr>
      <w:rPr>
        <w:rFonts w:ascii="Courier New" w:hAnsi="Courier New" w:cs="Courier New" w:hint="default"/>
      </w:rPr>
    </w:lvl>
    <w:lvl w:ilvl="5" w:tplc="0C070005" w:tentative="1">
      <w:start w:val="1"/>
      <w:numFmt w:val="bullet"/>
      <w:lvlText w:val=""/>
      <w:lvlJc w:val="left"/>
      <w:pPr>
        <w:ind w:left="5094" w:hanging="360"/>
      </w:pPr>
      <w:rPr>
        <w:rFonts w:ascii="Wingdings" w:hAnsi="Wingdings" w:hint="default"/>
      </w:rPr>
    </w:lvl>
    <w:lvl w:ilvl="6" w:tplc="0C070001" w:tentative="1">
      <w:start w:val="1"/>
      <w:numFmt w:val="bullet"/>
      <w:lvlText w:val=""/>
      <w:lvlJc w:val="left"/>
      <w:pPr>
        <w:ind w:left="5814" w:hanging="360"/>
      </w:pPr>
      <w:rPr>
        <w:rFonts w:ascii="Symbol" w:hAnsi="Symbol" w:hint="default"/>
      </w:rPr>
    </w:lvl>
    <w:lvl w:ilvl="7" w:tplc="0C070003" w:tentative="1">
      <w:start w:val="1"/>
      <w:numFmt w:val="bullet"/>
      <w:lvlText w:val="o"/>
      <w:lvlJc w:val="left"/>
      <w:pPr>
        <w:ind w:left="6534" w:hanging="360"/>
      </w:pPr>
      <w:rPr>
        <w:rFonts w:ascii="Courier New" w:hAnsi="Courier New" w:cs="Courier New" w:hint="default"/>
      </w:rPr>
    </w:lvl>
    <w:lvl w:ilvl="8" w:tplc="0C070005" w:tentative="1">
      <w:start w:val="1"/>
      <w:numFmt w:val="bullet"/>
      <w:lvlText w:val=""/>
      <w:lvlJc w:val="left"/>
      <w:pPr>
        <w:ind w:left="7254" w:hanging="360"/>
      </w:pPr>
      <w:rPr>
        <w:rFonts w:ascii="Wingdings" w:hAnsi="Wingdings" w:hint="default"/>
      </w:rPr>
    </w:lvl>
  </w:abstractNum>
  <w:abstractNum w:abstractNumId="9" w15:restartNumberingAfterBreak="0">
    <w:nsid w:val="53227FA6"/>
    <w:multiLevelType w:val="hybridMultilevel"/>
    <w:tmpl w:val="969E9154"/>
    <w:lvl w:ilvl="0" w:tplc="D9648728">
      <w:start w:val="1"/>
      <w:numFmt w:val="bullet"/>
      <w:pStyle w:val="ListBullet5"/>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AD31410"/>
    <w:multiLevelType w:val="hybridMultilevel"/>
    <w:tmpl w:val="CCE28F98"/>
    <w:lvl w:ilvl="0" w:tplc="7F6A8CC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66318"/>
    <w:multiLevelType w:val="hybridMultilevel"/>
    <w:tmpl w:val="99E8CE18"/>
    <w:lvl w:ilvl="0" w:tplc="F9A4CFB0">
      <w:start w:val="1"/>
      <w:numFmt w:val="bullet"/>
      <w:pStyle w:val="Lis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E87E5D"/>
    <w:multiLevelType w:val="hybridMultilevel"/>
    <w:tmpl w:val="88EC32DA"/>
    <w:lvl w:ilvl="0" w:tplc="45D6990C">
      <w:start w:val="1"/>
      <w:numFmt w:val="bullet"/>
      <w:pStyle w:val="ListBullet6"/>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6FC246B7"/>
    <w:multiLevelType w:val="hybridMultilevel"/>
    <w:tmpl w:val="801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62EB1"/>
    <w:multiLevelType w:val="multilevel"/>
    <w:tmpl w:val="A3BE4E28"/>
    <w:lvl w:ilvl="0">
      <w:start w:val="1"/>
      <w:numFmt w:val="decimal"/>
      <w:pStyle w:val="Heading1"/>
      <w:lvlText w:val="%1.0"/>
      <w:lvlJc w:val="left"/>
      <w:pPr>
        <w:ind w:left="720" w:hanging="720"/>
      </w:pPr>
      <w:rPr>
        <w:rFonts w:ascii="Arial" w:hAnsi="Arial" w:cs="Arial" w:hint="default"/>
        <w:b/>
        <w:i w:val="0"/>
        <w:sz w:val="21"/>
        <w:szCs w:val="21"/>
      </w:rPr>
    </w:lvl>
    <w:lvl w:ilvl="1">
      <w:start w:val="1"/>
      <w:numFmt w:val="decimal"/>
      <w:pStyle w:val="Heading2"/>
      <w:lvlText w:val="%1.%2"/>
      <w:lvlJc w:val="left"/>
      <w:pPr>
        <w:ind w:left="720" w:hanging="720"/>
      </w:pPr>
      <w:rPr>
        <w:rFonts w:hint="default"/>
        <w:b w:val="0"/>
        <w:i w:val="0"/>
        <w:sz w:val="22"/>
      </w:rPr>
    </w:lvl>
    <w:lvl w:ilvl="2">
      <w:start w:val="1"/>
      <w:numFmt w:val="decimal"/>
      <w:pStyle w:val="Heading3"/>
      <w:lvlText w:val="%1.%2.%3"/>
      <w:lvlJc w:val="left"/>
      <w:pPr>
        <w:ind w:left="1570" w:hanging="720"/>
      </w:pPr>
      <w:rPr>
        <w:rFonts w:hint="default"/>
        <w:b w:val="0"/>
        <w:i w:val="0"/>
        <w:sz w:val="22"/>
      </w:rPr>
    </w:lvl>
    <w:lvl w:ilvl="3">
      <w:start w:val="1"/>
      <w:numFmt w:val="decimal"/>
      <w:pStyle w:val="Heading4"/>
      <w:lvlText w:val="%1.%2.%3.%4"/>
      <w:lvlJc w:val="left"/>
      <w:pPr>
        <w:tabs>
          <w:tab w:val="num" w:pos="2520"/>
        </w:tabs>
        <w:ind w:left="2520" w:hanging="1080"/>
      </w:pPr>
      <w:rPr>
        <w:rFonts w:hint="default"/>
        <w:b w:val="0"/>
        <w:i w:val="0"/>
        <w:sz w:val="22"/>
      </w:rPr>
    </w:lvl>
    <w:lvl w:ilvl="4">
      <w:start w:val="1"/>
      <w:numFmt w:val="lowerLetter"/>
      <w:pStyle w:val="Heading5"/>
      <w:lvlText w:val="(%5)"/>
      <w:lvlJc w:val="left"/>
      <w:pPr>
        <w:tabs>
          <w:tab w:val="num" w:pos="3240"/>
        </w:tabs>
        <w:ind w:left="3240" w:hanging="720"/>
      </w:pPr>
      <w:rPr>
        <w:rFonts w:hint="default"/>
        <w:b w:val="0"/>
        <w:i w:val="0"/>
        <w:sz w:val="22"/>
      </w:rPr>
    </w:lvl>
    <w:lvl w:ilvl="5">
      <w:start w:val="1"/>
      <w:numFmt w:val="lowerRoman"/>
      <w:pStyle w:val="Heading6"/>
      <w:lvlText w:val="(%6)"/>
      <w:lvlJc w:val="left"/>
      <w:pPr>
        <w:tabs>
          <w:tab w:val="num" w:pos="3960"/>
        </w:tabs>
        <w:ind w:left="3960" w:hanging="720"/>
      </w:pPr>
      <w:rPr>
        <w:rFonts w:hint="default"/>
        <w:b w:val="0"/>
        <w:i w:val="0"/>
        <w:sz w:val="22"/>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BC92384"/>
    <w:multiLevelType w:val="hybridMultilevel"/>
    <w:tmpl w:val="F7F8912C"/>
    <w:lvl w:ilvl="0" w:tplc="E8302E64">
      <w:start w:val="1"/>
      <w:numFmt w:val="bullet"/>
      <w:pStyle w:val="ListBullet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C6B61AD"/>
    <w:multiLevelType w:val="hybridMultilevel"/>
    <w:tmpl w:val="8EEA1FEC"/>
    <w:lvl w:ilvl="0" w:tplc="FFE24EE8">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298602">
    <w:abstractNumId w:val="14"/>
  </w:num>
  <w:num w:numId="2" w16cid:durableId="1326086392">
    <w:abstractNumId w:val="5"/>
  </w:num>
  <w:num w:numId="3" w16cid:durableId="606160624">
    <w:abstractNumId w:val="14"/>
  </w:num>
  <w:num w:numId="4" w16cid:durableId="226185096">
    <w:abstractNumId w:val="11"/>
  </w:num>
  <w:num w:numId="5" w16cid:durableId="2047020346">
    <w:abstractNumId w:val="15"/>
  </w:num>
  <w:num w:numId="6" w16cid:durableId="495918041">
    <w:abstractNumId w:val="9"/>
  </w:num>
  <w:num w:numId="7" w16cid:durableId="2122800225">
    <w:abstractNumId w:val="7"/>
  </w:num>
  <w:num w:numId="8" w16cid:durableId="2082755175">
    <w:abstractNumId w:val="12"/>
  </w:num>
  <w:num w:numId="9" w16cid:durableId="374349693">
    <w:abstractNumId w:val="16"/>
  </w:num>
  <w:num w:numId="10" w16cid:durableId="641008901">
    <w:abstractNumId w:val="10"/>
  </w:num>
  <w:num w:numId="11" w16cid:durableId="1682118873">
    <w:abstractNumId w:val="14"/>
  </w:num>
  <w:num w:numId="12" w16cid:durableId="1483499990">
    <w:abstractNumId w:val="14"/>
  </w:num>
  <w:num w:numId="13" w16cid:durableId="667247937">
    <w:abstractNumId w:val="14"/>
  </w:num>
  <w:num w:numId="14" w16cid:durableId="1816676483">
    <w:abstractNumId w:val="14"/>
  </w:num>
  <w:num w:numId="15" w16cid:durableId="102189390">
    <w:abstractNumId w:val="14"/>
  </w:num>
  <w:num w:numId="16" w16cid:durableId="1961493992">
    <w:abstractNumId w:val="14"/>
  </w:num>
  <w:num w:numId="17" w16cid:durableId="60643513">
    <w:abstractNumId w:val="11"/>
  </w:num>
  <w:num w:numId="18" w16cid:durableId="2043705907">
    <w:abstractNumId w:val="15"/>
  </w:num>
  <w:num w:numId="19" w16cid:durableId="456604676">
    <w:abstractNumId w:val="9"/>
  </w:num>
  <w:num w:numId="20" w16cid:durableId="355423018">
    <w:abstractNumId w:val="12"/>
  </w:num>
  <w:num w:numId="21" w16cid:durableId="1036657722">
    <w:abstractNumId w:val="7"/>
  </w:num>
  <w:num w:numId="22" w16cid:durableId="1860779079">
    <w:abstractNumId w:val="16"/>
  </w:num>
  <w:num w:numId="23" w16cid:durableId="654575257">
    <w:abstractNumId w:val="10"/>
  </w:num>
  <w:num w:numId="24" w16cid:durableId="1522671157">
    <w:abstractNumId w:val="6"/>
  </w:num>
  <w:num w:numId="25" w16cid:durableId="870999204">
    <w:abstractNumId w:val="3"/>
  </w:num>
  <w:num w:numId="26" w16cid:durableId="1779985619">
    <w:abstractNumId w:val="2"/>
  </w:num>
  <w:num w:numId="27" w16cid:durableId="1383288963">
    <w:abstractNumId w:val="1"/>
  </w:num>
  <w:num w:numId="28" w16cid:durableId="1761247110">
    <w:abstractNumId w:val="0"/>
  </w:num>
  <w:num w:numId="29" w16cid:durableId="868103972">
    <w:abstractNumId w:val="14"/>
  </w:num>
  <w:num w:numId="30" w16cid:durableId="1736510590">
    <w:abstractNumId w:val="4"/>
  </w:num>
  <w:num w:numId="31" w16cid:durableId="1769085574">
    <w:abstractNumId w:val="13"/>
  </w:num>
  <w:num w:numId="32" w16cid:durableId="2078631367">
    <w:abstractNumId w:val="14"/>
  </w:num>
  <w:num w:numId="33" w16cid:durableId="1473984578">
    <w:abstractNumId w:val="14"/>
  </w:num>
  <w:num w:numId="34" w16cid:durableId="95761172">
    <w:abstractNumId w:val="8"/>
  </w:num>
  <w:num w:numId="35" w16cid:durableId="17375844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1694250">
    <w:abstractNumId w:val="14"/>
  </w:num>
  <w:num w:numId="37" w16cid:durableId="213964636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F2"/>
    <w:rsid w:val="0000012F"/>
    <w:rsid w:val="00003070"/>
    <w:rsid w:val="00004320"/>
    <w:rsid w:val="00004467"/>
    <w:rsid w:val="000111A9"/>
    <w:rsid w:val="00012AF4"/>
    <w:rsid w:val="0001321F"/>
    <w:rsid w:val="00013435"/>
    <w:rsid w:val="00014B3F"/>
    <w:rsid w:val="000155DF"/>
    <w:rsid w:val="00016B63"/>
    <w:rsid w:val="00017118"/>
    <w:rsid w:val="00017203"/>
    <w:rsid w:val="000211DE"/>
    <w:rsid w:val="0002391A"/>
    <w:rsid w:val="0002554F"/>
    <w:rsid w:val="00025605"/>
    <w:rsid w:val="00025984"/>
    <w:rsid w:val="00025C75"/>
    <w:rsid w:val="000267C9"/>
    <w:rsid w:val="00032213"/>
    <w:rsid w:val="000333E2"/>
    <w:rsid w:val="00033AD5"/>
    <w:rsid w:val="00033E83"/>
    <w:rsid w:val="00034323"/>
    <w:rsid w:val="0003529B"/>
    <w:rsid w:val="000363B2"/>
    <w:rsid w:val="00036525"/>
    <w:rsid w:val="00036BC9"/>
    <w:rsid w:val="00036BD3"/>
    <w:rsid w:val="000429E1"/>
    <w:rsid w:val="00042FD9"/>
    <w:rsid w:val="000461AF"/>
    <w:rsid w:val="00050275"/>
    <w:rsid w:val="000514E0"/>
    <w:rsid w:val="000515EA"/>
    <w:rsid w:val="000518B5"/>
    <w:rsid w:val="00054D50"/>
    <w:rsid w:val="000550FD"/>
    <w:rsid w:val="00055B72"/>
    <w:rsid w:val="00060470"/>
    <w:rsid w:val="00060923"/>
    <w:rsid w:val="00062378"/>
    <w:rsid w:val="000628DC"/>
    <w:rsid w:val="00063349"/>
    <w:rsid w:val="00063780"/>
    <w:rsid w:val="00064949"/>
    <w:rsid w:val="00067231"/>
    <w:rsid w:val="0006764B"/>
    <w:rsid w:val="000705F1"/>
    <w:rsid w:val="00071D34"/>
    <w:rsid w:val="00072ABE"/>
    <w:rsid w:val="00074160"/>
    <w:rsid w:val="0007642E"/>
    <w:rsid w:val="000834FB"/>
    <w:rsid w:val="0008370C"/>
    <w:rsid w:val="00084102"/>
    <w:rsid w:val="000859D9"/>
    <w:rsid w:val="00085E1D"/>
    <w:rsid w:val="00087EF2"/>
    <w:rsid w:val="000903AB"/>
    <w:rsid w:val="00090DC9"/>
    <w:rsid w:val="0009137B"/>
    <w:rsid w:val="000917B6"/>
    <w:rsid w:val="00092278"/>
    <w:rsid w:val="00095E3F"/>
    <w:rsid w:val="00096992"/>
    <w:rsid w:val="000969B6"/>
    <w:rsid w:val="000A06E9"/>
    <w:rsid w:val="000A219B"/>
    <w:rsid w:val="000A2FEE"/>
    <w:rsid w:val="000A55AE"/>
    <w:rsid w:val="000A591B"/>
    <w:rsid w:val="000A7673"/>
    <w:rsid w:val="000B1CC7"/>
    <w:rsid w:val="000B3426"/>
    <w:rsid w:val="000B3EC9"/>
    <w:rsid w:val="000B4464"/>
    <w:rsid w:val="000B58D7"/>
    <w:rsid w:val="000B5C93"/>
    <w:rsid w:val="000B5E64"/>
    <w:rsid w:val="000C07D1"/>
    <w:rsid w:val="000C215C"/>
    <w:rsid w:val="000C32C7"/>
    <w:rsid w:val="000C635D"/>
    <w:rsid w:val="000C6A34"/>
    <w:rsid w:val="000D0691"/>
    <w:rsid w:val="000D349F"/>
    <w:rsid w:val="000D4092"/>
    <w:rsid w:val="000D48CC"/>
    <w:rsid w:val="000D61E2"/>
    <w:rsid w:val="000D69DE"/>
    <w:rsid w:val="000D7356"/>
    <w:rsid w:val="000D7563"/>
    <w:rsid w:val="000E0387"/>
    <w:rsid w:val="000E1DF9"/>
    <w:rsid w:val="000E3B26"/>
    <w:rsid w:val="000E539D"/>
    <w:rsid w:val="000E6C41"/>
    <w:rsid w:val="000F07F8"/>
    <w:rsid w:val="000F1D5A"/>
    <w:rsid w:val="000F2568"/>
    <w:rsid w:val="000F3CBB"/>
    <w:rsid w:val="000F502C"/>
    <w:rsid w:val="000F7240"/>
    <w:rsid w:val="00100340"/>
    <w:rsid w:val="00100C4D"/>
    <w:rsid w:val="00101CFA"/>
    <w:rsid w:val="00102478"/>
    <w:rsid w:val="00102EE1"/>
    <w:rsid w:val="00103BFE"/>
    <w:rsid w:val="001060D8"/>
    <w:rsid w:val="00107138"/>
    <w:rsid w:val="001072EA"/>
    <w:rsid w:val="00107ED1"/>
    <w:rsid w:val="001113F4"/>
    <w:rsid w:val="001133C7"/>
    <w:rsid w:val="00114C67"/>
    <w:rsid w:val="00116036"/>
    <w:rsid w:val="00117C90"/>
    <w:rsid w:val="00117E00"/>
    <w:rsid w:val="001212D3"/>
    <w:rsid w:val="001219A5"/>
    <w:rsid w:val="00123360"/>
    <w:rsid w:val="00125789"/>
    <w:rsid w:val="00126DC8"/>
    <w:rsid w:val="0012767D"/>
    <w:rsid w:val="00130559"/>
    <w:rsid w:val="00130EB0"/>
    <w:rsid w:val="00131492"/>
    <w:rsid w:val="001317D4"/>
    <w:rsid w:val="00131CF8"/>
    <w:rsid w:val="0013262C"/>
    <w:rsid w:val="00134A38"/>
    <w:rsid w:val="00137B3A"/>
    <w:rsid w:val="00143015"/>
    <w:rsid w:val="001438AC"/>
    <w:rsid w:val="00145291"/>
    <w:rsid w:val="00145F5F"/>
    <w:rsid w:val="001479A4"/>
    <w:rsid w:val="00150A07"/>
    <w:rsid w:val="00151A0F"/>
    <w:rsid w:val="00155ED0"/>
    <w:rsid w:val="0015665E"/>
    <w:rsid w:val="00157396"/>
    <w:rsid w:val="001611BB"/>
    <w:rsid w:val="00162778"/>
    <w:rsid w:val="001634EB"/>
    <w:rsid w:val="00164763"/>
    <w:rsid w:val="00164C5C"/>
    <w:rsid w:val="0016520F"/>
    <w:rsid w:val="00165CE0"/>
    <w:rsid w:val="00166EFB"/>
    <w:rsid w:val="0016781C"/>
    <w:rsid w:val="00167ADA"/>
    <w:rsid w:val="00167E9C"/>
    <w:rsid w:val="001713C5"/>
    <w:rsid w:val="001718E9"/>
    <w:rsid w:val="00172D10"/>
    <w:rsid w:val="00174A93"/>
    <w:rsid w:val="00175700"/>
    <w:rsid w:val="001766F6"/>
    <w:rsid w:val="0017728A"/>
    <w:rsid w:val="00177516"/>
    <w:rsid w:val="001808BA"/>
    <w:rsid w:val="00181092"/>
    <w:rsid w:val="00181543"/>
    <w:rsid w:val="00181DD0"/>
    <w:rsid w:val="00184E90"/>
    <w:rsid w:val="00186A96"/>
    <w:rsid w:val="00186F88"/>
    <w:rsid w:val="001921E0"/>
    <w:rsid w:val="0019723D"/>
    <w:rsid w:val="001A0479"/>
    <w:rsid w:val="001A0484"/>
    <w:rsid w:val="001A216A"/>
    <w:rsid w:val="001A2711"/>
    <w:rsid w:val="001A37A1"/>
    <w:rsid w:val="001A3932"/>
    <w:rsid w:val="001A41FB"/>
    <w:rsid w:val="001A6528"/>
    <w:rsid w:val="001B06F5"/>
    <w:rsid w:val="001B1CBB"/>
    <w:rsid w:val="001B20AE"/>
    <w:rsid w:val="001B2B2D"/>
    <w:rsid w:val="001B6358"/>
    <w:rsid w:val="001B6C43"/>
    <w:rsid w:val="001B7F52"/>
    <w:rsid w:val="001C0F12"/>
    <w:rsid w:val="001C140A"/>
    <w:rsid w:val="001C2A72"/>
    <w:rsid w:val="001C472E"/>
    <w:rsid w:val="001C4F9E"/>
    <w:rsid w:val="001C6062"/>
    <w:rsid w:val="001C60CA"/>
    <w:rsid w:val="001C745B"/>
    <w:rsid w:val="001D1A1F"/>
    <w:rsid w:val="001D204B"/>
    <w:rsid w:val="001D22B5"/>
    <w:rsid w:val="001D5F06"/>
    <w:rsid w:val="001D635A"/>
    <w:rsid w:val="001D7149"/>
    <w:rsid w:val="001D7208"/>
    <w:rsid w:val="001D72EF"/>
    <w:rsid w:val="001D7523"/>
    <w:rsid w:val="001E0499"/>
    <w:rsid w:val="001E2E41"/>
    <w:rsid w:val="001E36F5"/>
    <w:rsid w:val="001E4187"/>
    <w:rsid w:val="001E4E82"/>
    <w:rsid w:val="001E5581"/>
    <w:rsid w:val="001F0179"/>
    <w:rsid w:val="001F0AE2"/>
    <w:rsid w:val="001F2D18"/>
    <w:rsid w:val="001F382B"/>
    <w:rsid w:val="001F59B9"/>
    <w:rsid w:val="001F5DC8"/>
    <w:rsid w:val="001F638E"/>
    <w:rsid w:val="001F795A"/>
    <w:rsid w:val="00202CFC"/>
    <w:rsid w:val="002031EC"/>
    <w:rsid w:val="002044C6"/>
    <w:rsid w:val="002046C5"/>
    <w:rsid w:val="00205945"/>
    <w:rsid w:val="002072C5"/>
    <w:rsid w:val="00210941"/>
    <w:rsid w:val="00211FDE"/>
    <w:rsid w:val="00212BAA"/>
    <w:rsid w:val="00213284"/>
    <w:rsid w:val="00213ACC"/>
    <w:rsid w:val="00214372"/>
    <w:rsid w:val="00214841"/>
    <w:rsid w:val="00216278"/>
    <w:rsid w:val="00216A82"/>
    <w:rsid w:val="00216F75"/>
    <w:rsid w:val="00217185"/>
    <w:rsid w:val="002177B8"/>
    <w:rsid w:val="00217AE2"/>
    <w:rsid w:val="0022107A"/>
    <w:rsid w:val="00221F09"/>
    <w:rsid w:val="0022253F"/>
    <w:rsid w:val="00225F5A"/>
    <w:rsid w:val="002276D1"/>
    <w:rsid w:val="00230D5B"/>
    <w:rsid w:val="00231BC9"/>
    <w:rsid w:val="002321B4"/>
    <w:rsid w:val="00233ECF"/>
    <w:rsid w:val="0023416A"/>
    <w:rsid w:val="002344D4"/>
    <w:rsid w:val="0023497F"/>
    <w:rsid w:val="0023669B"/>
    <w:rsid w:val="0024054B"/>
    <w:rsid w:val="002408F6"/>
    <w:rsid w:val="00241187"/>
    <w:rsid w:val="002412B1"/>
    <w:rsid w:val="00241937"/>
    <w:rsid w:val="002427FA"/>
    <w:rsid w:val="0024501C"/>
    <w:rsid w:val="0024558C"/>
    <w:rsid w:val="00246E14"/>
    <w:rsid w:val="00250E14"/>
    <w:rsid w:val="00250F8F"/>
    <w:rsid w:val="0025409B"/>
    <w:rsid w:val="002558CB"/>
    <w:rsid w:val="0025687F"/>
    <w:rsid w:val="00256FFD"/>
    <w:rsid w:val="0025772A"/>
    <w:rsid w:val="00257AC2"/>
    <w:rsid w:val="00257ACE"/>
    <w:rsid w:val="00257F40"/>
    <w:rsid w:val="002600A5"/>
    <w:rsid w:val="002611F8"/>
    <w:rsid w:val="00261586"/>
    <w:rsid w:val="00261D83"/>
    <w:rsid w:val="002625E7"/>
    <w:rsid w:val="00262784"/>
    <w:rsid w:val="00263220"/>
    <w:rsid w:val="00265B45"/>
    <w:rsid w:val="002663D4"/>
    <w:rsid w:val="00266B8C"/>
    <w:rsid w:val="002670C6"/>
    <w:rsid w:val="00267D37"/>
    <w:rsid w:val="0027139F"/>
    <w:rsid w:val="002732F5"/>
    <w:rsid w:val="002736A9"/>
    <w:rsid w:val="00273DD8"/>
    <w:rsid w:val="00273E39"/>
    <w:rsid w:val="00274249"/>
    <w:rsid w:val="002744CF"/>
    <w:rsid w:val="00275D73"/>
    <w:rsid w:val="00275F08"/>
    <w:rsid w:val="00275FF5"/>
    <w:rsid w:val="00276401"/>
    <w:rsid w:val="00281C6F"/>
    <w:rsid w:val="00284A35"/>
    <w:rsid w:val="002872EF"/>
    <w:rsid w:val="002873CE"/>
    <w:rsid w:val="00287778"/>
    <w:rsid w:val="00290EBC"/>
    <w:rsid w:val="00291921"/>
    <w:rsid w:val="00295E6A"/>
    <w:rsid w:val="002960DF"/>
    <w:rsid w:val="00297A05"/>
    <w:rsid w:val="00297EBF"/>
    <w:rsid w:val="002A1258"/>
    <w:rsid w:val="002A5508"/>
    <w:rsid w:val="002A58CC"/>
    <w:rsid w:val="002A601A"/>
    <w:rsid w:val="002A74D4"/>
    <w:rsid w:val="002A787D"/>
    <w:rsid w:val="002B08C7"/>
    <w:rsid w:val="002B15C7"/>
    <w:rsid w:val="002B2599"/>
    <w:rsid w:val="002B38AD"/>
    <w:rsid w:val="002B4719"/>
    <w:rsid w:val="002B4905"/>
    <w:rsid w:val="002B506B"/>
    <w:rsid w:val="002C06EB"/>
    <w:rsid w:val="002C4E91"/>
    <w:rsid w:val="002C6B12"/>
    <w:rsid w:val="002C6D79"/>
    <w:rsid w:val="002D0AD5"/>
    <w:rsid w:val="002D2812"/>
    <w:rsid w:val="002D3E92"/>
    <w:rsid w:val="002D4B90"/>
    <w:rsid w:val="002D766C"/>
    <w:rsid w:val="002D7ECF"/>
    <w:rsid w:val="002E0471"/>
    <w:rsid w:val="002E0747"/>
    <w:rsid w:val="002E1112"/>
    <w:rsid w:val="002E12EB"/>
    <w:rsid w:val="002E1C44"/>
    <w:rsid w:val="002E1D8C"/>
    <w:rsid w:val="002E345A"/>
    <w:rsid w:val="002E3F35"/>
    <w:rsid w:val="002E6494"/>
    <w:rsid w:val="002E6A1C"/>
    <w:rsid w:val="002E6B22"/>
    <w:rsid w:val="002F01C0"/>
    <w:rsid w:val="002F1C7C"/>
    <w:rsid w:val="002F3632"/>
    <w:rsid w:val="002F3B11"/>
    <w:rsid w:val="002F3B22"/>
    <w:rsid w:val="002F3D33"/>
    <w:rsid w:val="002F41B2"/>
    <w:rsid w:val="002F59A6"/>
    <w:rsid w:val="002F5AF6"/>
    <w:rsid w:val="002F6328"/>
    <w:rsid w:val="00306AF0"/>
    <w:rsid w:val="00306B9E"/>
    <w:rsid w:val="00307016"/>
    <w:rsid w:val="0031218D"/>
    <w:rsid w:val="0031545C"/>
    <w:rsid w:val="00315FDC"/>
    <w:rsid w:val="00321165"/>
    <w:rsid w:val="003214CB"/>
    <w:rsid w:val="00321C09"/>
    <w:rsid w:val="0032256A"/>
    <w:rsid w:val="00322C8D"/>
    <w:rsid w:val="00322E5F"/>
    <w:rsid w:val="00324CD9"/>
    <w:rsid w:val="00325A4C"/>
    <w:rsid w:val="003264DC"/>
    <w:rsid w:val="0032784D"/>
    <w:rsid w:val="00330D5E"/>
    <w:rsid w:val="00331739"/>
    <w:rsid w:val="00337976"/>
    <w:rsid w:val="00337A18"/>
    <w:rsid w:val="0034099D"/>
    <w:rsid w:val="00340F68"/>
    <w:rsid w:val="00341E61"/>
    <w:rsid w:val="00342EB4"/>
    <w:rsid w:val="0034417D"/>
    <w:rsid w:val="00344AF4"/>
    <w:rsid w:val="00345D95"/>
    <w:rsid w:val="003501F9"/>
    <w:rsid w:val="0035085E"/>
    <w:rsid w:val="00352190"/>
    <w:rsid w:val="00354C9E"/>
    <w:rsid w:val="00354E1E"/>
    <w:rsid w:val="003575A6"/>
    <w:rsid w:val="003600B4"/>
    <w:rsid w:val="003613AF"/>
    <w:rsid w:val="003615EE"/>
    <w:rsid w:val="00362F64"/>
    <w:rsid w:val="0036307C"/>
    <w:rsid w:val="00363781"/>
    <w:rsid w:val="00363E2B"/>
    <w:rsid w:val="0036483D"/>
    <w:rsid w:val="003648A8"/>
    <w:rsid w:val="003660E5"/>
    <w:rsid w:val="00366166"/>
    <w:rsid w:val="0036618D"/>
    <w:rsid w:val="00370201"/>
    <w:rsid w:val="003717BC"/>
    <w:rsid w:val="00373786"/>
    <w:rsid w:val="003742A7"/>
    <w:rsid w:val="0037720F"/>
    <w:rsid w:val="00377B08"/>
    <w:rsid w:val="00377F1B"/>
    <w:rsid w:val="00381E2D"/>
    <w:rsid w:val="00382807"/>
    <w:rsid w:val="003840A9"/>
    <w:rsid w:val="003845F5"/>
    <w:rsid w:val="003855B1"/>
    <w:rsid w:val="00385F30"/>
    <w:rsid w:val="0038781C"/>
    <w:rsid w:val="00390E17"/>
    <w:rsid w:val="00391803"/>
    <w:rsid w:val="003925C4"/>
    <w:rsid w:val="003926F6"/>
    <w:rsid w:val="00395EE3"/>
    <w:rsid w:val="00396AC0"/>
    <w:rsid w:val="003A1D02"/>
    <w:rsid w:val="003A1FD1"/>
    <w:rsid w:val="003A2E17"/>
    <w:rsid w:val="003A5B1E"/>
    <w:rsid w:val="003B0C29"/>
    <w:rsid w:val="003B0E89"/>
    <w:rsid w:val="003B5345"/>
    <w:rsid w:val="003B6E3D"/>
    <w:rsid w:val="003B7699"/>
    <w:rsid w:val="003B76A6"/>
    <w:rsid w:val="003C03E6"/>
    <w:rsid w:val="003C544B"/>
    <w:rsid w:val="003D10AB"/>
    <w:rsid w:val="003D186F"/>
    <w:rsid w:val="003D191F"/>
    <w:rsid w:val="003D345E"/>
    <w:rsid w:val="003D35CE"/>
    <w:rsid w:val="003D48C4"/>
    <w:rsid w:val="003D56CC"/>
    <w:rsid w:val="003E01B4"/>
    <w:rsid w:val="003E2346"/>
    <w:rsid w:val="003F2349"/>
    <w:rsid w:val="003F29CE"/>
    <w:rsid w:val="003F2B21"/>
    <w:rsid w:val="003F588D"/>
    <w:rsid w:val="003F5991"/>
    <w:rsid w:val="003F7F72"/>
    <w:rsid w:val="004013D8"/>
    <w:rsid w:val="00403AC1"/>
    <w:rsid w:val="00403EC5"/>
    <w:rsid w:val="004040FD"/>
    <w:rsid w:val="004048D4"/>
    <w:rsid w:val="004061BA"/>
    <w:rsid w:val="0040681E"/>
    <w:rsid w:val="004076CD"/>
    <w:rsid w:val="00407745"/>
    <w:rsid w:val="00407748"/>
    <w:rsid w:val="00407A08"/>
    <w:rsid w:val="004103AB"/>
    <w:rsid w:val="00410AC0"/>
    <w:rsid w:val="00412062"/>
    <w:rsid w:val="00414331"/>
    <w:rsid w:val="00414B8C"/>
    <w:rsid w:val="00415BC2"/>
    <w:rsid w:val="0042113E"/>
    <w:rsid w:val="004218BA"/>
    <w:rsid w:val="00422265"/>
    <w:rsid w:val="0042227F"/>
    <w:rsid w:val="0042300D"/>
    <w:rsid w:val="00424276"/>
    <w:rsid w:val="00424F31"/>
    <w:rsid w:val="00425584"/>
    <w:rsid w:val="004257A6"/>
    <w:rsid w:val="0042591B"/>
    <w:rsid w:val="00425D39"/>
    <w:rsid w:val="00425FB6"/>
    <w:rsid w:val="00426461"/>
    <w:rsid w:val="00427BEE"/>
    <w:rsid w:val="0043101B"/>
    <w:rsid w:val="00431409"/>
    <w:rsid w:val="00433BF6"/>
    <w:rsid w:val="00434744"/>
    <w:rsid w:val="00434847"/>
    <w:rsid w:val="00435E14"/>
    <w:rsid w:val="0043604C"/>
    <w:rsid w:val="004363A9"/>
    <w:rsid w:val="00437DC0"/>
    <w:rsid w:val="00437EED"/>
    <w:rsid w:val="004407CE"/>
    <w:rsid w:val="00440972"/>
    <w:rsid w:val="00444362"/>
    <w:rsid w:val="0044652A"/>
    <w:rsid w:val="00446CE4"/>
    <w:rsid w:val="00446F72"/>
    <w:rsid w:val="00447A00"/>
    <w:rsid w:val="0045050E"/>
    <w:rsid w:val="004506EC"/>
    <w:rsid w:val="00451A40"/>
    <w:rsid w:val="0045371D"/>
    <w:rsid w:val="004541CB"/>
    <w:rsid w:val="00454C55"/>
    <w:rsid w:val="004574D9"/>
    <w:rsid w:val="00460CB5"/>
    <w:rsid w:val="00460ED6"/>
    <w:rsid w:val="00461102"/>
    <w:rsid w:val="004613B3"/>
    <w:rsid w:val="00462357"/>
    <w:rsid w:val="0046275B"/>
    <w:rsid w:val="004658BB"/>
    <w:rsid w:val="00466C57"/>
    <w:rsid w:val="004671E7"/>
    <w:rsid w:val="004712FA"/>
    <w:rsid w:val="00475C35"/>
    <w:rsid w:val="00476387"/>
    <w:rsid w:val="00477C2F"/>
    <w:rsid w:val="00481893"/>
    <w:rsid w:val="00481C3A"/>
    <w:rsid w:val="004834D0"/>
    <w:rsid w:val="004837E2"/>
    <w:rsid w:val="004840F4"/>
    <w:rsid w:val="00484EF6"/>
    <w:rsid w:val="004855E3"/>
    <w:rsid w:val="00485815"/>
    <w:rsid w:val="004871CB"/>
    <w:rsid w:val="004905E1"/>
    <w:rsid w:val="00491655"/>
    <w:rsid w:val="004934B6"/>
    <w:rsid w:val="004939AF"/>
    <w:rsid w:val="00493ED0"/>
    <w:rsid w:val="004945E0"/>
    <w:rsid w:val="00494D00"/>
    <w:rsid w:val="00495292"/>
    <w:rsid w:val="0049607B"/>
    <w:rsid w:val="00497719"/>
    <w:rsid w:val="004A0338"/>
    <w:rsid w:val="004A0607"/>
    <w:rsid w:val="004A1746"/>
    <w:rsid w:val="004A1C0E"/>
    <w:rsid w:val="004A1D2C"/>
    <w:rsid w:val="004A355D"/>
    <w:rsid w:val="004A3E04"/>
    <w:rsid w:val="004A46D8"/>
    <w:rsid w:val="004A4F11"/>
    <w:rsid w:val="004A6A97"/>
    <w:rsid w:val="004A6E9F"/>
    <w:rsid w:val="004A789D"/>
    <w:rsid w:val="004A7A4E"/>
    <w:rsid w:val="004B1D7F"/>
    <w:rsid w:val="004B27E8"/>
    <w:rsid w:val="004B2DD7"/>
    <w:rsid w:val="004B3774"/>
    <w:rsid w:val="004B629A"/>
    <w:rsid w:val="004C0334"/>
    <w:rsid w:val="004C0D6C"/>
    <w:rsid w:val="004C10AB"/>
    <w:rsid w:val="004C1BEA"/>
    <w:rsid w:val="004C2FA0"/>
    <w:rsid w:val="004C351E"/>
    <w:rsid w:val="004C51A5"/>
    <w:rsid w:val="004D0348"/>
    <w:rsid w:val="004D1B7A"/>
    <w:rsid w:val="004D24BD"/>
    <w:rsid w:val="004D3745"/>
    <w:rsid w:val="004D4B2C"/>
    <w:rsid w:val="004D5266"/>
    <w:rsid w:val="004D57C4"/>
    <w:rsid w:val="004D63F1"/>
    <w:rsid w:val="004D7243"/>
    <w:rsid w:val="004E0326"/>
    <w:rsid w:val="004E48DE"/>
    <w:rsid w:val="004E6449"/>
    <w:rsid w:val="004E7EC2"/>
    <w:rsid w:val="004F038E"/>
    <w:rsid w:val="004F1050"/>
    <w:rsid w:val="004F7C1C"/>
    <w:rsid w:val="00500196"/>
    <w:rsid w:val="005013F8"/>
    <w:rsid w:val="00501ABF"/>
    <w:rsid w:val="005026B6"/>
    <w:rsid w:val="00502AE3"/>
    <w:rsid w:val="00503B3E"/>
    <w:rsid w:val="00503BCC"/>
    <w:rsid w:val="005052CC"/>
    <w:rsid w:val="00505549"/>
    <w:rsid w:val="00505A9B"/>
    <w:rsid w:val="00506695"/>
    <w:rsid w:val="00506FD2"/>
    <w:rsid w:val="00510898"/>
    <w:rsid w:val="00511058"/>
    <w:rsid w:val="005111F4"/>
    <w:rsid w:val="005115A9"/>
    <w:rsid w:val="0051330D"/>
    <w:rsid w:val="00514031"/>
    <w:rsid w:val="00514B2E"/>
    <w:rsid w:val="00515075"/>
    <w:rsid w:val="00516022"/>
    <w:rsid w:val="005162C3"/>
    <w:rsid w:val="00517D3C"/>
    <w:rsid w:val="005228BD"/>
    <w:rsid w:val="00524270"/>
    <w:rsid w:val="0052550E"/>
    <w:rsid w:val="00526DDB"/>
    <w:rsid w:val="005271CF"/>
    <w:rsid w:val="00527A94"/>
    <w:rsid w:val="00527AF6"/>
    <w:rsid w:val="0053139C"/>
    <w:rsid w:val="005322D4"/>
    <w:rsid w:val="00532AE2"/>
    <w:rsid w:val="00533727"/>
    <w:rsid w:val="00533DA0"/>
    <w:rsid w:val="005373CE"/>
    <w:rsid w:val="005405A7"/>
    <w:rsid w:val="00541252"/>
    <w:rsid w:val="005419CE"/>
    <w:rsid w:val="0054303D"/>
    <w:rsid w:val="00543127"/>
    <w:rsid w:val="00543CA5"/>
    <w:rsid w:val="005455E5"/>
    <w:rsid w:val="00546A9A"/>
    <w:rsid w:val="00547013"/>
    <w:rsid w:val="00547D68"/>
    <w:rsid w:val="00550162"/>
    <w:rsid w:val="00550D60"/>
    <w:rsid w:val="00551E82"/>
    <w:rsid w:val="00554ACA"/>
    <w:rsid w:val="00555A73"/>
    <w:rsid w:val="00560578"/>
    <w:rsid w:val="0056341E"/>
    <w:rsid w:val="0056354C"/>
    <w:rsid w:val="005663D6"/>
    <w:rsid w:val="0057018A"/>
    <w:rsid w:val="00572D03"/>
    <w:rsid w:val="00574C58"/>
    <w:rsid w:val="00575B1E"/>
    <w:rsid w:val="00575C08"/>
    <w:rsid w:val="00576A37"/>
    <w:rsid w:val="005771F1"/>
    <w:rsid w:val="00577EF8"/>
    <w:rsid w:val="00580F77"/>
    <w:rsid w:val="00582FEC"/>
    <w:rsid w:val="00583A34"/>
    <w:rsid w:val="005852BA"/>
    <w:rsid w:val="005911A1"/>
    <w:rsid w:val="00591C96"/>
    <w:rsid w:val="00591E62"/>
    <w:rsid w:val="0059247C"/>
    <w:rsid w:val="00593115"/>
    <w:rsid w:val="00594910"/>
    <w:rsid w:val="005A0B69"/>
    <w:rsid w:val="005A13AD"/>
    <w:rsid w:val="005A20E8"/>
    <w:rsid w:val="005A2F53"/>
    <w:rsid w:val="005A32B2"/>
    <w:rsid w:val="005A33B7"/>
    <w:rsid w:val="005A4C7B"/>
    <w:rsid w:val="005B030D"/>
    <w:rsid w:val="005B04CE"/>
    <w:rsid w:val="005B0782"/>
    <w:rsid w:val="005B1597"/>
    <w:rsid w:val="005B1D7F"/>
    <w:rsid w:val="005B6420"/>
    <w:rsid w:val="005B677C"/>
    <w:rsid w:val="005B722C"/>
    <w:rsid w:val="005B7617"/>
    <w:rsid w:val="005C0AB0"/>
    <w:rsid w:val="005C22FA"/>
    <w:rsid w:val="005C2FDE"/>
    <w:rsid w:val="005C3B3E"/>
    <w:rsid w:val="005C5B2E"/>
    <w:rsid w:val="005C5B45"/>
    <w:rsid w:val="005C5C99"/>
    <w:rsid w:val="005C649B"/>
    <w:rsid w:val="005C7497"/>
    <w:rsid w:val="005D0707"/>
    <w:rsid w:val="005D097C"/>
    <w:rsid w:val="005D26A9"/>
    <w:rsid w:val="005D2DA5"/>
    <w:rsid w:val="005D2F11"/>
    <w:rsid w:val="005D3C64"/>
    <w:rsid w:val="005D43E4"/>
    <w:rsid w:val="005D4DE5"/>
    <w:rsid w:val="005D5967"/>
    <w:rsid w:val="005E1630"/>
    <w:rsid w:val="005E18C2"/>
    <w:rsid w:val="005E650F"/>
    <w:rsid w:val="005E751B"/>
    <w:rsid w:val="005F015E"/>
    <w:rsid w:val="005F1024"/>
    <w:rsid w:val="005F12CA"/>
    <w:rsid w:val="005F132E"/>
    <w:rsid w:val="005F15C2"/>
    <w:rsid w:val="005F2009"/>
    <w:rsid w:val="005F24DD"/>
    <w:rsid w:val="005F3136"/>
    <w:rsid w:val="005F613A"/>
    <w:rsid w:val="005F6D9F"/>
    <w:rsid w:val="00601D4F"/>
    <w:rsid w:val="00602C4A"/>
    <w:rsid w:val="0060320E"/>
    <w:rsid w:val="0060361D"/>
    <w:rsid w:val="00603FA7"/>
    <w:rsid w:val="00605943"/>
    <w:rsid w:val="00606CED"/>
    <w:rsid w:val="006075FD"/>
    <w:rsid w:val="00607F0C"/>
    <w:rsid w:val="006112CA"/>
    <w:rsid w:val="0061135C"/>
    <w:rsid w:val="0061184E"/>
    <w:rsid w:val="006135AE"/>
    <w:rsid w:val="00613752"/>
    <w:rsid w:val="00614A09"/>
    <w:rsid w:val="00615715"/>
    <w:rsid w:val="00616B4F"/>
    <w:rsid w:val="00620A11"/>
    <w:rsid w:val="00621085"/>
    <w:rsid w:val="006211BC"/>
    <w:rsid w:val="00621B6A"/>
    <w:rsid w:val="00624D88"/>
    <w:rsid w:val="00631D94"/>
    <w:rsid w:val="006322FA"/>
    <w:rsid w:val="00632986"/>
    <w:rsid w:val="00634880"/>
    <w:rsid w:val="00635B3F"/>
    <w:rsid w:val="00635B99"/>
    <w:rsid w:val="00635DE9"/>
    <w:rsid w:val="0063729D"/>
    <w:rsid w:val="0064055B"/>
    <w:rsid w:val="0064065D"/>
    <w:rsid w:val="0064286C"/>
    <w:rsid w:val="0064374D"/>
    <w:rsid w:val="00643F39"/>
    <w:rsid w:val="00645BDB"/>
    <w:rsid w:val="00646CDB"/>
    <w:rsid w:val="00650180"/>
    <w:rsid w:val="00651782"/>
    <w:rsid w:val="0065363C"/>
    <w:rsid w:val="00653D7D"/>
    <w:rsid w:val="00655973"/>
    <w:rsid w:val="0065762E"/>
    <w:rsid w:val="00660EC9"/>
    <w:rsid w:val="00663798"/>
    <w:rsid w:val="00664980"/>
    <w:rsid w:val="00666A95"/>
    <w:rsid w:val="0066753F"/>
    <w:rsid w:val="006676F2"/>
    <w:rsid w:val="00671F4F"/>
    <w:rsid w:val="00673C0B"/>
    <w:rsid w:val="00675878"/>
    <w:rsid w:val="00680387"/>
    <w:rsid w:val="00680B9B"/>
    <w:rsid w:val="006812F2"/>
    <w:rsid w:val="00681914"/>
    <w:rsid w:val="0068322C"/>
    <w:rsid w:val="00684D99"/>
    <w:rsid w:val="00686AD5"/>
    <w:rsid w:val="00686CF2"/>
    <w:rsid w:val="006874C5"/>
    <w:rsid w:val="006903FB"/>
    <w:rsid w:val="00690F69"/>
    <w:rsid w:val="006928B1"/>
    <w:rsid w:val="00693A85"/>
    <w:rsid w:val="00693D4D"/>
    <w:rsid w:val="006943A6"/>
    <w:rsid w:val="006965A5"/>
    <w:rsid w:val="006A1996"/>
    <w:rsid w:val="006A2AE1"/>
    <w:rsid w:val="006A6C82"/>
    <w:rsid w:val="006A787F"/>
    <w:rsid w:val="006B10CC"/>
    <w:rsid w:val="006B2155"/>
    <w:rsid w:val="006B2CBF"/>
    <w:rsid w:val="006B466C"/>
    <w:rsid w:val="006B71F4"/>
    <w:rsid w:val="006B7535"/>
    <w:rsid w:val="006B7A00"/>
    <w:rsid w:val="006B7FF2"/>
    <w:rsid w:val="006C0A22"/>
    <w:rsid w:val="006C18F2"/>
    <w:rsid w:val="006C2700"/>
    <w:rsid w:val="006C4D93"/>
    <w:rsid w:val="006D10C2"/>
    <w:rsid w:val="006D2634"/>
    <w:rsid w:val="006D3410"/>
    <w:rsid w:val="006D381A"/>
    <w:rsid w:val="006D3867"/>
    <w:rsid w:val="006D45F2"/>
    <w:rsid w:val="006D6C66"/>
    <w:rsid w:val="006D7858"/>
    <w:rsid w:val="006E04FD"/>
    <w:rsid w:val="006E2F45"/>
    <w:rsid w:val="006E516B"/>
    <w:rsid w:val="006E604C"/>
    <w:rsid w:val="006F0AB8"/>
    <w:rsid w:val="006F1907"/>
    <w:rsid w:val="006F2367"/>
    <w:rsid w:val="006F335D"/>
    <w:rsid w:val="006F39F7"/>
    <w:rsid w:val="006F4143"/>
    <w:rsid w:val="006F4BA5"/>
    <w:rsid w:val="006F59B4"/>
    <w:rsid w:val="006F5E67"/>
    <w:rsid w:val="006F5EBC"/>
    <w:rsid w:val="006F69AE"/>
    <w:rsid w:val="006F6FD4"/>
    <w:rsid w:val="006F7A03"/>
    <w:rsid w:val="00700339"/>
    <w:rsid w:val="00701E68"/>
    <w:rsid w:val="007034F0"/>
    <w:rsid w:val="007050E1"/>
    <w:rsid w:val="007129AF"/>
    <w:rsid w:val="00712A7D"/>
    <w:rsid w:val="00713492"/>
    <w:rsid w:val="007148E7"/>
    <w:rsid w:val="007168E2"/>
    <w:rsid w:val="00716C1A"/>
    <w:rsid w:val="00717347"/>
    <w:rsid w:val="007179AA"/>
    <w:rsid w:val="00717AD3"/>
    <w:rsid w:val="00717BC4"/>
    <w:rsid w:val="007205E3"/>
    <w:rsid w:val="00720D34"/>
    <w:rsid w:val="00721DBF"/>
    <w:rsid w:val="00722885"/>
    <w:rsid w:val="0072424F"/>
    <w:rsid w:val="00724A3B"/>
    <w:rsid w:val="00724FDA"/>
    <w:rsid w:val="00725D0F"/>
    <w:rsid w:val="00726264"/>
    <w:rsid w:val="0072648C"/>
    <w:rsid w:val="007306D8"/>
    <w:rsid w:val="007330B9"/>
    <w:rsid w:val="0073328B"/>
    <w:rsid w:val="00733C3D"/>
    <w:rsid w:val="00737BFA"/>
    <w:rsid w:val="007402DF"/>
    <w:rsid w:val="00741E33"/>
    <w:rsid w:val="00742FB0"/>
    <w:rsid w:val="00742FFC"/>
    <w:rsid w:val="00743739"/>
    <w:rsid w:val="00744F41"/>
    <w:rsid w:val="00746107"/>
    <w:rsid w:val="007511E7"/>
    <w:rsid w:val="00751590"/>
    <w:rsid w:val="00753498"/>
    <w:rsid w:val="00753608"/>
    <w:rsid w:val="00753CC2"/>
    <w:rsid w:val="007545FF"/>
    <w:rsid w:val="007559FF"/>
    <w:rsid w:val="00755B43"/>
    <w:rsid w:val="00757347"/>
    <w:rsid w:val="00760941"/>
    <w:rsid w:val="0076123B"/>
    <w:rsid w:val="0076256F"/>
    <w:rsid w:val="0076433C"/>
    <w:rsid w:val="00767B5A"/>
    <w:rsid w:val="007729B3"/>
    <w:rsid w:val="00772CAA"/>
    <w:rsid w:val="007747D9"/>
    <w:rsid w:val="00774A5A"/>
    <w:rsid w:val="00774C24"/>
    <w:rsid w:val="00775DD7"/>
    <w:rsid w:val="00777084"/>
    <w:rsid w:val="00781561"/>
    <w:rsid w:val="00782D70"/>
    <w:rsid w:val="00784E02"/>
    <w:rsid w:val="00785E4E"/>
    <w:rsid w:val="007876FD"/>
    <w:rsid w:val="00792E9D"/>
    <w:rsid w:val="007930E7"/>
    <w:rsid w:val="00793C26"/>
    <w:rsid w:val="0079441A"/>
    <w:rsid w:val="00794689"/>
    <w:rsid w:val="00794E02"/>
    <w:rsid w:val="00796727"/>
    <w:rsid w:val="00796E96"/>
    <w:rsid w:val="007A0AE0"/>
    <w:rsid w:val="007A0B0F"/>
    <w:rsid w:val="007A2C0C"/>
    <w:rsid w:val="007A2E46"/>
    <w:rsid w:val="007A3F01"/>
    <w:rsid w:val="007A4AAA"/>
    <w:rsid w:val="007A5377"/>
    <w:rsid w:val="007A580D"/>
    <w:rsid w:val="007A5B36"/>
    <w:rsid w:val="007A6D28"/>
    <w:rsid w:val="007A6F71"/>
    <w:rsid w:val="007A7EFB"/>
    <w:rsid w:val="007B1BAD"/>
    <w:rsid w:val="007B2D98"/>
    <w:rsid w:val="007B2F13"/>
    <w:rsid w:val="007B4144"/>
    <w:rsid w:val="007B5545"/>
    <w:rsid w:val="007B5D4D"/>
    <w:rsid w:val="007B6253"/>
    <w:rsid w:val="007B65C7"/>
    <w:rsid w:val="007C0F40"/>
    <w:rsid w:val="007C117F"/>
    <w:rsid w:val="007C2E39"/>
    <w:rsid w:val="007C305E"/>
    <w:rsid w:val="007C31BB"/>
    <w:rsid w:val="007C41D3"/>
    <w:rsid w:val="007C4907"/>
    <w:rsid w:val="007C4B27"/>
    <w:rsid w:val="007C61F5"/>
    <w:rsid w:val="007C676C"/>
    <w:rsid w:val="007C7E00"/>
    <w:rsid w:val="007D1E02"/>
    <w:rsid w:val="007D3CE3"/>
    <w:rsid w:val="007D3E8D"/>
    <w:rsid w:val="007D590B"/>
    <w:rsid w:val="007D60FB"/>
    <w:rsid w:val="007D6CE2"/>
    <w:rsid w:val="007D7D41"/>
    <w:rsid w:val="007E120B"/>
    <w:rsid w:val="007E22AD"/>
    <w:rsid w:val="007E5CB1"/>
    <w:rsid w:val="007E6BBB"/>
    <w:rsid w:val="007F0513"/>
    <w:rsid w:val="007F07AD"/>
    <w:rsid w:val="007F0BB8"/>
    <w:rsid w:val="007F158A"/>
    <w:rsid w:val="007F2BA1"/>
    <w:rsid w:val="007F2FB1"/>
    <w:rsid w:val="007F62D7"/>
    <w:rsid w:val="007F6C78"/>
    <w:rsid w:val="007F7889"/>
    <w:rsid w:val="00800829"/>
    <w:rsid w:val="00800ABF"/>
    <w:rsid w:val="00801B20"/>
    <w:rsid w:val="00802AEC"/>
    <w:rsid w:val="00802E7C"/>
    <w:rsid w:val="00802ED8"/>
    <w:rsid w:val="0080361D"/>
    <w:rsid w:val="00805BEF"/>
    <w:rsid w:val="00806807"/>
    <w:rsid w:val="00810D73"/>
    <w:rsid w:val="0081185C"/>
    <w:rsid w:val="0081629D"/>
    <w:rsid w:val="008172B3"/>
    <w:rsid w:val="008205F0"/>
    <w:rsid w:val="008207F1"/>
    <w:rsid w:val="0082167E"/>
    <w:rsid w:val="00823D23"/>
    <w:rsid w:val="008253B8"/>
    <w:rsid w:val="00826CA5"/>
    <w:rsid w:val="00827B5E"/>
    <w:rsid w:val="008300B9"/>
    <w:rsid w:val="00830961"/>
    <w:rsid w:val="008332C4"/>
    <w:rsid w:val="00833AEB"/>
    <w:rsid w:val="008343BE"/>
    <w:rsid w:val="008344ED"/>
    <w:rsid w:val="00834DCB"/>
    <w:rsid w:val="00835918"/>
    <w:rsid w:val="00836170"/>
    <w:rsid w:val="00837F39"/>
    <w:rsid w:val="00840B88"/>
    <w:rsid w:val="00844080"/>
    <w:rsid w:val="00844934"/>
    <w:rsid w:val="00844AF4"/>
    <w:rsid w:val="00844BD8"/>
    <w:rsid w:val="00845139"/>
    <w:rsid w:val="00845E43"/>
    <w:rsid w:val="008473B8"/>
    <w:rsid w:val="00847C70"/>
    <w:rsid w:val="008503A9"/>
    <w:rsid w:val="008506CD"/>
    <w:rsid w:val="00851D89"/>
    <w:rsid w:val="00852175"/>
    <w:rsid w:val="00855043"/>
    <w:rsid w:val="008571A0"/>
    <w:rsid w:val="008600BF"/>
    <w:rsid w:val="00860A31"/>
    <w:rsid w:val="00860BB4"/>
    <w:rsid w:val="00861441"/>
    <w:rsid w:val="008618AA"/>
    <w:rsid w:val="008635E1"/>
    <w:rsid w:val="00863934"/>
    <w:rsid w:val="00863C72"/>
    <w:rsid w:val="00864518"/>
    <w:rsid w:val="008649C8"/>
    <w:rsid w:val="008679A8"/>
    <w:rsid w:val="00870D0B"/>
    <w:rsid w:val="00871EAB"/>
    <w:rsid w:val="00874A2D"/>
    <w:rsid w:val="00874B90"/>
    <w:rsid w:val="00874CF5"/>
    <w:rsid w:val="00875E11"/>
    <w:rsid w:val="00876519"/>
    <w:rsid w:val="0087703F"/>
    <w:rsid w:val="008771BD"/>
    <w:rsid w:val="00880961"/>
    <w:rsid w:val="008830A1"/>
    <w:rsid w:val="00884AC2"/>
    <w:rsid w:val="0088628B"/>
    <w:rsid w:val="00891202"/>
    <w:rsid w:val="00893D3D"/>
    <w:rsid w:val="0089784C"/>
    <w:rsid w:val="008A1B45"/>
    <w:rsid w:val="008A2249"/>
    <w:rsid w:val="008A2A3C"/>
    <w:rsid w:val="008A2A56"/>
    <w:rsid w:val="008A2FEC"/>
    <w:rsid w:val="008A32B2"/>
    <w:rsid w:val="008A41ED"/>
    <w:rsid w:val="008A4E2E"/>
    <w:rsid w:val="008A52F6"/>
    <w:rsid w:val="008A5F3E"/>
    <w:rsid w:val="008A6D72"/>
    <w:rsid w:val="008A6E28"/>
    <w:rsid w:val="008B1406"/>
    <w:rsid w:val="008B25D6"/>
    <w:rsid w:val="008B2960"/>
    <w:rsid w:val="008B4020"/>
    <w:rsid w:val="008B4E0F"/>
    <w:rsid w:val="008B539D"/>
    <w:rsid w:val="008B5A73"/>
    <w:rsid w:val="008B6D3D"/>
    <w:rsid w:val="008B7B56"/>
    <w:rsid w:val="008C0028"/>
    <w:rsid w:val="008C19CE"/>
    <w:rsid w:val="008C765B"/>
    <w:rsid w:val="008C7EEF"/>
    <w:rsid w:val="008D2786"/>
    <w:rsid w:val="008D2C29"/>
    <w:rsid w:val="008D2E54"/>
    <w:rsid w:val="008D41AB"/>
    <w:rsid w:val="008D4905"/>
    <w:rsid w:val="008D57B9"/>
    <w:rsid w:val="008D5DB8"/>
    <w:rsid w:val="008E146E"/>
    <w:rsid w:val="008E1E62"/>
    <w:rsid w:val="008E3880"/>
    <w:rsid w:val="008E42E7"/>
    <w:rsid w:val="008E4595"/>
    <w:rsid w:val="008E4E4B"/>
    <w:rsid w:val="008E69C4"/>
    <w:rsid w:val="008E6BA5"/>
    <w:rsid w:val="008E6FAA"/>
    <w:rsid w:val="008F0BAC"/>
    <w:rsid w:val="008F1849"/>
    <w:rsid w:val="008F1AD8"/>
    <w:rsid w:val="008F1D0B"/>
    <w:rsid w:val="008F2AF7"/>
    <w:rsid w:val="008F45FF"/>
    <w:rsid w:val="008F4E6F"/>
    <w:rsid w:val="008F5439"/>
    <w:rsid w:val="008F5DD3"/>
    <w:rsid w:val="008F603A"/>
    <w:rsid w:val="008F67F7"/>
    <w:rsid w:val="008F6AA5"/>
    <w:rsid w:val="008F71FA"/>
    <w:rsid w:val="00900234"/>
    <w:rsid w:val="00900BA1"/>
    <w:rsid w:val="009026B6"/>
    <w:rsid w:val="00910578"/>
    <w:rsid w:val="009118DC"/>
    <w:rsid w:val="00911E40"/>
    <w:rsid w:val="00912BE8"/>
    <w:rsid w:val="009176E9"/>
    <w:rsid w:val="00917AA6"/>
    <w:rsid w:val="009224E1"/>
    <w:rsid w:val="00923F47"/>
    <w:rsid w:val="0092474A"/>
    <w:rsid w:val="0092488D"/>
    <w:rsid w:val="00925B21"/>
    <w:rsid w:val="0093252D"/>
    <w:rsid w:val="0093307E"/>
    <w:rsid w:val="00934DED"/>
    <w:rsid w:val="00937780"/>
    <w:rsid w:val="009405BA"/>
    <w:rsid w:val="00941D0C"/>
    <w:rsid w:val="009428F1"/>
    <w:rsid w:val="0094325C"/>
    <w:rsid w:val="00945003"/>
    <w:rsid w:val="00945F5B"/>
    <w:rsid w:val="00947F83"/>
    <w:rsid w:val="00950401"/>
    <w:rsid w:val="00950408"/>
    <w:rsid w:val="00951F86"/>
    <w:rsid w:val="00952539"/>
    <w:rsid w:val="009535EE"/>
    <w:rsid w:val="00953BBF"/>
    <w:rsid w:val="009548AB"/>
    <w:rsid w:val="009552E5"/>
    <w:rsid w:val="00955DA8"/>
    <w:rsid w:val="00956642"/>
    <w:rsid w:val="00956A99"/>
    <w:rsid w:val="00962296"/>
    <w:rsid w:val="00962E94"/>
    <w:rsid w:val="0096368B"/>
    <w:rsid w:val="0096654F"/>
    <w:rsid w:val="00970F08"/>
    <w:rsid w:val="009714D0"/>
    <w:rsid w:val="00971C47"/>
    <w:rsid w:val="00973866"/>
    <w:rsid w:val="009757C5"/>
    <w:rsid w:val="0097598C"/>
    <w:rsid w:val="009765D7"/>
    <w:rsid w:val="00976A5E"/>
    <w:rsid w:val="00977A96"/>
    <w:rsid w:val="00980CE0"/>
    <w:rsid w:val="00981045"/>
    <w:rsid w:val="00981138"/>
    <w:rsid w:val="00983153"/>
    <w:rsid w:val="0098371D"/>
    <w:rsid w:val="00985A29"/>
    <w:rsid w:val="00986231"/>
    <w:rsid w:val="00987388"/>
    <w:rsid w:val="00987D65"/>
    <w:rsid w:val="00994199"/>
    <w:rsid w:val="00995136"/>
    <w:rsid w:val="00995911"/>
    <w:rsid w:val="009959C6"/>
    <w:rsid w:val="00995EBA"/>
    <w:rsid w:val="00996C1D"/>
    <w:rsid w:val="00997A08"/>
    <w:rsid w:val="009A0C2D"/>
    <w:rsid w:val="009A326A"/>
    <w:rsid w:val="009A3FB2"/>
    <w:rsid w:val="009A5E9B"/>
    <w:rsid w:val="009A6094"/>
    <w:rsid w:val="009A668E"/>
    <w:rsid w:val="009B1E92"/>
    <w:rsid w:val="009B2B63"/>
    <w:rsid w:val="009B2F5F"/>
    <w:rsid w:val="009B49CB"/>
    <w:rsid w:val="009B5F18"/>
    <w:rsid w:val="009B7805"/>
    <w:rsid w:val="009C0E04"/>
    <w:rsid w:val="009C18F4"/>
    <w:rsid w:val="009C2442"/>
    <w:rsid w:val="009C2651"/>
    <w:rsid w:val="009C364D"/>
    <w:rsid w:val="009C4AC0"/>
    <w:rsid w:val="009C595E"/>
    <w:rsid w:val="009C5F52"/>
    <w:rsid w:val="009C61FA"/>
    <w:rsid w:val="009C6CF9"/>
    <w:rsid w:val="009C73CC"/>
    <w:rsid w:val="009D0475"/>
    <w:rsid w:val="009D1D8F"/>
    <w:rsid w:val="009D3CF4"/>
    <w:rsid w:val="009D4961"/>
    <w:rsid w:val="009D4EE2"/>
    <w:rsid w:val="009D4FCA"/>
    <w:rsid w:val="009D5A71"/>
    <w:rsid w:val="009D781E"/>
    <w:rsid w:val="009E3600"/>
    <w:rsid w:val="009E4351"/>
    <w:rsid w:val="009E4A94"/>
    <w:rsid w:val="009F2975"/>
    <w:rsid w:val="009F39DA"/>
    <w:rsid w:val="009F47DE"/>
    <w:rsid w:val="009F6BFD"/>
    <w:rsid w:val="009F7B48"/>
    <w:rsid w:val="00A00EC4"/>
    <w:rsid w:val="00A00FB5"/>
    <w:rsid w:val="00A023FC"/>
    <w:rsid w:val="00A03B8A"/>
    <w:rsid w:val="00A101A0"/>
    <w:rsid w:val="00A13CDD"/>
    <w:rsid w:val="00A1430C"/>
    <w:rsid w:val="00A15A78"/>
    <w:rsid w:val="00A1624E"/>
    <w:rsid w:val="00A17BB7"/>
    <w:rsid w:val="00A2047F"/>
    <w:rsid w:val="00A20690"/>
    <w:rsid w:val="00A208A4"/>
    <w:rsid w:val="00A210BA"/>
    <w:rsid w:val="00A21105"/>
    <w:rsid w:val="00A23009"/>
    <w:rsid w:val="00A24586"/>
    <w:rsid w:val="00A247C0"/>
    <w:rsid w:val="00A24847"/>
    <w:rsid w:val="00A24B13"/>
    <w:rsid w:val="00A24F4D"/>
    <w:rsid w:val="00A2538C"/>
    <w:rsid w:val="00A26385"/>
    <w:rsid w:val="00A26985"/>
    <w:rsid w:val="00A275AE"/>
    <w:rsid w:val="00A27CAB"/>
    <w:rsid w:val="00A300FB"/>
    <w:rsid w:val="00A3049D"/>
    <w:rsid w:val="00A31F9D"/>
    <w:rsid w:val="00A331D8"/>
    <w:rsid w:val="00A33556"/>
    <w:rsid w:val="00A3407A"/>
    <w:rsid w:val="00A342A2"/>
    <w:rsid w:val="00A34D43"/>
    <w:rsid w:val="00A4058B"/>
    <w:rsid w:val="00A435F7"/>
    <w:rsid w:val="00A46BBF"/>
    <w:rsid w:val="00A47C8C"/>
    <w:rsid w:val="00A519CF"/>
    <w:rsid w:val="00A559D3"/>
    <w:rsid w:val="00A56855"/>
    <w:rsid w:val="00A57747"/>
    <w:rsid w:val="00A57B74"/>
    <w:rsid w:val="00A60CA6"/>
    <w:rsid w:val="00A6139D"/>
    <w:rsid w:val="00A61B63"/>
    <w:rsid w:val="00A62FB4"/>
    <w:rsid w:val="00A63282"/>
    <w:rsid w:val="00A63654"/>
    <w:rsid w:val="00A6403B"/>
    <w:rsid w:val="00A64081"/>
    <w:rsid w:val="00A6552F"/>
    <w:rsid w:val="00A655C4"/>
    <w:rsid w:val="00A67494"/>
    <w:rsid w:val="00A67831"/>
    <w:rsid w:val="00A67D9B"/>
    <w:rsid w:val="00A70623"/>
    <w:rsid w:val="00A71BCF"/>
    <w:rsid w:val="00A730E1"/>
    <w:rsid w:val="00A732A2"/>
    <w:rsid w:val="00A73B69"/>
    <w:rsid w:val="00A74E8C"/>
    <w:rsid w:val="00A769F8"/>
    <w:rsid w:val="00A80191"/>
    <w:rsid w:val="00A82F93"/>
    <w:rsid w:val="00A90369"/>
    <w:rsid w:val="00A91BE2"/>
    <w:rsid w:val="00A91DCA"/>
    <w:rsid w:val="00A91F66"/>
    <w:rsid w:val="00A93DAA"/>
    <w:rsid w:val="00A93DF5"/>
    <w:rsid w:val="00A93E05"/>
    <w:rsid w:val="00A9559F"/>
    <w:rsid w:val="00A9724F"/>
    <w:rsid w:val="00AA0907"/>
    <w:rsid w:val="00AA207C"/>
    <w:rsid w:val="00AA2D95"/>
    <w:rsid w:val="00AA3A4C"/>
    <w:rsid w:val="00AA3E7A"/>
    <w:rsid w:val="00AA447C"/>
    <w:rsid w:val="00AA6045"/>
    <w:rsid w:val="00AA705F"/>
    <w:rsid w:val="00AA7A35"/>
    <w:rsid w:val="00AB2A9C"/>
    <w:rsid w:val="00AB34CB"/>
    <w:rsid w:val="00AB3B1A"/>
    <w:rsid w:val="00AB3E0B"/>
    <w:rsid w:val="00AB50BC"/>
    <w:rsid w:val="00AB5B85"/>
    <w:rsid w:val="00AB5EE8"/>
    <w:rsid w:val="00AB6976"/>
    <w:rsid w:val="00AB7065"/>
    <w:rsid w:val="00AB78BC"/>
    <w:rsid w:val="00AC2963"/>
    <w:rsid w:val="00AC65F1"/>
    <w:rsid w:val="00AC6976"/>
    <w:rsid w:val="00AD16ED"/>
    <w:rsid w:val="00AD2A6E"/>
    <w:rsid w:val="00AD3E27"/>
    <w:rsid w:val="00AD5686"/>
    <w:rsid w:val="00AE182A"/>
    <w:rsid w:val="00AE277F"/>
    <w:rsid w:val="00AE2B1B"/>
    <w:rsid w:val="00AE2B1F"/>
    <w:rsid w:val="00AE37C9"/>
    <w:rsid w:val="00AE3C87"/>
    <w:rsid w:val="00AE5118"/>
    <w:rsid w:val="00AE6A30"/>
    <w:rsid w:val="00AF0E3F"/>
    <w:rsid w:val="00AF102A"/>
    <w:rsid w:val="00AF1B33"/>
    <w:rsid w:val="00AF2D5E"/>
    <w:rsid w:val="00AF2F48"/>
    <w:rsid w:val="00AF4065"/>
    <w:rsid w:val="00AF5D26"/>
    <w:rsid w:val="00AF685F"/>
    <w:rsid w:val="00AF6F5D"/>
    <w:rsid w:val="00AF75B8"/>
    <w:rsid w:val="00AF76BF"/>
    <w:rsid w:val="00AF7960"/>
    <w:rsid w:val="00B00165"/>
    <w:rsid w:val="00B0115E"/>
    <w:rsid w:val="00B01160"/>
    <w:rsid w:val="00B02449"/>
    <w:rsid w:val="00B0349A"/>
    <w:rsid w:val="00B04FDB"/>
    <w:rsid w:val="00B052A7"/>
    <w:rsid w:val="00B07B65"/>
    <w:rsid w:val="00B106CC"/>
    <w:rsid w:val="00B11AFA"/>
    <w:rsid w:val="00B13A00"/>
    <w:rsid w:val="00B13D81"/>
    <w:rsid w:val="00B145D2"/>
    <w:rsid w:val="00B16F38"/>
    <w:rsid w:val="00B1741C"/>
    <w:rsid w:val="00B2583D"/>
    <w:rsid w:val="00B25D00"/>
    <w:rsid w:val="00B25F6C"/>
    <w:rsid w:val="00B25F71"/>
    <w:rsid w:val="00B26ED6"/>
    <w:rsid w:val="00B2743D"/>
    <w:rsid w:val="00B30618"/>
    <w:rsid w:val="00B3221C"/>
    <w:rsid w:val="00B331F2"/>
    <w:rsid w:val="00B332D0"/>
    <w:rsid w:val="00B34FF3"/>
    <w:rsid w:val="00B351F4"/>
    <w:rsid w:val="00B37E06"/>
    <w:rsid w:val="00B41515"/>
    <w:rsid w:val="00B430F7"/>
    <w:rsid w:val="00B4540D"/>
    <w:rsid w:val="00B4561F"/>
    <w:rsid w:val="00B460AA"/>
    <w:rsid w:val="00B47F3F"/>
    <w:rsid w:val="00B508A7"/>
    <w:rsid w:val="00B51436"/>
    <w:rsid w:val="00B51536"/>
    <w:rsid w:val="00B51BA1"/>
    <w:rsid w:val="00B53068"/>
    <w:rsid w:val="00B5469C"/>
    <w:rsid w:val="00B63BE0"/>
    <w:rsid w:val="00B6462D"/>
    <w:rsid w:val="00B71B2B"/>
    <w:rsid w:val="00B72F51"/>
    <w:rsid w:val="00B7324E"/>
    <w:rsid w:val="00B73960"/>
    <w:rsid w:val="00B75B3B"/>
    <w:rsid w:val="00B75E22"/>
    <w:rsid w:val="00B76F5C"/>
    <w:rsid w:val="00B823A8"/>
    <w:rsid w:val="00B826F7"/>
    <w:rsid w:val="00B84DCA"/>
    <w:rsid w:val="00B8605A"/>
    <w:rsid w:val="00B860CD"/>
    <w:rsid w:val="00B86424"/>
    <w:rsid w:val="00B86E15"/>
    <w:rsid w:val="00B86E66"/>
    <w:rsid w:val="00B873FE"/>
    <w:rsid w:val="00B907CB"/>
    <w:rsid w:val="00B91419"/>
    <w:rsid w:val="00B914C0"/>
    <w:rsid w:val="00B9303F"/>
    <w:rsid w:val="00B9363A"/>
    <w:rsid w:val="00B946A2"/>
    <w:rsid w:val="00B94877"/>
    <w:rsid w:val="00B94A40"/>
    <w:rsid w:val="00B95D02"/>
    <w:rsid w:val="00B95F0B"/>
    <w:rsid w:val="00BA21D7"/>
    <w:rsid w:val="00BA6C7E"/>
    <w:rsid w:val="00BA6E85"/>
    <w:rsid w:val="00BA6FE8"/>
    <w:rsid w:val="00BB00FB"/>
    <w:rsid w:val="00BB01CA"/>
    <w:rsid w:val="00BB2455"/>
    <w:rsid w:val="00BB2663"/>
    <w:rsid w:val="00BB55E1"/>
    <w:rsid w:val="00BB5729"/>
    <w:rsid w:val="00BB6332"/>
    <w:rsid w:val="00BB6EF1"/>
    <w:rsid w:val="00BB70A2"/>
    <w:rsid w:val="00BB7991"/>
    <w:rsid w:val="00BC03E3"/>
    <w:rsid w:val="00BC0B9E"/>
    <w:rsid w:val="00BC19E2"/>
    <w:rsid w:val="00BC1D6C"/>
    <w:rsid w:val="00BC33B6"/>
    <w:rsid w:val="00BC4A4F"/>
    <w:rsid w:val="00BC5DBF"/>
    <w:rsid w:val="00BC61BB"/>
    <w:rsid w:val="00BC6BB4"/>
    <w:rsid w:val="00BC71EA"/>
    <w:rsid w:val="00BC730F"/>
    <w:rsid w:val="00BC78DA"/>
    <w:rsid w:val="00BD1276"/>
    <w:rsid w:val="00BD21B9"/>
    <w:rsid w:val="00BD2747"/>
    <w:rsid w:val="00BD2F5D"/>
    <w:rsid w:val="00BD37DE"/>
    <w:rsid w:val="00BD6697"/>
    <w:rsid w:val="00BD683F"/>
    <w:rsid w:val="00BD6B20"/>
    <w:rsid w:val="00BD73F2"/>
    <w:rsid w:val="00BE00D1"/>
    <w:rsid w:val="00BE1591"/>
    <w:rsid w:val="00BE2247"/>
    <w:rsid w:val="00BE29F2"/>
    <w:rsid w:val="00BE4F5F"/>
    <w:rsid w:val="00BE55EB"/>
    <w:rsid w:val="00BE582E"/>
    <w:rsid w:val="00BE679A"/>
    <w:rsid w:val="00BF0D9D"/>
    <w:rsid w:val="00BF1E34"/>
    <w:rsid w:val="00BF1E69"/>
    <w:rsid w:val="00BF2086"/>
    <w:rsid w:val="00BF273E"/>
    <w:rsid w:val="00BF2DBB"/>
    <w:rsid w:val="00BF3328"/>
    <w:rsid w:val="00BF33B4"/>
    <w:rsid w:val="00BF4A2C"/>
    <w:rsid w:val="00BF4F8B"/>
    <w:rsid w:val="00BF6168"/>
    <w:rsid w:val="00BF6301"/>
    <w:rsid w:val="00BF6B56"/>
    <w:rsid w:val="00BF6EC2"/>
    <w:rsid w:val="00BF7224"/>
    <w:rsid w:val="00C008D0"/>
    <w:rsid w:val="00C01E06"/>
    <w:rsid w:val="00C020FB"/>
    <w:rsid w:val="00C031E2"/>
    <w:rsid w:val="00C03F8A"/>
    <w:rsid w:val="00C05823"/>
    <w:rsid w:val="00C125BC"/>
    <w:rsid w:val="00C13329"/>
    <w:rsid w:val="00C13A99"/>
    <w:rsid w:val="00C145B8"/>
    <w:rsid w:val="00C15606"/>
    <w:rsid w:val="00C211C1"/>
    <w:rsid w:val="00C22642"/>
    <w:rsid w:val="00C22A4C"/>
    <w:rsid w:val="00C23178"/>
    <w:rsid w:val="00C23C97"/>
    <w:rsid w:val="00C27A02"/>
    <w:rsid w:val="00C3017F"/>
    <w:rsid w:val="00C3092E"/>
    <w:rsid w:val="00C30EC0"/>
    <w:rsid w:val="00C32335"/>
    <w:rsid w:val="00C32348"/>
    <w:rsid w:val="00C3266E"/>
    <w:rsid w:val="00C33398"/>
    <w:rsid w:val="00C33DD7"/>
    <w:rsid w:val="00C34825"/>
    <w:rsid w:val="00C34DA2"/>
    <w:rsid w:val="00C3637F"/>
    <w:rsid w:val="00C36505"/>
    <w:rsid w:val="00C37140"/>
    <w:rsid w:val="00C40037"/>
    <w:rsid w:val="00C41BAD"/>
    <w:rsid w:val="00C464CB"/>
    <w:rsid w:val="00C473C2"/>
    <w:rsid w:val="00C47AE6"/>
    <w:rsid w:val="00C507BB"/>
    <w:rsid w:val="00C533BF"/>
    <w:rsid w:val="00C54441"/>
    <w:rsid w:val="00C556E3"/>
    <w:rsid w:val="00C57A38"/>
    <w:rsid w:val="00C601F6"/>
    <w:rsid w:val="00C6095D"/>
    <w:rsid w:val="00C60AD5"/>
    <w:rsid w:val="00C63E72"/>
    <w:rsid w:val="00C65F74"/>
    <w:rsid w:val="00C71969"/>
    <w:rsid w:val="00C7403C"/>
    <w:rsid w:val="00C754B6"/>
    <w:rsid w:val="00C7598A"/>
    <w:rsid w:val="00C768A7"/>
    <w:rsid w:val="00C80044"/>
    <w:rsid w:val="00C81824"/>
    <w:rsid w:val="00C81F0B"/>
    <w:rsid w:val="00C834B2"/>
    <w:rsid w:val="00C8432B"/>
    <w:rsid w:val="00C847ED"/>
    <w:rsid w:val="00C86975"/>
    <w:rsid w:val="00C86B5A"/>
    <w:rsid w:val="00C92BE5"/>
    <w:rsid w:val="00C93F94"/>
    <w:rsid w:val="00C95259"/>
    <w:rsid w:val="00C9529D"/>
    <w:rsid w:val="00C95C4C"/>
    <w:rsid w:val="00C96B49"/>
    <w:rsid w:val="00CA0996"/>
    <w:rsid w:val="00CA0AB0"/>
    <w:rsid w:val="00CA1A0B"/>
    <w:rsid w:val="00CA202D"/>
    <w:rsid w:val="00CA7FE6"/>
    <w:rsid w:val="00CB12B8"/>
    <w:rsid w:val="00CB2857"/>
    <w:rsid w:val="00CB4404"/>
    <w:rsid w:val="00CB5528"/>
    <w:rsid w:val="00CB6087"/>
    <w:rsid w:val="00CB615D"/>
    <w:rsid w:val="00CC00A8"/>
    <w:rsid w:val="00CC01DC"/>
    <w:rsid w:val="00CC1846"/>
    <w:rsid w:val="00CC2152"/>
    <w:rsid w:val="00CC2571"/>
    <w:rsid w:val="00CC3111"/>
    <w:rsid w:val="00CC39BE"/>
    <w:rsid w:val="00CC48BE"/>
    <w:rsid w:val="00CC7858"/>
    <w:rsid w:val="00CD2532"/>
    <w:rsid w:val="00CD6924"/>
    <w:rsid w:val="00CE0A37"/>
    <w:rsid w:val="00CE0DB4"/>
    <w:rsid w:val="00CE254B"/>
    <w:rsid w:val="00CE32E2"/>
    <w:rsid w:val="00CE36B7"/>
    <w:rsid w:val="00CE3716"/>
    <w:rsid w:val="00CE5855"/>
    <w:rsid w:val="00CE64CA"/>
    <w:rsid w:val="00CE730F"/>
    <w:rsid w:val="00CE7BAA"/>
    <w:rsid w:val="00CF1924"/>
    <w:rsid w:val="00CF1ADB"/>
    <w:rsid w:val="00CF4EE1"/>
    <w:rsid w:val="00D0189F"/>
    <w:rsid w:val="00D02929"/>
    <w:rsid w:val="00D0380B"/>
    <w:rsid w:val="00D04F66"/>
    <w:rsid w:val="00D04FF7"/>
    <w:rsid w:val="00D05FA9"/>
    <w:rsid w:val="00D06939"/>
    <w:rsid w:val="00D1022C"/>
    <w:rsid w:val="00D10B4D"/>
    <w:rsid w:val="00D10B8C"/>
    <w:rsid w:val="00D112BD"/>
    <w:rsid w:val="00D1156B"/>
    <w:rsid w:val="00D12A66"/>
    <w:rsid w:val="00D1525F"/>
    <w:rsid w:val="00D15A5C"/>
    <w:rsid w:val="00D172E3"/>
    <w:rsid w:val="00D2019E"/>
    <w:rsid w:val="00D24AA7"/>
    <w:rsid w:val="00D24C95"/>
    <w:rsid w:val="00D30783"/>
    <w:rsid w:val="00D326EA"/>
    <w:rsid w:val="00D3391D"/>
    <w:rsid w:val="00D355D3"/>
    <w:rsid w:val="00D37A25"/>
    <w:rsid w:val="00D427D2"/>
    <w:rsid w:val="00D4315E"/>
    <w:rsid w:val="00D43891"/>
    <w:rsid w:val="00D44872"/>
    <w:rsid w:val="00D458A9"/>
    <w:rsid w:val="00D459DD"/>
    <w:rsid w:val="00D45FDB"/>
    <w:rsid w:val="00D4671C"/>
    <w:rsid w:val="00D479EE"/>
    <w:rsid w:val="00D5038F"/>
    <w:rsid w:val="00D522D1"/>
    <w:rsid w:val="00D53698"/>
    <w:rsid w:val="00D53D47"/>
    <w:rsid w:val="00D553A1"/>
    <w:rsid w:val="00D563FD"/>
    <w:rsid w:val="00D56F38"/>
    <w:rsid w:val="00D579BE"/>
    <w:rsid w:val="00D60183"/>
    <w:rsid w:val="00D634BF"/>
    <w:rsid w:val="00D634CC"/>
    <w:rsid w:val="00D649CD"/>
    <w:rsid w:val="00D65BBE"/>
    <w:rsid w:val="00D6721E"/>
    <w:rsid w:val="00D67CD4"/>
    <w:rsid w:val="00D72044"/>
    <w:rsid w:val="00D75469"/>
    <w:rsid w:val="00D75955"/>
    <w:rsid w:val="00D75E69"/>
    <w:rsid w:val="00D76526"/>
    <w:rsid w:val="00D77C5B"/>
    <w:rsid w:val="00D8045B"/>
    <w:rsid w:val="00D82B81"/>
    <w:rsid w:val="00D82C04"/>
    <w:rsid w:val="00D830B6"/>
    <w:rsid w:val="00D83B9F"/>
    <w:rsid w:val="00D84398"/>
    <w:rsid w:val="00D846BE"/>
    <w:rsid w:val="00D84F2E"/>
    <w:rsid w:val="00D85FD4"/>
    <w:rsid w:val="00D90463"/>
    <w:rsid w:val="00D91C20"/>
    <w:rsid w:val="00D9258A"/>
    <w:rsid w:val="00D93537"/>
    <w:rsid w:val="00D94F55"/>
    <w:rsid w:val="00D95B1A"/>
    <w:rsid w:val="00D965A0"/>
    <w:rsid w:val="00D969AF"/>
    <w:rsid w:val="00DA0065"/>
    <w:rsid w:val="00DA0856"/>
    <w:rsid w:val="00DA0E53"/>
    <w:rsid w:val="00DA2568"/>
    <w:rsid w:val="00DA2D0A"/>
    <w:rsid w:val="00DA309C"/>
    <w:rsid w:val="00DA39E4"/>
    <w:rsid w:val="00DA5DDB"/>
    <w:rsid w:val="00DA6F0A"/>
    <w:rsid w:val="00DB0968"/>
    <w:rsid w:val="00DB1C47"/>
    <w:rsid w:val="00DB210E"/>
    <w:rsid w:val="00DB410F"/>
    <w:rsid w:val="00DB4342"/>
    <w:rsid w:val="00DC19D0"/>
    <w:rsid w:val="00DC330C"/>
    <w:rsid w:val="00DC36BC"/>
    <w:rsid w:val="00DC6F92"/>
    <w:rsid w:val="00DD2537"/>
    <w:rsid w:val="00DD39D7"/>
    <w:rsid w:val="00DD5590"/>
    <w:rsid w:val="00DD5E75"/>
    <w:rsid w:val="00DE2BB7"/>
    <w:rsid w:val="00DE4249"/>
    <w:rsid w:val="00DE4EE7"/>
    <w:rsid w:val="00DE558B"/>
    <w:rsid w:val="00DF1B2B"/>
    <w:rsid w:val="00DF2D70"/>
    <w:rsid w:val="00DF3012"/>
    <w:rsid w:val="00DF51B7"/>
    <w:rsid w:val="00DF66D8"/>
    <w:rsid w:val="00DF6784"/>
    <w:rsid w:val="00DF6D60"/>
    <w:rsid w:val="00E0063C"/>
    <w:rsid w:val="00E00C97"/>
    <w:rsid w:val="00E00DB4"/>
    <w:rsid w:val="00E00E87"/>
    <w:rsid w:val="00E018D2"/>
    <w:rsid w:val="00E01FF2"/>
    <w:rsid w:val="00E02C33"/>
    <w:rsid w:val="00E034A5"/>
    <w:rsid w:val="00E073EF"/>
    <w:rsid w:val="00E10CDA"/>
    <w:rsid w:val="00E1136C"/>
    <w:rsid w:val="00E13595"/>
    <w:rsid w:val="00E1430E"/>
    <w:rsid w:val="00E144B3"/>
    <w:rsid w:val="00E15B39"/>
    <w:rsid w:val="00E214CC"/>
    <w:rsid w:val="00E2229C"/>
    <w:rsid w:val="00E23ACB"/>
    <w:rsid w:val="00E25560"/>
    <w:rsid w:val="00E31B56"/>
    <w:rsid w:val="00E31BAC"/>
    <w:rsid w:val="00E3222A"/>
    <w:rsid w:val="00E3324B"/>
    <w:rsid w:val="00E33525"/>
    <w:rsid w:val="00E338DA"/>
    <w:rsid w:val="00E35452"/>
    <w:rsid w:val="00E357BB"/>
    <w:rsid w:val="00E36815"/>
    <w:rsid w:val="00E3692B"/>
    <w:rsid w:val="00E401F2"/>
    <w:rsid w:val="00E402A9"/>
    <w:rsid w:val="00E41DD8"/>
    <w:rsid w:val="00E438C6"/>
    <w:rsid w:val="00E4428D"/>
    <w:rsid w:val="00E44B98"/>
    <w:rsid w:val="00E44D81"/>
    <w:rsid w:val="00E47294"/>
    <w:rsid w:val="00E47DE1"/>
    <w:rsid w:val="00E50915"/>
    <w:rsid w:val="00E50BFE"/>
    <w:rsid w:val="00E51173"/>
    <w:rsid w:val="00E5136D"/>
    <w:rsid w:val="00E5162A"/>
    <w:rsid w:val="00E524B1"/>
    <w:rsid w:val="00E52814"/>
    <w:rsid w:val="00E53893"/>
    <w:rsid w:val="00E538A9"/>
    <w:rsid w:val="00E543E0"/>
    <w:rsid w:val="00E55228"/>
    <w:rsid w:val="00E552C5"/>
    <w:rsid w:val="00E55375"/>
    <w:rsid w:val="00E55BF2"/>
    <w:rsid w:val="00E55F30"/>
    <w:rsid w:val="00E565FA"/>
    <w:rsid w:val="00E579A6"/>
    <w:rsid w:val="00E57A86"/>
    <w:rsid w:val="00E6353D"/>
    <w:rsid w:val="00E64AEE"/>
    <w:rsid w:val="00E65A19"/>
    <w:rsid w:val="00E664A5"/>
    <w:rsid w:val="00E673D6"/>
    <w:rsid w:val="00E67A87"/>
    <w:rsid w:val="00E70252"/>
    <w:rsid w:val="00E70DBA"/>
    <w:rsid w:val="00E71408"/>
    <w:rsid w:val="00E72FC6"/>
    <w:rsid w:val="00E73537"/>
    <w:rsid w:val="00E737CE"/>
    <w:rsid w:val="00E73BF6"/>
    <w:rsid w:val="00E7472B"/>
    <w:rsid w:val="00E75344"/>
    <w:rsid w:val="00E7618E"/>
    <w:rsid w:val="00E764FB"/>
    <w:rsid w:val="00E7769D"/>
    <w:rsid w:val="00E779BA"/>
    <w:rsid w:val="00E82F74"/>
    <w:rsid w:val="00E8767D"/>
    <w:rsid w:val="00E90AB1"/>
    <w:rsid w:val="00E90B2E"/>
    <w:rsid w:val="00E918E4"/>
    <w:rsid w:val="00E91FD5"/>
    <w:rsid w:val="00E944C1"/>
    <w:rsid w:val="00E959D8"/>
    <w:rsid w:val="00E95AC8"/>
    <w:rsid w:val="00EA09DD"/>
    <w:rsid w:val="00EA1671"/>
    <w:rsid w:val="00EA23C7"/>
    <w:rsid w:val="00EA279C"/>
    <w:rsid w:val="00EA2B5B"/>
    <w:rsid w:val="00EA2DEA"/>
    <w:rsid w:val="00EA4C1A"/>
    <w:rsid w:val="00EA638D"/>
    <w:rsid w:val="00EA7FA7"/>
    <w:rsid w:val="00EB1ACF"/>
    <w:rsid w:val="00EB24BB"/>
    <w:rsid w:val="00EB2BAE"/>
    <w:rsid w:val="00EB3422"/>
    <w:rsid w:val="00EB5DEB"/>
    <w:rsid w:val="00EB7990"/>
    <w:rsid w:val="00EB7DA2"/>
    <w:rsid w:val="00EC091D"/>
    <w:rsid w:val="00EC26FC"/>
    <w:rsid w:val="00EC4192"/>
    <w:rsid w:val="00EC43BF"/>
    <w:rsid w:val="00EC4ED3"/>
    <w:rsid w:val="00EC5558"/>
    <w:rsid w:val="00EC5C54"/>
    <w:rsid w:val="00ED39F0"/>
    <w:rsid w:val="00ED611F"/>
    <w:rsid w:val="00ED61A5"/>
    <w:rsid w:val="00ED6524"/>
    <w:rsid w:val="00EE0960"/>
    <w:rsid w:val="00EE1D5F"/>
    <w:rsid w:val="00EE2707"/>
    <w:rsid w:val="00EE27DB"/>
    <w:rsid w:val="00EE2AB6"/>
    <w:rsid w:val="00EE2AC8"/>
    <w:rsid w:val="00EE4903"/>
    <w:rsid w:val="00EE700C"/>
    <w:rsid w:val="00EF0E4C"/>
    <w:rsid w:val="00EF0ED9"/>
    <w:rsid w:val="00EF1D8D"/>
    <w:rsid w:val="00EF73C1"/>
    <w:rsid w:val="00F016DF"/>
    <w:rsid w:val="00F017B6"/>
    <w:rsid w:val="00F02274"/>
    <w:rsid w:val="00F03E10"/>
    <w:rsid w:val="00F0498C"/>
    <w:rsid w:val="00F04A4B"/>
    <w:rsid w:val="00F04B6A"/>
    <w:rsid w:val="00F055A1"/>
    <w:rsid w:val="00F076E6"/>
    <w:rsid w:val="00F11416"/>
    <w:rsid w:val="00F1239A"/>
    <w:rsid w:val="00F12FB7"/>
    <w:rsid w:val="00F16FD3"/>
    <w:rsid w:val="00F1757A"/>
    <w:rsid w:val="00F178BE"/>
    <w:rsid w:val="00F17BF1"/>
    <w:rsid w:val="00F205CF"/>
    <w:rsid w:val="00F215A4"/>
    <w:rsid w:val="00F21788"/>
    <w:rsid w:val="00F21F18"/>
    <w:rsid w:val="00F22A89"/>
    <w:rsid w:val="00F23A6B"/>
    <w:rsid w:val="00F243D2"/>
    <w:rsid w:val="00F24DEF"/>
    <w:rsid w:val="00F258C1"/>
    <w:rsid w:val="00F259C9"/>
    <w:rsid w:val="00F30BB5"/>
    <w:rsid w:val="00F337A1"/>
    <w:rsid w:val="00F352E7"/>
    <w:rsid w:val="00F35565"/>
    <w:rsid w:val="00F35D0E"/>
    <w:rsid w:val="00F40189"/>
    <w:rsid w:val="00F42B75"/>
    <w:rsid w:val="00F44E9C"/>
    <w:rsid w:val="00F458BC"/>
    <w:rsid w:val="00F45CF9"/>
    <w:rsid w:val="00F46772"/>
    <w:rsid w:val="00F47218"/>
    <w:rsid w:val="00F47793"/>
    <w:rsid w:val="00F479EE"/>
    <w:rsid w:val="00F50B70"/>
    <w:rsid w:val="00F5241C"/>
    <w:rsid w:val="00F5343E"/>
    <w:rsid w:val="00F53520"/>
    <w:rsid w:val="00F53C18"/>
    <w:rsid w:val="00F54F04"/>
    <w:rsid w:val="00F55980"/>
    <w:rsid w:val="00F55E25"/>
    <w:rsid w:val="00F56D16"/>
    <w:rsid w:val="00F60656"/>
    <w:rsid w:val="00F60E2C"/>
    <w:rsid w:val="00F61740"/>
    <w:rsid w:val="00F63B46"/>
    <w:rsid w:val="00F65668"/>
    <w:rsid w:val="00F656C3"/>
    <w:rsid w:val="00F656D1"/>
    <w:rsid w:val="00F66BC9"/>
    <w:rsid w:val="00F66BEC"/>
    <w:rsid w:val="00F71BA8"/>
    <w:rsid w:val="00F71F22"/>
    <w:rsid w:val="00F726A7"/>
    <w:rsid w:val="00F726D0"/>
    <w:rsid w:val="00F72A7B"/>
    <w:rsid w:val="00F7379F"/>
    <w:rsid w:val="00F74842"/>
    <w:rsid w:val="00F74986"/>
    <w:rsid w:val="00F75321"/>
    <w:rsid w:val="00F75A8E"/>
    <w:rsid w:val="00F75BC7"/>
    <w:rsid w:val="00F773FD"/>
    <w:rsid w:val="00F77F77"/>
    <w:rsid w:val="00F821A4"/>
    <w:rsid w:val="00F82C65"/>
    <w:rsid w:val="00F82EAE"/>
    <w:rsid w:val="00F839A3"/>
    <w:rsid w:val="00F83E5D"/>
    <w:rsid w:val="00F84E97"/>
    <w:rsid w:val="00F85778"/>
    <w:rsid w:val="00F85D75"/>
    <w:rsid w:val="00F8666B"/>
    <w:rsid w:val="00F900F7"/>
    <w:rsid w:val="00F9115F"/>
    <w:rsid w:val="00F928B0"/>
    <w:rsid w:val="00F92E18"/>
    <w:rsid w:val="00F931EC"/>
    <w:rsid w:val="00F93349"/>
    <w:rsid w:val="00F951B4"/>
    <w:rsid w:val="00F9649A"/>
    <w:rsid w:val="00F96A38"/>
    <w:rsid w:val="00F96EC4"/>
    <w:rsid w:val="00FA147A"/>
    <w:rsid w:val="00FA2694"/>
    <w:rsid w:val="00FA3054"/>
    <w:rsid w:val="00FA3945"/>
    <w:rsid w:val="00FA3E9C"/>
    <w:rsid w:val="00FA5F1C"/>
    <w:rsid w:val="00FA6BBA"/>
    <w:rsid w:val="00FA7460"/>
    <w:rsid w:val="00FB5F2D"/>
    <w:rsid w:val="00FB695B"/>
    <w:rsid w:val="00FB6EB1"/>
    <w:rsid w:val="00FB7BE8"/>
    <w:rsid w:val="00FC21DF"/>
    <w:rsid w:val="00FC6F37"/>
    <w:rsid w:val="00FC7158"/>
    <w:rsid w:val="00FC78BF"/>
    <w:rsid w:val="00FD05F5"/>
    <w:rsid w:val="00FD163C"/>
    <w:rsid w:val="00FD1B19"/>
    <w:rsid w:val="00FD2DC7"/>
    <w:rsid w:val="00FD4EFC"/>
    <w:rsid w:val="00FD5E5E"/>
    <w:rsid w:val="00FD6D5F"/>
    <w:rsid w:val="00FD7781"/>
    <w:rsid w:val="00FE0BC5"/>
    <w:rsid w:val="00FE154D"/>
    <w:rsid w:val="00FE16C6"/>
    <w:rsid w:val="00FE5013"/>
    <w:rsid w:val="00FE5594"/>
    <w:rsid w:val="00FE55B8"/>
    <w:rsid w:val="00FE6B5C"/>
    <w:rsid w:val="00FE6C0B"/>
    <w:rsid w:val="00FE7574"/>
    <w:rsid w:val="00FE75F1"/>
    <w:rsid w:val="00FF6074"/>
    <w:rsid w:val="00FF788D"/>
    <w:rsid w:val="129020CC"/>
    <w:rsid w:val="208377FC"/>
    <w:rsid w:val="2686A241"/>
    <w:rsid w:val="431253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6C81FA83"/>
  <w15:docId w15:val="{FC45CE82-925E-4343-800A-4A6C7950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53"/>
    <w:rPr>
      <w:rFonts w:ascii="Arial" w:hAnsi="Arial" w:cs="Arial"/>
      <w:sz w:val="21"/>
      <w:szCs w:val="21"/>
    </w:rPr>
  </w:style>
  <w:style w:type="paragraph" w:styleId="Heading1">
    <w:name w:val="heading 1"/>
    <w:aliases w:val="Heading 1 Shire"/>
    <w:basedOn w:val="Normal"/>
    <w:link w:val="Heading1Char"/>
    <w:qFormat/>
    <w:rsid w:val="00164C5C"/>
    <w:pPr>
      <w:numPr>
        <w:numId w:val="16"/>
      </w:numPr>
      <w:spacing w:after="120"/>
      <w:outlineLvl w:val="0"/>
    </w:pPr>
    <w:rPr>
      <w:b/>
    </w:rPr>
  </w:style>
  <w:style w:type="paragraph" w:styleId="Heading2">
    <w:name w:val="heading 2"/>
    <w:aliases w:val="Heading 2 Shire"/>
    <w:basedOn w:val="Heading"/>
    <w:link w:val="Heading2Char"/>
    <w:qFormat/>
    <w:rsid w:val="008D2C29"/>
    <w:pPr>
      <w:numPr>
        <w:ilvl w:val="1"/>
        <w:numId w:val="1"/>
      </w:numPr>
      <w:outlineLvl w:val="1"/>
    </w:pPr>
    <w:rPr>
      <w:b w:val="0"/>
    </w:rPr>
  </w:style>
  <w:style w:type="paragraph" w:styleId="Heading3">
    <w:name w:val="heading 3"/>
    <w:aliases w:val="Heading 3 Shire"/>
    <w:basedOn w:val="Heading"/>
    <w:link w:val="Heading3Char"/>
    <w:qFormat/>
    <w:rsid w:val="008D2C29"/>
    <w:pPr>
      <w:numPr>
        <w:ilvl w:val="2"/>
        <w:numId w:val="16"/>
      </w:numPr>
      <w:outlineLvl w:val="2"/>
    </w:pPr>
    <w:rPr>
      <w:b w:val="0"/>
    </w:rPr>
  </w:style>
  <w:style w:type="paragraph" w:styleId="Heading4">
    <w:name w:val="heading 4"/>
    <w:aliases w:val="Heading 4 Shire"/>
    <w:basedOn w:val="Heading"/>
    <w:link w:val="Heading4Char"/>
    <w:qFormat/>
    <w:rsid w:val="008D2C29"/>
    <w:pPr>
      <w:numPr>
        <w:ilvl w:val="3"/>
        <w:numId w:val="16"/>
      </w:numPr>
      <w:tabs>
        <w:tab w:val="clear" w:pos="2520"/>
        <w:tab w:val="num" w:pos="1843"/>
      </w:tabs>
      <w:ind w:left="1843"/>
      <w:outlineLvl w:val="3"/>
    </w:pPr>
    <w:rPr>
      <w:b w:val="0"/>
    </w:rPr>
  </w:style>
  <w:style w:type="paragraph" w:styleId="Heading5">
    <w:name w:val="heading 5"/>
    <w:aliases w:val="Heading 5 Shire"/>
    <w:basedOn w:val="Heading"/>
    <w:link w:val="Heading5Char"/>
    <w:qFormat/>
    <w:rsid w:val="008D2C29"/>
    <w:pPr>
      <w:numPr>
        <w:ilvl w:val="4"/>
        <w:numId w:val="16"/>
      </w:numPr>
      <w:tabs>
        <w:tab w:val="clear" w:pos="3240"/>
        <w:tab w:val="num" w:pos="1134"/>
      </w:tabs>
      <w:ind w:left="1418"/>
      <w:outlineLvl w:val="4"/>
    </w:pPr>
    <w:rPr>
      <w:b w:val="0"/>
    </w:rPr>
  </w:style>
  <w:style w:type="paragraph" w:styleId="Heading6">
    <w:name w:val="heading 6"/>
    <w:basedOn w:val="Heading"/>
    <w:link w:val="Heading6Char"/>
    <w:qFormat/>
    <w:rsid w:val="008D2C29"/>
    <w:pPr>
      <w:numPr>
        <w:ilvl w:val="5"/>
        <w:numId w:val="16"/>
      </w:numPr>
      <w:tabs>
        <w:tab w:val="clear" w:pos="3960"/>
        <w:tab w:val="num" w:pos="1134"/>
      </w:tabs>
      <w:ind w:left="1418"/>
      <w:outlineLvl w:val="5"/>
    </w:pPr>
    <w:rPr>
      <w:b w:val="0"/>
    </w:rPr>
  </w:style>
  <w:style w:type="paragraph" w:styleId="Heading7">
    <w:name w:val="heading 7"/>
    <w:basedOn w:val="Normal"/>
    <w:next w:val="Normal"/>
    <w:link w:val="Heading7Char"/>
    <w:rsid w:val="00164C5C"/>
    <w:pPr>
      <w:spacing w:before="240" w:after="60"/>
      <w:outlineLvl w:val="6"/>
    </w:pPr>
  </w:style>
  <w:style w:type="paragraph" w:styleId="Heading8">
    <w:name w:val="heading 8"/>
    <w:basedOn w:val="Normal"/>
    <w:next w:val="Normal"/>
    <w:link w:val="Heading8Char"/>
    <w:rsid w:val="00164C5C"/>
    <w:pPr>
      <w:spacing w:before="240" w:after="60"/>
      <w:outlineLvl w:val="7"/>
    </w:pPr>
    <w:rPr>
      <w:i/>
    </w:rPr>
  </w:style>
  <w:style w:type="paragraph" w:styleId="Heading9">
    <w:name w:val="heading 9"/>
    <w:basedOn w:val="Normal"/>
    <w:next w:val="Normal"/>
    <w:link w:val="Heading9Char"/>
    <w:rsid w:val="00164C5C"/>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Shire Char"/>
    <w:link w:val="Heading1"/>
    <w:rsid w:val="00164C5C"/>
    <w:rPr>
      <w:rFonts w:ascii="Arial" w:hAnsi="Arial" w:cs="Arial"/>
      <w:b/>
      <w:sz w:val="21"/>
      <w:szCs w:val="21"/>
    </w:rPr>
  </w:style>
  <w:style w:type="paragraph" w:customStyle="1" w:styleId="Heading">
    <w:name w:val="Heading"/>
    <w:basedOn w:val="Normal"/>
    <w:rsid w:val="00F75BC7"/>
    <w:pPr>
      <w:spacing w:after="120"/>
    </w:pPr>
    <w:rPr>
      <w:b/>
    </w:rPr>
  </w:style>
  <w:style w:type="character" w:customStyle="1" w:styleId="Heading2Char">
    <w:name w:val="Heading 2 Char"/>
    <w:aliases w:val="Heading 2 Shire Char"/>
    <w:link w:val="Heading2"/>
    <w:rsid w:val="008D2C29"/>
    <w:rPr>
      <w:rFonts w:ascii="Arial" w:hAnsi="Arial" w:cs="Arial"/>
      <w:sz w:val="21"/>
      <w:szCs w:val="21"/>
    </w:rPr>
  </w:style>
  <w:style w:type="character" w:customStyle="1" w:styleId="Heading3Char">
    <w:name w:val="Heading 3 Char"/>
    <w:aliases w:val="Heading 3 Shire Char"/>
    <w:link w:val="Heading3"/>
    <w:rsid w:val="008D2C29"/>
    <w:rPr>
      <w:rFonts w:ascii="Arial" w:hAnsi="Arial" w:cs="Arial"/>
      <w:sz w:val="21"/>
      <w:szCs w:val="21"/>
    </w:rPr>
  </w:style>
  <w:style w:type="character" w:customStyle="1" w:styleId="Heading4Char">
    <w:name w:val="Heading 4 Char"/>
    <w:aliases w:val="Heading 4 Shire Char"/>
    <w:link w:val="Heading4"/>
    <w:rsid w:val="008D2C29"/>
    <w:rPr>
      <w:rFonts w:ascii="Arial" w:hAnsi="Arial" w:cs="Arial"/>
      <w:sz w:val="21"/>
      <w:szCs w:val="21"/>
    </w:rPr>
  </w:style>
  <w:style w:type="character" w:customStyle="1" w:styleId="Heading5Char">
    <w:name w:val="Heading 5 Char"/>
    <w:aliases w:val="Heading 5 Shire Char"/>
    <w:link w:val="Heading5"/>
    <w:rsid w:val="008D2C29"/>
    <w:rPr>
      <w:rFonts w:ascii="Arial" w:hAnsi="Arial" w:cs="Arial"/>
      <w:sz w:val="21"/>
      <w:szCs w:val="21"/>
    </w:rPr>
  </w:style>
  <w:style w:type="character" w:customStyle="1" w:styleId="Heading6Char">
    <w:name w:val="Heading 6 Char"/>
    <w:link w:val="Heading6"/>
    <w:rsid w:val="008D2C29"/>
    <w:rPr>
      <w:rFonts w:ascii="Arial" w:hAnsi="Arial" w:cs="Arial"/>
      <w:sz w:val="21"/>
      <w:szCs w:val="21"/>
    </w:rPr>
  </w:style>
  <w:style w:type="character" w:customStyle="1" w:styleId="Heading7Char">
    <w:name w:val="Heading 7 Char"/>
    <w:link w:val="Heading7"/>
    <w:rsid w:val="00164C5C"/>
    <w:rPr>
      <w:rFonts w:ascii="Arial" w:hAnsi="Arial"/>
      <w:sz w:val="21"/>
      <w:szCs w:val="21"/>
    </w:rPr>
  </w:style>
  <w:style w:type="character" w:customStyle="1" w:styleId="Heading8Char">
    <w:name w:val="Heading 8 Char"/>
    <w:link w:val="Heading8"/>
    <w:rsid w:val="00164C5C"/>
    <w:rPr>
      <w:rFonts w:ascii="Arial" w:hAnsi="Arial"/>
      <w:i/>
      <w:sz w:val="21"/>
      <w:szCs w:val="21"/>
    </w:rPr>
  </w:style>
  <w:style w:type="character" w:customStyle="1" w:styleId="Heading9Char">
    <w:name w:val="Heading 9 Char"/>
    <w:link w:val="Heading9"/>
    <w:rsid w:val="00164C5C"/>
    <w:rPr>
      <w:rFonts w:ascii="Arial" w:hAnsi="Arial" w:cs="Arial"/>
      <w:b/>
      <w:i/>
      <w:sz w:val="21"/>
      <w:szCs w:val="21"/>
    </w:rPr>
  </w:style>
  <w:style w:type="paragraph" w:styleId="Header">
    <w:name w:val="header"/>
    <w:basedOn w:val="Caption"/>
    <w:link w:val="HeaderChar"/>
    <w:uiPriority w:val="99"/>
    <w:qFormat/>
    <w:rsid w:val="005A2F53"/>
  </w:style>
  <w:style w:type="character" w:customStyle="1" w:styleId="HeaderChar">
    <w:name w:val="Header Char"/>
    <w:link w:val="Header"/>
    <w:uiPriority w:val="99"/>
    <w:rsid w:val="005A2F53"/>
    <w:rPr>
      <w:rFonts w:ascii="Arial" w:hAnsi="Arial" w:cs="Arial"/>
      <w:b/>
      <w:bCs/>
      <w:sz w:val="21"/>
      <w:szCs w:val="21"/>
    </w:rPr>
  </w:style>
  <w:style w:type="paragraph" w:styleId="Footer">
    <w:name w:val="footer"/>
    <w:basedOn w:val="Normal"/>
    <w:next w:val="Normal"/>
    <w:link w:val="FooterChar"/>
    <w:uiPriority w:val="99"/>
    <w:qFormat/>
    <w:rsid w:val="00F75BC7"/>
    <w:pPr>
      <w:jc w:val="center"/>
    </w:pPr>
    <w:rPr>
      <w:b/>
      <w:sz w:val="16"/>
    </w:rPr>
  </w:style>
  <w:style w:type="character" w:customStyle="1" w:styleId="FooterChar">
    <w:name w:val="Footer Char"/>
    <w:link w:val="Footer"/>
    <w:uiPriority w:val="99"/>
    <w:rsid w:val="00F75BC7"/>
    <w:rPr>
      <w:b/>
      <w:sz w:val="16"/>
      <w:szCs w:val="22"/>
    </w:rPr>
  </w:style>
  <w:style w:type="character" w:styleId="PageNumber">
    <w:name w:val="page number"/>
    <w:basedOn w:val="DefaultParagraphFont"/>
    <w:rsid w:val="001C4F9E"/>
  </w:style>
  <w:style w:type="paragraph" w:styleId="BodyTextIndent">
    <w:name w:val="Body Text Indent"/>
    <w:basedOn w:val="Normal"/>
    <w:link w:val="BodyTextIndentChar"/>
    <w:semiHidden/>
    <w:rsid w:val="001C4F9E"/>
    <w:pPr>
      <w:tabs>
        <w:tab w:val="left" w:pos="720"/>
        <w:tab w:val="left" w:pos="1584"/>
        <w:tab w:val="left" w:pos="2592"/>
        <w:tab w:val="left" w:pos="3744"/>
        <w:tab w:val="left" w:pos="5040"/>
      </w:tabs>
      <w:ind w:left="720"/>
    </w:pPr>
  </w:style>
  <w:style w:type="character" w:customStyle="1" w:styleId="BodyTextIndentChar">
    <w:name w:val="Body Text Indent Char"/>
    <w:link w:val="BodyTextIndent"/>
    <w:semiHidden/>
    <w:rsid w:val="00844AF4"/>
    <w:rPr>
      <w:sz w:val="22"/>
    </w:rPr>
  </w:style>
  <w:style w:type="paragraph" w:styleId="BodyTextIndent3">
    <w:name w:val="Body Text Indent 3"/>
    <w:basedOn w:val="Normal"/>
    <w:semiHidden/>
    <w:rsid w:val="001C4F9E"/>
    <w:pPr>
      <w:ind w:left="720"/>
    </w:pPr>
    <w:rPr>
      <w:bCs/>
      <w:i/>
      <w:iCs/>
    </w:rPr>
  </w:style>
  <w:style w:type="paragraph" w:customStyle="1" w:styleId="IVSDSTY">
    <w:name w:val="IVSDSTY"/>
    <w:basedOn w:val="Normal"/>
    <w:rsid w:val="001C4F9E"/>
    <w:pPr>
      <w:spacing w:line="360" w:lineRule="atLeast"/>
    </w:pPr>
    <w:rPr>
      <w:rFonts w:ascii="Courier" w:hAnsi="Courier"/>
      <w:sz w:val="24"/>
    </w:rPr>
  </w:style>
  <w:style w:type="paragraph" w:styleId="Caption">
    <w:name w:val="caption"/>
    <w:basedOn w:val="Normal"/>
    <w:uiPriority w:val="35"/>
    <w:qFormat/>
    <w:rsid w:val="00F75BC7"/>
    <w:pPr>
      <w:spacing w:after="120"/>
      <w:jc w:val="center"/>
    </w:pPr>
    <w:rPr>
      <w:b/>
      <w:bCs/>
    </w:rPr>
  </w:style>
  <w:style w:type="paragraph" w:styleId="ListBullet2">
    <w:name w:val="List Bullet 2"/>
    <w:basedOn w:val="Normal"/>
    <w:rsid w:val="00742FB0"/>
    <w:pPr>
      <w:numPr>
        <w:numId w:val="2"/>
      </w:numPr>
      <w:spacing w:after="120"/>
      <w:ind w:left="1080"/>
    </w:pPr>
  </w:style>
  <w:style w:type="paragraph" w:styleId="ListBullet">
    <w:name w:val="List Bullet"/>
    <w:basedOn w:val="Normal"/>
    <w:link w:val="ListBulletChar"/>
    <w:qFormat/>
    <w:rsid w:val="005A2F53"/>
    <w:pPr>
      <w:spacing w:after="120"/>
    </w:pPr>
  </w:style>
  <w:style w:type="paragraph" w:styleId="ListBullet3">
    <w:name w:val="List Bullet 3"/>
    <w:basedOn w:val="ListBullet"/>
    <w:link w:val="ListBullet3Char"/>
    <w:qFormat/>
    <w:rsid w:val="008D2C29"/>
    <w:pPr>
      <w:numPr>
        <w:numId w:val="17"/>
      </w:numPr>
      <w:ind w:left="1134"/>
    </w:pPr>
  </w:style>
  <w:style w:type="paragraph" w:customStyle="1" w:styleId="Header5">
    <w:name w:val="Header 5"/>
    <w:basedOn w:val="Header"/>
    <w:rsid w:val="00F75BC7"/>
    <w:rPr>
      <w:b w:val="0"/>
      <w:sz w:val="24"/>
    </w:rPr>
  </w:style>
  <w:style w:type="paragraph" w:styleId="ListBullet4">
    <w:name w:val="List Bullet 4"/>
    <w:basedOn w:val="ListBullet"/>
    <w:link w:val="ListBullet4Char"/>
    <w:qFormat/>
    <w:rsid w:val="008D2C29"/>
    <w:pPr>
      <w:numPr>
        <w:numId w:val="18"/>
      </w:numPr>
      <w:tabs>
        <w:tab w:val="num" w:pos="1134"/>
      </w:tabs>
      <w:ind w:left="1134"/>
    </w:pPr>
  </w:style>
  <w:style w:type="paragraph" w:styleId="ListBullet5">
    <w:name w:val="List Bullet 5"/>
    <w:basedOn w:val="ListBullet"/>
    <w:link w:val="ListBullet5Char"/>
    <w:qFormat/>
    <w:rsid w:val="008D2C29"/>
    <w:pPr>
      <w:numPr>
        <w:numId w:val="19"/>
      </w:numPr>
      <w:tabs>
        <w:tab w:val="num" w:pos="1134"/>
      </w:tabs>
      <w:ind w:left="1134"/>
    </w:pPr>
  </w:style>
  <w:style w:type="paragraph" w:customStyle="1" w:styleId="ListBullet6">
    <w:name w:val="List Bullet 6"/>
    <w:basedOn w:val="ListBullet"/>
    <w:link w:val="ListBullet6Char"/>
    <w:qFormat/>
    <w:rsid w:val="008D2C29"/>
    <w:pPr>
      <w:numPr>
        <w:numId w:val="20"/>
      </w:numPr>
      <w:ind w:left="1134"/>
    </w:pPr>
  </w:style>
  <w:style w:type="paragraph" w:styleId="BodyText">
    <w:name w:val="Body Text"/>
    <w:basedOn w:val="Normal"/>
    <w:link w:val="BodyTextChar"/>
    <w:unhideWhenUsed/>
    <w:qFormat/>
    <w:rsid w:val="00164C5C"/>
    <w:pPr>
      <w:spacing w:after="120"/>
    </w:pPr>
  </w:style>
  <w:style w:type="character" w:customStyle="1" w:styleId="BodyTextChar">
    <w:name w:val="Body Text Char"/>
    <w:link w:val="BodyText"/>
    <w:rsid w:val="00164C5C"/>
    <w:rPr>
      <w:rFonts w:ascii="Arial" w:hAnsi="Arial" w:cs="Arial"/>
      <w:sz w:val="21"/>
      <w:szCs w:val="21"/>
    </w:rPr>
  </w:style>
  <w:style w:type="paragraph" w:styleId="BodyTextFirstIndent">
    <w:name w:val="Body Text First Indent"/>
    <w:basedOn w:val="Caption"/>
    <w:next w:val="Normal"/>
    <w:link w:val="BodyTextFirstIndentChar"/>
    <w:uiPriority w:val="99"/>
    <w:qFormat/>
    <w:rsid w:val="005A2F53"/>
  </w:style>
  <w:style w:type="character" w:customStyle="1" w:styleId="BodyTextFirstIndentChar">
    <w:name w:val="Body Text First Indent Char"/>
    <w:link w:val="BodyTextFirstIndent"/>
    <w:uiPriority w:val="99"/>
    <w:rsid w:val="005A2F53"/>
    <w:rPr>
      <w:rFonts w:ascii="Arial" w:hAnsi="Arial" w:cs="Arial"/>
      <w:b/>
      <w:bCs/>
      <w:sz w:val="21"/>
      <w:szCs w:val="21"/>
    </w:rPr>
  </w:style>
  <w:style w:type="paragraph" w:styleId="BodyTextFirstIndent2">
    <w:name w:val="Body Text First Indent 2"/>
    <w:basedOn w:val="Caption"/>
    <w:link w:val="BodyTextFirstIndent2Char"/>
    <w:uiPriority w:val="99"/>
    <w:qFormat/>
    <w:rsid w:val="005A2F53"/>
  </w:style>
  <w:style w:type="character" w:customStyle="1" w:styleId="BodyTextFirstIndent2Char">
    <w:name w:val="Body Text First Indent 2 Char"/>
    <w:link w:val="BodyTextFirstIndent2"/>
    <w:uiPriority w:val="99"/>
    <w:rsid w:val="005A2F53"/>
    <w:rPr>
      <w:rFonts w:ascii="Arial" w:hAnsi="Arial" w:cs="Arial"/>
      <w:b/>
      <w:bCs/>
      <w:sz w:val="21"/>
      <w:szCs w:val="21"/>
    </w:rPr>
  </w:style>
  <w:style w:type="paragraph" w:styleId="BodyText2">
    <w:name w:val="Body Text 2"/>
    <w:basedOn w:val="Normal"/>
    <w:link w:val="BodyText2Char"/>
    <w:qFormat/>
    <w:rsid w:val="00164C5C"/>
    <w:pPr>
      <w:spacing w:after="120"/>
      <w:ind w:left="720"/>
    </w:pPr>
  </w:style>
  <w:style w:type="character" w:customStyle="1" w:styleId="BodyText2Char">
    <w:name w:val="Body Text 2 Char"/>
    <w:link w:val="BodyText2"/>
    <w:rsid w:val="00164C5C"/>
    <w:rPr>
      <w:rFonts w:ascii="Arial" w:hAnsi="Arial" w:cs="Arial"/>
      <w:sz w:val="21"/>
      <w:szCs w:val="21"/>
    </w:rPr>
  </w:style>
  <w:style w:type="paragraph" w:styleId="BodyText3">
    <w:name w:val="Body Text 3"/>
    <w:basedOn w:val="Normal"/>
    <w:link w:val="BodyText3Char"/>
    <w:qFormat/>
    <w:rsid w:val="008D2C29"/>
    <w:pPr>
      <w:spacing w:after="120"/>
      <w:ind w:left="709"/>
    </w:pPr>
  </w:style>
  <w:style w:type="character" w:customStyle="1" w:styleId="BodyText3Char">
    <w:name w:val="Body Text 3 Char"/>
    <w:link w:val="BodyText3"/>
    <w:rsid w:val="008D2C29"/>
    <w:rPr>
      <w:rFonts w:ascii="Arial" w:hAnsi="Arial" w:cs="Arial"/>
      <w:sz w:val="21"/>
      <w:szCs w:val="21"/>
    </w:rPr>
  </w:style>
  <w:style w:type="character" w:styleId="SubtleEmphasis">
    <w:name w:val="Subtle Emphasis"/>
    <w:uiPriority w:val="19"/>
    <w:qFormat/>
    <w:rsid w:val="00F75BC7"/>
    <w:rPr>
      <w:i/>
      <w:iCs/>
      <w:color w:val="808080"/>
    </w:rPr>
  </w:style>
  <w:style w:type="paragraph" w:customStyle="1" w:styleId="TableHeading">
    <w:name w:val="Table Heading"/>
    <w:basedOn w:val="Normal"/>
    <w:qFormat/>
    <w:rsid w:val="00F75BC7"/>
    <w:pPr>
      <w:spacing w:before="60"/>
      <w:jc w:val="center"/>
    </w:pPr>
    <w:rPr>
      <w:b/>
    </w:rPr>
  </w:style>
  <w:style w:type="paragraph" w:customStyle="1" w:styleId="TableBody">
    <w:name w:val="Table Body"/>
    <w:basedOn w:val="Normal"/>
    <w:next w:val="Normal"/>
    <w:qFormat/>
    <w:rsid w:val="00F75BC7"/>
    <w:pPr>
      <w:spacing w:before="60"/>
    </w:pPr>
  </w:style>
  <w:style w:type="paragraph" w:customStyle="1" w:styleId="TableBodyCenter">
    <w:name w:val="Table Body Center"/>
    <w:basedOn w:val="TableBody"/>
    <w:qFormat/>
    <w:rsid w:val="00F75BC7"/>
    <w:pPr>
      <w:jc w:val="center"/>
    </w:pPr>
  </w:style>
  <w:style w:type="paragraph" w:customStyle="1" w:styleId="BodyText4">
    <w:name w:val="Body Text 4"/>
    <w:basedOn w:val="Normal"/>
    <w:qFormat/>
    <w:rsid w:val="008D2C29"/>
    <w:pPr>
      <w:tabs>
        <w:tab w:val="num" w:pos="1985"/>
      </w:tabs>
      <w:spacing w:after="120"/>
      <w:ind w:left="709"/>
    </w:pPr>
  </w:style>
  <w:style w:type="paragraph" w:customStyle="1" w:styleId="BodyText5">
    <w:name w:val="Body Text 5"/>
    <w:basedOn w:val="Normal"/>
    <w:qFormat/>
    <w:rsid w:val="008D2C29"/>
    <w:pPr>
      <w:tabs>
        <w:tab w:val="num" w:pos="2520"/>
      </w:tabs>
      <w:spacing w:after="120"/>
      <w:ind w:left="709"/>
    </w:pPr>
  </w:style>
  <w:style w:type="paragraph" w:customStyle="1" w:styleId="BodyText6">
    <w:name w:val="Body Text 6"/>
    <w:basedOn w:val="Normal"/>
    <w:qFormat/>
    <w:rsid w:val="008D2C29"/>
    <w:pPr>
      <w:tabs>
        <w:tab w:val="num" w:pos="2520"/>
      </w:tabs>
      <w:spacing w:after="120"/>
      <w:ind w:left="709"/>
    </w:pPr>
  </w:style>
  <w:style w:type="paragraph" w:customStyle="1" w:styleId="Note4">
    <w:name w:val="Note 4"/>
    <w:basedOn w:val="Note"/>
    <w:qFormat/>
    <w:rsid w:val="008D2C29"/>
    <w:pPr>
      <w:tabs>
        <w:tab w:val="num" w:pos="2520"/>
      </w:tabs>
      <w:ind w:left="1418"/>
    </w:pPr>
  </w:style>
  <w:style w:type="paragraph" w:customStyle="1" w:styleId="Note">
    <w:name w:val="Note"/>
    <w:basedOn w:val="Normal"/>
    <w:qFormat/>
    <w:rsid w:val="00F75BC7"/>
    <w:pPr>
      <w:spacing w:after="120"/>
      <w:ind w:left="720" w:hanging="720"/>
    </w:pPr>
  </w:style>
  <w:style w:type="paragraph" w:customStyle="1" w:styleId="BodyTextFirstIndent4">
    <w:name w:val="Body Text First Indent 4"/>
    <w:basedOn w:val="BodyTextFirstIndent5"/>
    <w:link w:val="BodyTextFirstIndent4Char"/>
    <w:qFormat/>
    <w:rsid w:val="00164C5C"/>
  </w:style>
  <w:style w:type="character" w:customStyle="1" w:styleId="BodyTextFirstIndent4Char">
    <w:name w:val="Body Text First Indent 4 Char"/>
    <w:link w:val="BodyTextFirstIndent4"/>
    <w:rsid w:val="00164C5C"/>
    <w:rPr>
      <w:rFonts w:ascii="Arial" w:hAnsi="Arial" w:cs="Arial"/>
      <w:sz w:val="21"/>
      <w:szCs w:val="21"/>
    </w:rPr>
  </w:style>
  <w:style w:type="paragraph" w:customStyle="1" w:styleId="Note5">
    <w:name w:val="Note 5"/>
    <w:basedOn w:val="Note4"/>
    <w:link w:val="Note5Char"/>
    <w:qFormat/>
    <w:rsid w:val="008D2C29"/>
  </w:style>
  <w:style w:type="character" w:customStyle="1" w:styleId="Note5Char">
    <w:name w:val="Note 5 Char"/>
    <w:link w:val="Note5"/>
    <w:rsid w:val="008D2C29"/>
    <w:rPr>
      <w:rFonts w:ascii="Arial" w:hAnsi="Arial" w:cs="Arial"/>
      <w:sz w:val="21"/>
      <w:szCs w:val="21"/>
    </w:rPr>
  </w:style>
  <w:style w:type="paragraph" w:customStyle="1" w:styleId="Note6">
    <w:name w:val="Note 6"/>
    <w:basedOn w:val="Note"/>
    <w:qFormat/>
    <w:rsid w:val="008D2C29"/>
    <w:pPr>
      <w:ind w:left="1418"/>
    </w:pPr>
  </w:style>
  <w:style w:type="paragraph" w:customStyle="1" w:styleId="Note2">
    <w:name w:val="Note 2"/>
    <w:basedOn w:val="Normal"/>
    <w:qFormat/>
    <w:rsid w:val="00F75BC7"/>
    <w:pPr>
      <w:spacing w:after="120"/>
      <w:ind w:left="1440" w:hanging="720"/>
    </w:pPr>
  </w:style>
  <w:style w:type="paragraph" w:customStyle="1" w:styleId="Note3">
    <w:name w:val="Note 3"/>
    <w:basedOn w:val="Note"/>
    <w:qFormat/>
    <w:rsid w:val="008D2C29"/>
    <w:pPr>
      <w:ind w:left="1418"/>
    </w:pPr>
  </w:style>
  <w:style w:type="paragraph" w:customStyle="1" w:styleId="Header1">
    <w:name w:val="Header 1"/>
    <w:basedOn w:val="Header"/>
    <w:rsid w:val="00F75BC7"/>
    <w:rPr>
      <w:sz w:val="16"/>
    </w:rPr>
  </w:style>
  <w:style w:type="paragraph" w:customStyle="1" w:styleId="Header2">
    <w:name w:val="Header 2"/>
    <w:basedOn w:val="Header"/>
    <w:rsid w:val="00F75BC7"/>
    <w:rPr>
      <w:b w:val="0"/>
      <w:caps/>
      <w:sz w:val="24"/>
    </w:rPr>
  </w:style>
  <w:style w:type="paragraph" w:customStyle="1" w:styleId="Header4">
    <w:name w:val="Header 4"/>
    <w:basedOn w:val="Header"/>
    <w:rsid w:val="00F75BC7"/>
  </w:style>
  <w:style w:type="paragraph" w:customStyle="1" w:styleId="Footer1">
    <w:name w:val="Footer 1"/>
    <w:basedOn w:val="Footer"/>
    <w:next w:val="Normal"/>
    <w:qFormat/>
    <w:rsid w:val="00164C5C"/>
    <w:pPr>
      <w:pBdr>
        <w:top w:val="single" w:sz="4" w:space="1" w:color="auto"/>
      </w:pBdr>
      <w:jc w:val="left"/>
    </w:pPr>
  </w:style>
  <w:style w:type="paragraph" w:customStyle="1" w:styleId="Footer3">
    <w:name w:val="Footer 3"/>
    <w:basedOn w:val="Footer"/>
    <w:next w:val="Normal"/>
    <w:rsid w:val="00F75BC7"/>
  </w:style>
  <w:style w:type="paragraph" w:customStyle="1" w:styleId="Footer4">
    <w:name w:val="Footer 4"/>
    <w:basedOn w:val="Footer"/>
    <w:next w:val="Normal"/>
    <w:rsid w:val="00F75BC7"/>
    <w:pPr>
      <w:pBdr>
        <w:top w:val="single" w:sz="8" w:space="1" w:color="auto"/>
      </w:pBdr>
    </w:pPr>
    <w:rPr>
      <w:b w:val="0"/>
      <w:caps/>
      <w:sz w:val="14"/>
    </w:rPr>
  </w:style>
  <w:style w:type="paragraph" w:customStyle="1" w:styleId="RevisionHistory">
    <w:name w:val="Revision History"/>
    <w:basedOn w:val="Normal"/>
    <w:qFormat/>
    <w:rsid w:val="00D37A25"/>
    <w:pPr>
      <w:pageBreakBefore/>
      <w:spacing w:after="120"/>
      <w:ind w:left="-180" w:firstLine="90"/>
    </w:pPr>
    <w:rPr>
      <w:b/>
    </w:rPr>
  </w:style>
  <w:style w:type="paragraph" w:customStyle="1" w:styleId="Header3">
    <w:name w:val="Header 3"/>
    <w:basedOn w:val="Header"/>
    <w:rsid w:val="00F75BC7"/>
    <w:rPr>
      <w:b w:val="0"/>
      <w:noProof/>
    </w:rPr>
  </w:style>
  <w:style w:type="table" w:customStyle="1" w:styleId="TableCenter1">
    <w:name w:val="Table Center 1"/>
    <w:basedOn w:val="TableNormal"/>
    <w:uiPriority w:val="99"/>
    <w:rsid w:val="00F04A4B"/>
    <w:tblPr>
      <w:jc w:val="center"/>
    </w:tblPr>
    <w:trPr>
      <w:jc w:val="center"/>
    </w:trPr>
  </w:style>
  <w:style w:type="table" w:customStyle="1" w:styleId="TableCenter">
    <w:name w:val="Table Center"/>
    <w:basedOn w:val="TableNormal"/>
    <w:uiPriority w:val="99"/>
    <w:rsid w:val="00F04A4B"/>
    <w:tblPr>
      <w:jc w:val="center"/>
    </w:tblPr>
    <w:trPr>
      <w:jc w:val="center"/>
    </w:trPr>
  </w:style>
  <w:style w:type="paragraph" w:styleId="Title">
    <w:name w:val="Title"/>
    <w:basedOn w:val="TitleCenter"/>
    <w:link w:val="TitleChar"/>
    <w:uiPriority w:val="10"/>
    <w:qFormat/>
    <w:rsid w:val="00F75BC7"/>
    <w:pPr>
      <w:pageBreakBefore/>
    </w:pPr>
    <w:rPr>
      <w:sz w:val="28"/>
      <w:szCs w:val="28"/>
    </w:rPr>
  </w:style>
  <w:style w:type="paragraph" w:customStyle="1" w:styleId="TitleCenter">
    <w:name w:val="Title Center"/>
    <w:basedOn w:val="Caption"/>
    <w:qFormat/>
    <w:rsid w:val="00F75BC7"/>
  </w:style>
  <w:style w:type="character" w:customStyle="1" w:styleId="TitleChar">
    <w:name w:val="Title Char"/>
    <w:link w:val="Title"/>
    <w:uiPriority w:val="10"/>
    <w:rsid w:val="00F75BC7"/>
    <w:rPr>
      <w:b/>
      <w:bCs/>
      <w:sz w:val="28"/>
      <w:szCs w:val="28"/>
    </w:rPr>
  </w:style>
  <w:style w:type="character" w:styleId="Strong">
    <w:name w:val="Strong"/>
    <w:uiPriority w:val="22"/>
    <w:qFormat/>
    <w:rsid w:val="00F75BC7"/>
    <w:rPr>
      <w:b/>
      <w:bCs/>
    </w:rPr>
  </w:style>
  <w:style w:type="paragraph" w:customStyle="1" w:styleId="BodyTextFirstIndent3">
    <w:name w:val="Body Text First Indent 3"/>
    <w:basedOn w:val="BodyTextFirstIndent2"/>
    <w:qFormat/>
    <w:rsid w:val="00164C5C"/>
    <w:pPr>
      <w:ind w:left="3240"/>
    </w:pPr>
  </w:style>
  <w:style w:type="paragraph" w:customStyle="1" w:styleId="BodyTextFirstIndent5">
    <w:name w:val="Body Text First Indent 5"/>
    <w:basedOn w:val="BodyTextFirstIndent"/>
    <w:qFormat/>
    <w:rsid w:val="00164C5C"/>
    <w:pPr>
      <w:ind w:left="4680"/>
    </w:pPr>
  </w:style>
  <w:style w:type="paragraph" w:customStyle="1" w:styleId="Footer2">
    <w:name w:val="Footer 2"/>
    <w:basedOn w:val="Footer"/>
    <w:next w:val="Normal"/>
    <w:rsid w:val="00F75BC7"/>
  </w:style>
  <w:style w:type="paragraph" w:customStyle="1" w:styleId="HeaderCenter">
    <w:name w:val="Header Center"/>
    <w:basedOn w:val="Header"/>
    <w:next w:val="Normal"/>
    <w:rsid w:val="00F75BC7"/>
    <w:rPr>
      <w:b w:val="0"/>
      <w:sz w:val="24"/>
    </w:rPr>
  </w:style>
  <w:style w:type="paragraph" w:styleId="ListParagraph">
    <w:name w:val="List Paragraph"/>
    <w:basedOn w:val="Normal"/>
    <w:uiPriority w:val="34"/>
    <w:qFormat/>
    <w:rsid w:val="00F75BC7"/>
    <w:pPr>
      <w:ind w:left="720"/>
    </w:pPr>
    <w:rPr>
      <w:rFonts w:eastAsia="SimSun"/>
    </w:rPr>
  </w:style>
  <w:style w:type="paragraph" w:customStyle="1" w:styleId="FormHeader">
    <w:name w:val="Form Header"/>
    <w:basedOn w:val="Header2"/>
    <w:rsid w:val="00F75BC7"/>
    <w:rPr>
      <w:b/>
      <w:caps w:val="0"/>
      <w:sz w:val="16"/>
      <w:szCs w:val="16"/>
    </w:rPr>
  </w:style>
  <w:style w:type="paragraph" w:customStyle="1" w:styleId="BodyBold">
    <w:name w:val="Body Bold"/>
    <w:basedOn w:val="Normal"/>
    <w:qFormat/>
    <w:rsid w:val="00164C5C"/>
    <w:pPr>
      <w:spacing w:after="120"/>
      <w:outlineLvl w:val="0"/>
    </w:pPr>
    <w:rPr>
      <w:b/>
    </w:rPr>
  </w:style>
  <w:style w:type="paragraph" w:customStyle="1" w:styleId="BodyText1">
    <w:name w:val="Body Text 1"/>
    <w:basedOn w:val="BodyText"/>
    <w:qFormat/>
    <w:rsid w:val="00F75BC7"/>
    <w:pPr>
      <w:ind w:left="720"/>
    </w:pPr>
  </w:style>
  <w:style w:type="paragraph" w:customStyle="1" w:styleId="Notice1">
    <w:name w:val="Notice 1"/>
    <w:basedOn w:val="Notice"/>
    <w:qFormat/>
    <w:rsid w:val="00F75BC7"/>
    <w:pPr>
      <w:ind w:left="1584"/>
    </w:pPr>
  </w:style>
  <w:style w:type="paragraph" w:customStyle="1" w:styleId="Notice">
    <w:name w:val="Notice"/>
    <w:basedOn w:val="Normal"/>
    <w:qFormat/>
    <w:rsid w:val="00F75BC7"/>
    <w:pPr>
      <w:spacing w:after="120"/>
      <w:ind w:left="864" w:hanging="864"/>
    </w:pPr>
  </w:style>
  <w:style w:type="paragraph" w:customStyle="1" w:styleId="Notice3">
    <w:name w:val="Notice 3"/>
    <w:basedOn w:val="Notice"/>
    <w:qFormat/>
    <w:rsid w:val="00F75BC7"/>
    <w:pPr>
      <w:ind w:left="2304"/>
    </w:pPr>
  </w:style>
  <w:style w:type="paragraph" w:customStyle="1" w:styleId="Notice2">
    <w:name w:val="Notice 2"/>
    <w:basedOn w:val="Notice"/>
    <w:qFormat/>
    <w:rsid w:val="00F75BC7"/>
    <w:pPr>
      <w:ind w:left="1584"/>
    </w:pPr>
  </w:style>
  <w:style w:type="paragraph" w:customStyle="1" w:styleId="Note1">
    <w:name w:val="Note 1"/>
    <w:basedOn w:val="Note"/>
    <w:qFormat/>
    <w:rsid w:val="00F75BC7"/>
    <w:pPr>
      <w:ind w:left="1440"/>
    </w:pPr>
  </w:style>
  <w:style w:type="character" w:customStyle="1" w:styleId="ListBulletChar">
    <w:name w:val="List Bullet Char"/>
    <w:link w:val="ListBullet"/>
    <w:rsid w:val="005A2F53"/>
    <w:rPr>
      <w:rFonts w:ascii="Arial" w:hAnsi="Arial" w:cs="Arial"/>
      <w:sz w:val="21"/>
      <w:szCs w:val="21"/>
    </w:rPr>
  </w:style>
  <w:style w:type="character" w:customStyle="1" w:styleId="ListBullet3Char">
    <w:name w:val="List Bullet 3 Char"/>
    <w:link w:val="ListBullet3"/>
    <w:rsid w:val="008D2C29"/>
    <w:rPr>
      <w:rFonts w:ascii="Arial" w:hAnsi="Arial" w:cs="Arial"/>
      <w:sz w:val="21"/>
      <w:szCs w:val="21"/>
    </w:rPr>
  </w:style>
  <w:style w:type="character" w:customStyle="1" w:styleId="ListBullet4Char">
    <w:name w:val="List Bullet 4 Char"/>
    <w:link w:val="ListBullet4"/>
    <w:rsid w:val="008D2C29"/>
    <w:rPr>
      <w:rFonts w:ascii="Arial" w:hAnsi="Arial" w:cs="Arial"/>
      <w:sz w:val="21"/>
      <w:szCs w:val="21"/>
    </w:rPr>
  </w:style>
  <w:style w:type="character" w:customStyle="1" w:styleId="ListBullet5Char">
    <w:name w:val="List Bullet 5 Char"/>
    <w:link w:val="ListBullet5"/>
    <w:rsid w:val="008D2C29"/>
    <w:rPr>
      <w:rFonts w:ascii="Arial" w:hAnsi="Arial" w:cs="Arial"/>
      <w:sz w:val="21"/>
      <w:szCs w:val="21"/>
    </w:rPr>
  </w:style>
  <w:style w:type="character" w:customStyle="1" w:styleId="ListBullet6Char">
    <w:name w:val="List Bullet 6 Char"/>
    <w:link w:val="ListBullet6"/>
    <w:rsid w:val="008D2C29"/>
    <w:rPr>
      <w:rFonts w:ascii="Arial" w:hAnsi="Arial" w:cs="Arial"/>
      <w:sz w:val="21"/>
      <w:szCs w:val="21"/>
    </w:rPr>
  </w:style>
  <w:style w:type="paragraph" w:customStyle="1" w:styleId="ListBullet1">
    <w:name w:val="List Bullet 1"/>
    <w:basedOn w:val="ListBullet"/>
    <w:link w:val="ListBullet1Char"/>
    <w:qFormat/>
    <w:rsid w:val="005A2F53"/>
    <w:pPr>
      <w:numPr>
        <w:numId w:val="21"/>
      </w:numPr>
    </w:pPr>
  </w:style>
  <w:style w:type="character" w:customStyle="1" w:styleId="ListBullet1Char">
    <w:name w:val="List Bullet 1 Char"/>
    <w:link w:val="ListBullet1"/>
    <w:rsid w:val="005A2F53"/>
    <w:rPr>
      <w:rFonts w:ascii="Arial" w:hAnsi="Arial" w:cs="Arial"/>
      <w:sz w:val="21"/>
      <w:szCs w:val="21"/>
    </w:rPr>
  </w:style>
  <w:style w:type="paragraph" w:customStyle="1" w:styleId="BodyTextItalic">
    <w:name w:val="Body Text Italic"/>
    <w:basedOn w:val="BodyText1"/>
    <w:qFormat/>
    <w:rsid w:val="00F75BC7"/>
    <w:rPr>
      <w:i/>
    </w:rPr>
  </w:style>
  <w:style w:type="paragraph" w:customStyle="1" w:styleId="TableNumber">
    <w:name w:val="Table Number"/>
    <w:basedOn w:val="TableBody"/>
    <w:qFormat/>
    <w:rsid w:val="00F75BC7"/>
    <w:pPr>
      <w:numPr>
        <w:numId w:val="22"/>
      </w:numPr>
    </w:pPr>
  </w:style>
  <w:style w:type="paragraph" w:customStyle="1" w:styleId="TableBullet">
    <w:name w:val="Table Bullet"/>
    <w:basedOn w:val="TableNumber"/>
    <w:qFormat/>
    <w:rsid w:val="00F75BC7"/>
    <w:pPr>
      <w:numPr>
        <w:numId w:val="23"/>
      </w:numPr>
    </w:pPr>
  </w:style>
  <w:style w:type="paragraph" w:styleId="BalloonText">
    <w:name w:val="Balloon Text"/>
    <w:basedOn w:val="Normal"/>
    <w:link w:val="BalloonTextChar"/>
    <w:uiPriority w:val="99"/>
    <w:semiHidden/>
    <w:unhideWhenUsed/>
    <w:rsid w:val="004257A6"/>
    <w:rPr>
      <w:rFonts w:ascii="Tahoma" w:hAnsi="Tahoma" w:cs="Tahoma"/>
      <w:sz w:val="16"/>
      <w:szCs w:val="16"/>
    </w:rPr>
  </w:style>
  <w:style w:type="character" w:customStyle="1" w:styleId="BalloonTextChar">
    <w:name w:val="Balloon Text Char"/>
    <w:link w:val="BalloonText"/>
    <w:uiPriority w:val="99"/>
    <w:semiHidden/>
    <w:rsid w:val="004257A6"/>
    <w:rPr>
      <w:rFonts w:ascii="Tahoma" w:hAnsi="Tahoma" w:cs="Tahoma"/>
      <w:sz w:val="16"/>
      <w:szCs w:val="16"/>
    </w:rPr>
  </w:style>
  <w:style w:type="paragraph" w:customStyle="1" w:styleId="TableNumber1">
    <w:name w:val="Table Number 1"/>
    <w:basedOn w:val="TableBody"/>
    <w:rsid w:val="00216278"/>
  </w:style>
  <w:style w:type="paragraph" w:customStyle="1" w:styleId="TitleCenter1">
    <w:name w:val="Title Center 1"/>
    <w:basedOn w:val="TitleCenter"/>
    <w:next w:val="Normal"/>
    <w:qFormat/>
    <w:rsid w:val="00F75BC7"/>
    <w:rPr>
      <w:sz w:val="24"/>
    </w:rPr>
  </w:style>
  <w:style w:type="paragraph" w:customStyle="1" w:styleId="Caption1">
    <w:name w:val="Caption 1"/>
    <w:basedOn w:val="Caption"/>
    <w:qFormat/>
    <w:rsid w:val="00164C5C"/>
    <w:pPr>
      <w:pageBreakBefore/>
    </w:pPr>
  </w:style>
  <w:style w:type="paragraph" w:styleId="NoSpacing">
    <w:name w:val="No Spacing"/>
    <w:uiPriority w:val="1"/>
    <w:semiHidden/>
    <w:qFormat/>
    <w:rsid w:val="00F75BC7"/>
    <w:rPr>
      <w:sz w:val="22"/>
      <w:szCs w:val="22"/>
    </w:rPr>
  </w:style>
  <w:style w:type="paragraph" w:customStyle="1" w:styleId="Header-FormBold">
    <w:name w:val="Header - Form Bold"/>
    <w:basedOn w:val="Normal"/>
    <w:rsid w:val="00F75BC7"/>
    <w:pPr>
      <w:spacing w:before="60"/>
    </w:pPr>
    <w:rPr>
      <w:b/>
      <w:noProof/>
      <w:sz w:val="20"/>
    </w:rPr>
  </w:style>
  <w:style w:type="paragraph" w:customStyle="1" w:styleId="Header-Form">
    <w:name w:val="Header - Form"/>
    <w:basedOn w:val="Normal"/>
    <w:rsid w:val="00F75BC7"/>
    <w:pPr>
      <w:spacing w:before="60"/>
    </w:pPr>
    <w:rPr>
      <w:sz w:val="20"/>
      <w:szCs w:val="20"/>
    </w:rPr>
  </w:style>
  <w:style w:type="table" w:styleId="TableGrid">
    <w:name w:val="Table Grid"/>
    <w:basedOn w:val="TableNormal"/>
    <w:uiPriority w:val="59"/>
    <w:rsid w:val="00DC6F92"/>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4574D9"/>
    <w:rPr>
      <w:sz w:val="16"/>
      <w:szCs w:val="16"/>
    </w:rPr>
  </w:style>
  <w:style w:type="paragraph" w:styleId="CommentText">
    <w:name w:val="annotation text"/>
    <w:basedOn w:val="Normal"/>
    <w:link w:val="CommentTextChar"/>
    <w:uiPriority w:val="99"/>
    <w:semiHidden/>
    <w:unhideWhenUsed/>
    <w:rsid w:val="004574D9"/>
    <w:rPr>
      <w:sz w:val="20"/>
      <w:szCs w:val="20"/>
    </w:rPr>
  </w:style>
  <w:style w:type="character" w:customStyle="1" w:styleId="CommentTextChar">
    <w:name w:val="Comment Text Char"/>
    <w:link w:val="CommentText"/>
    <w:uiPriority w:val="99"/>
    <w:semiHidden/>
    <w:rsid w:val="004574D9"/>
    <w:rPr>
      <w:rFonts w:ascii="Arial" w:hAnsi="Arial" w:cs="Arial"/>
    </w:rPr>
  </w:style>
  <w:style w:type="paragraph" w:styleId="CommentSubject">
    <w:name w:val="annotation subject"/>
    <w:basedOn w:val="CommentText"/>
    <w:next w:val="CommentText"/>
    <w:link w:val="CommentSubjectChar"/>
    <w:uiPriority w:val="99"/>
    <w:semiHidden/>
    <w:unhideWhenUsed/>
    <w:rsid w:val="004574D9"/>
    <w:rPr>
      <w:b/>
      <w:bCs/>
    </w:rPr>
  </w:style>
  <w:style w:type="character" w:customStyle="1" w:styleId="CommentSubjectChar">
    <w:name w:val="Comment Subject Char"/>
    <w:link w:val="CommentSubject"/>
    <w:uiPriority w:val="99"/>
    <w:semiHidden/>
    <w:rsid w:val="004574D9"/>
    <w:rPr>
      <w:rFonts w:ascii="Arial" w:hAnsi="Arial" w:cs="Arial"/>
      <w:b/>
      <w:bCs/>
    </w:rPr>
  </w:style>
  <w:style w:type="paragraph" w:customStyle="1" w:styleId="Instructions">
    <w:name w:val="Instructions"/>
    <w:basedOn w:val="BodyText"/>
    <w:rsid w:val="00660EC9"/>
    <w:pPr>
      <w:tabs>
        <w:tab w:val="left" w:pos="360"/>
        <w:tab w:val="left" w:pos="720"/>
        <w:tab w:val="left" w:pos="1080"/>
        <w:tab w:val="left" w:pos="1440"/>
        <w:tab w:val="left" w:pos="1800"/>
        <w:tab w:val="left" w:pos="2160"/>
        <w:tab w:val="left" w:pos="2520"/>
        <w:tab w:val="left" w:pos="2880"/>
      </w:tabs>
      <w:spacing w:before="120" w:line="300" w:lineRule="exact"/>
    </w:pPr>
    <w:rPr>
      <w:rFonts w:cs="Times New Roman"/>
      <w:i/>
      <w:color w:val="0000FF"/>
      <w:sz w:val="22"/>
      <w:szCs w:val="20"/>
    </w:rPr>
  </w:style>
  <w:style w:type="paragraph" w:customStyle="1" w:styleId="Paragraph">
    <w:name w:val="Paragraph"/>
    <w:link w:val="ParagraphChar"/>
    <w:rsid w:val="00F74986"/>
    <w:pPr>
      <w:spacing w:before="120" w:after="240" w:line="288" w:lineRule="auto"/>
    </w:pPr>
    <w:rPr>
      <w:rFonts w:eastAsia="MS Mincho"/>
      <w:sz w:val="24"/>
      <w:szCs w:val="24"/>
      <w:lang w:eastAsia="ja-JP"/>
    </w:rPr>
  </w:style>
  <w:style w:type="character" w:customStyle="1" w:styleId="ParagraphChar">
    <w:name w:val="Paragraph Char"/>
    <w:link w:val="Paragraph"/>
    <w:rsid w:val="00F74986"/>
    <w:rPr>
      <w:rFonts w:eastAsia="MS Mincho"/>
      <w:sz w:val="24"/>
      <w:szCs w:val="24"/>
      <w:lang w:eastAsia="ja-JP"/>
    </w:rPr>
  </w:style>
  <w:style w:type="paragraph" w:customStyle="1" w:styleId="TableLeft">
    <w:name w:val="Table Left"/>
    <w:rsid w:val="00F74986"/>
    <w:pPr>
      <w:spacing w:before="60" w:after="60"/>
    </w:pPr>
    <w:rPr>
      <w:lang w:eastAsia="ja-JP"/>
    </w:rPr>
  </w:style>
  <w:style w:type="paragraph" w:customStyle="1" w:styleId="TableTitle">
    <w:name w:val="Table Title"/>
    <w:next w:val="Paragraph"/>
    <w:rsid w:val="009A6094"/>
    <w:pPr>
      <w:keepNext/>
      <w:spacing w:before="120" w:after="120"/>
      <w:jc w:val="center"/>
    </w:pPr>
    <w:rPr>
      <w:rFonts w:eastAsia="MS Mincho"/>
      <w:b/>
      <w:bCs/>
      <w:sz w:val="24"/>
      <w:szCs w:val="24"/>
      <w:lang w:eastAsia="ja-JP"/>
    </w:rPr>
  </w:style>
  <w:style w:type="paragraph" w:customStyle="1" w:styleId="TableHead">
    <w:name w:val="Table Head"/>
    <w:rsid w:val="009A6094"/>
    <w:pPr>
      <w:keepNext/>
      <w:spacing w:before="60" w:after="60"/>
      <w:jc w:val="center"/>
    </w:pPr>
    <w:rPr>
      <w:rFonts w:eastAsia="MS Mincho"/>
      <w:b/>
      <w:lang w:eastAsia="ja-JP"/>
    </w:rPr>
  </w:style>
  <w:style w:type="paragraph" w:styleId="TableofFigures">
    <w:name w:val="table of figures"/>
    <w:basedOn w:val="Normal"/>
    <w:next w:val="Normal"/>
    <w:uiPriority w:val="99"/>
    <w:unhideWhenUsed/>
    <w:rsid w:val="004B27E8"/>
  </w:style>
  <w:style w:type="character" w:styleId="Hyperlink">
    <w:name w:val="Hyperlink"/>
    <w:uiPriority w:val="99"/>
    <w:unhideWhenUsed/>
    <w:rsid w:val="004B27E8"/>
    <w:rPr>
      <w:color w:val="0000FF"/>
      <w:u w:val="single"/>
    </w:rPr>
  </w:style>
  <w:style w:type="table" w:customStyle="1" w:styleId="Tabellenraster1">
    <w:name w:val="Tabellenraster1"/>
    <w:basedOn w:val="TableNormal"/>
    <w:next w:val="TableGrid"/>
    <w:rsid w:val="00823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28B0"/>
    <w:pPr>
      <w:spacing w:before="100" w:beforeAutospacing="1" w:after="100" w:afterAutospacing="1"/>
    </w:pPr>
    <w:rPr>
      <w:rFonts w:ascii="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0672">
      <w:bodyDiv w:val="1"/>
      <w:marLeft w:val="0"/>
      <w:marRight w:val="0"/>
      <w:marTop w:val="0"/>
      <w:marBottom w:val="0"/>
      <w:divBdr>
        <w:top w:val="none" w:sz="0" w:space="0" w:color="auto"/>
        <w:left w:val="none" w:sz="0" w:space="0" w:color="auto"/>
        <w:bottom w:val="none" w:sz="0" w:space="0" w:color="auto"/>
        <w:right w:val="none" w:sz="0" w:space="0" w:color="auto"/>
      </w:divBdr>
    </w:div>
    <w:div w:id="52435622">
      <w:bodyDiv w:val="1"/>
      <w:marLeft w:val="0"/>
      <w:marRight w:val="0"/>
      <w:marTop w:val="0"/>
      <w:marBottom w:val="0"/>
      <w:divBdr>
        <w:top w:val="none" w:sz="0" w:space="0" w:color="auto"/>
        <w:left w:val="none" w:sz="0" w:space="0" w:color="auto"/>
        <w:bottom w:val="none" w:sz="0" w:space="0" w:color="auto"/>
        <w:right w:val="none" w:sz="0" w:space="0" w:color="auto"/>
      </w:divBdr>
    </w:div>
    <w:div w:id="78530130">
      <w:bodyDiv w:val="1"/>
      <w:marLeft w:val="0"/>
      <w:marRight w:val="0"/>
      <w:marTop w:val="0"/>
      <w:marBottom w:val="0"/>
      <w:divBdr>
        <w:top w:val="none" w:sz="0" w:space="0" w:color="auto"/>
        <w:left w:val="none" w:sz="0" w:space="0" w:color="auto"/>
        <w:bottom w:val="none" w:sz="0" w:space="0" w:color="auto"/>
        <w:right w:val="none" w:sz="0" w:space="0" w:color="auto"/>
      </w:divBdr>
    </w:div>
    <w:div w:id="214660045">
      <w:bodyDiv w:val="1"/>
      <w:marLeft w:val="0"/>
      <w:marRight w:val="0"/>
      <w:marTop w:val="0"/>
      <w:marBottom w:val="0"/>
      <w:divBdr>
        <w:top w:val="none" w:sz="0" w:space="0" w:color="auto"/>
        <w:left w:val="none" w:sz="0" w:space="0" w:color="auto"/>
        <w:bottom w:val="none" w:sz="0" w:space="0" w:color="auto"/>
        <w:right w:val="none" w:sz="0" w:space="0" w:color="auto"/>
      </w:divBdr>
    </w:div>
    <w:div w:id="287902329">
      <w:bodyDiv w:val="1"/>
      <w:marLeft w:val="0"/>
      <w:marRight w:val="0"/>
      <w:marTop w:val="0"/>
      <w:marBottom w:val="0"/>
      <w:divBdr>
        <w:top w:val="none" w:sz="0" w:space="0" w:color="auto"/>
        <w:left w:val="none" w:sz="0" w:space="0" w:color="auto"/>
        <w:bottom w:val="none" w:sz="0" w:space="0" w:color="auto"/>
        <w:right w:val="none" w:sz="0" w:space="0" w:color="auto"/>
      </w:divBdr>
    </w:div>
    <w:div w:id="392512346">
      <w:bodyDiv w:val="1"/>
      <w:marLeft w:val="0"/>
      <w:marRight w:val="0"/>
      <w:marTop w:val="0"/>
      <w:marBottom w:val="0"/>
      <w:divBdr>
        <w:top w:val="none" w:sz="0" w:space="0" w:color="auto"/>
        <w:left w:val="none" w:sz="0" w:space="0" w:color="auto"/>
        <w:bottom w:val="none" w:sz="0" w:space="0" w:color="auto"/>
        <w:right w:val="none" w:sz="0" w:space="0" w:color="auto"/>
      </w:divBdr>
    </w:div>
    <w:div w:id="631443166">
      <w:bodyDiv w:val="1"/>
      <w:marLeft w:val="0"/>
      <w:marRight w:val="0"/>
      <w:marTop w:val="0"/>
      <w:marBottom w:val="0"/>
      <w:divBdr>
        <w:top w:val="none" w:sz="0" w:space="0" w:color="auto"/>
        <w:left w:val="none" w:sz="0" w:space="0" w:color="auto"/>
        <w:bottom w:val="none" w:sz="0" w:space="0" w:color="auto"/>
        <w:right w:val="none" w:sz="0" w:space="0" w:color="auto"/>
      </w:divBdr>
    </w:div>
    <w:div w:id="678656060">
      <w:bodyDiv w:val="1"/>
      <w:marLeft w:val="0"/>
      <w:marRight w:val="0"/>
      <w:marTop w:val="0"/>
      <w:marBottom w:val="0"/>
      <w:divBdr>
        <w:top w:val="none" w:sz="0" w:space="0" w:color="auto"/>
        <w:left w:val="none" w:sz="0" w:space="0" w:color="auto"/>
        <w:bottom w:val="none" w:sz="0" w:space="0" w:color="auto"/>
        <w:right w:val="none" w:sz="0" w:space="0" w:color="auto"/>
      </w:divBdr>
    </w:div>
    <w:div w:id="1075128427">
      <w:bodyDiv w:val="1"/>
      <w:marLeft w:val="0"/>
      <w:marRight w:val="0"/>
      <w:marTop w:val="0"/>
      <w:marBottom w:val="0"/>
      <w:divBdr>
        <w:top w:val="none" w:sz="0" w:space="0" w:color="auto"/>
        <w:left w:val="none" w:sz="0" w:space="0" w:color="auto"/>
        <w:bottom w:val="none" w:sz="0" w:space="0" w:color="auto"/>
        <w:right w:val="none" w:sz="0" w:space="0" w:color="auto"/>
      </w:divBdr>
    </w:div>
    <w:div w:id="1093357199">
      <w:bodyDiv w:val="1"/>
      <w:marLeft w:val="0"/>
      <w:marRight w:val="0"/>
      <w:marTop w:val="0"/>
      <w:marBottom w:val="0"/>
      <w:divBdr>
        <w:top w:val="none" w:sz="0" w:space="0" w:color="auto"/>
        <w:left w:val="none" w:sz="0" w:space="0" w:color="auto"/>
        <w:bottom w:val="none" w:sz="0" w:space="0" w:color="auto"/>
        <w:right w:val="none" w:sz="0" w:space="0" w:color="auto"/>
      </w:divBdr>
    </w:div>
    <w:div w:id="1239173256">
      <w:bodyDiv w:val="1"/>
      <w:marLeft w:val="0"/>
      <w:marRight w:val="0"/>
      <w:marTop w:val="0"/>
      <w:marBottom w:val="0"/>
      <w:divBdr>
        <w:top w:val="none" w:sz="0" w:space="0" w:color="auto"/>
        <w:left w:val="none" w:sz="0" w:space="0" w:color="auto"/>
        <w:bottom w:val="none" w:sz="0" w:space="0" w:color="auto"/>
        <w:right w:val="none" w:sz="0" w:space="0" w:color="auto"/>
      </w:divBdr>
    </w:div>
    <w:div w:id="1368412682">
      <w:bodyDiv w:val="1"/>
      <w:marLeft w:val="0"/>
      <w:marRight w:val="0"/>
      <w:marTop w:val="0"/>
      <w:marBottom w:val="0"/>
      <w:divBdr>
        <w:top w:val="none" w:sz="0" w:space="0" w:color="auto"/>
        <w:left w:val="none" w:sz="0" w:space="0" w:color="auto"/>
        <w:bottom w:val="none" w:sz="0" w:space="0" w:color="auto"/>
        <w:right w:val="none" w:sz="0" w:space="0" w:color="auto"/>
      </w:divBdr>
    </w:div>
    <w:div w:id="1411199503">
      <w:bodyDiv w:val="1"/>
      <w:marLeft w:val="0"/>
      <w:marRight w:val="0"/>
      <w:marTop w:val="0"/>
      <w:marBottom w:val="0"/>
      <w:divBdr>
        <w:top w:val="none" w:sz="0" w:space="0" w:color="auto"/>
        <w:left w:val="none" w:sz="0" w:space="0" w:color="auto"/>
        <w:bottom w:val="none" w:sz="0" w:space="0" w:color="auto"/>
        <w:right w:val="none" w:sz="0" w:space="0" w:color="auto"/>
      </w:divBdr>
    </w:div>
    <w:div w:id="1444885571">
      <w:bodyDiv w:val="1"/>
      <w:marLeft w:val="0"/>
      <w:marRight w:val="0"/>
      <w:marTop w:val="0"/>
      <w:marBottom w:val="0"/>
      <w:divBdr>
        <w:top w:val="none" w:sz="0" w:space="0" w:color="auto"/>
        <w:left w:val="none" w:sz="0" w:space="0" w:color="auto"/>
        <w:bottom w:val="none" w:sz="0" w:space="0" w:color="auto"/>
        <w:right w:val="none" w:sz="0" w:space="0" w:color="auto"/>
      </w:divBdr>
    </w:div>
    <w:div w:id="1499492609">
      <w:bodyDiv w:val="1"/>
      <w:marLeft w:val="0"/>
      <w:marRight w:val="0"/>
      <w:marTop w:val="0"/>
      <w:marBottom w:val="0"/>
      <w:divBdr>
        <w:top w:val="none" w:sz="0" w:space="0" w:color="auto"/>
        <w:left w:val="none" w:sz="0" w:space="0" w:color="auto"/>
        <w:bottom w:val="none" w:sz="0" w:space="0" w:color="auto"/>
        <w:right w:val="none" w:sz="0" w:space="0" w:color="auto"/>
      </w:divBdr>
    </w:div>
    <w:div w:id="1717317800">
      <w:bodyDiv w:val="1"/>
      <w:marLeft w:val="0"/>
      <w:marRight w:val="0"/>
      <w:marTop w:val="0"/>
      <w:marBottom w:val="0"/>
      <w:divBdr>
        <w:top w:val="none" w:sz="0" w:space="0" w:color="auto"/>
        <w:left w:val="none" w:sz="0" w:space="0" w:color="auto"/>
        <w:bottom w:val="none" w:sz="0" w:space="0" w:color="auto"/>
        <w:right w:val="none" w:sz="0" w:space="0" w:color="auto"/>
      </w:divBdr>
    </w:div>
    <w:div w:id="1720086703">
      <w:bodyDiv w:val="1"/>
      <w:marLeft w:val="0"/>
      <w:marRight w:val="0"/>
      <w:marTop w:val="0"/>
      <w:marBottom w:val="0"/>
      <w:divBdr>
        <w:top w:val="none" w:sz="0" w:space="0" w:color="auto"/>
        <w:left w:val="none" w:sz="0" w:space="0" w:color="auto"/>
        <w:bottom w:val="none" w:sz="0" w:space="0" w:color="auto"/>
        <w:right w:val="none" w:sz="0" w:space="0" w:color="auto"/>
      </w:divBdr>
    </w:div>
    <w:div w:id="1728675659">
      <w:bodyDiv w:val="1"/>
      <w:marLeft w:val="0"/>
      <w:marRight w:val="0"/>
      <w:marTop w:val="0"/>
      <w:marBottom w:val="0"/>
      <w:divBdr>
        <w:top w:val="none" w:sz="0" w:space="0" w:color="auto"/>
        <w:left w:val="none" w:sz="0" w:space="0" w:color="auto"/>
        <w:bottom w:val="none" w:sz="0" w:space="0" w:color="auto"/>
        <w:right w:val="none" w:sz="0" w:space="0" w:color="auto"/>
      </w:divBdr>
    </w:div>
    <w:div w:id="19197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emf"/><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18.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hyperlink" Target="https://mytakeda.sharepoint.com/:w:/r/sites/GeneTherapyAnalytics2/_layouts/15/Doc.aspx?sourcedoc=%7B7E3E0B8E-241F-44F6-8CAD-4A7672FDE422%7D&amp;file=DMD-212109_HEK293-HostCellProtein_ELISA.docx&amp;action=default&amp;mobileredirect=tru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oleObject8.bin"/><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16.emf"/><Relationship Id="rId35"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cka\AppData\Local\Temp\DDM%20SOP%20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84C2EE474C35F48B865DF9900F74084" ma:contentTypeVersion="17" ma:contentTypeDescription="Ein neues Dokument erstellen." ma:contentTypeScope="" ma:versionID="e9174623dcc847fce5f29f0f66749e40">
  <xsd:schema xmlns:xsd="http://www.w3.org/2001/XMLSchema" xmlns:xs="http://www.w3.org/2001/XMLSchema" xmlns:p="http://schemas.microsoft.com/office/2006/metadata/properties" xmlns:ns2="43eceba5-342d-4e2b-b16c-2e0c0a7ea191" xmlns:ns3="78e07020-97b7-48f0-a541-71452353e71f" targetNamespace="http://schemas.microsoft.com/office/2006/metadata/properties" ma:root="true" ma:fieldsID="ecd94c355b52f4e969096b06066a49aa" ns2:_="" ns3:_="">
    <xsd:import namespace="43eceba5-342d-4e2b-b16c-2e0c0a7ea191"/>
    <xsd:import namespace="78e07020-97b7-48f0-a541-71452353e7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ceba5-342d-4e2b-b16c-2e0c0a7ea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1749a35e-9b4c-41a3-9e24-d57cd2885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e07020-97b7-48f0-a541-71452353e71f"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3cb93fa-8f34-4efc-95e2-7d6de2d764a4}" ma:internalName="TaxCatchAll" ma:showField="CatchAllData" ma:web="78e07020-97b7-48f0-a541-71452353e7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8e07020-97b7-48f0-a541-71452353e71f" xsi:nil="true"/>
    <lcf76f155ced4ddcb4097134ff3c332f xmlns="43eceba5-342d-4e2b-b16c-2e0c0a7ea19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56C636-F748-493A-815D-1F847EB2A9C6}">
  <ds:schemaRefs>
    <ds:schemaRef ds:uri="http://schemas.openxmlformats.org/officeDocument/2006/bibliography"/>
  </ds:schemaRefs>
</ds:datastoreItem>
</file>

<file path=customXml/itemProps2.xml><?xml version="1.0" encoding="utf-8"?>
<ds:datastoreItem xmlns:ds="http://schemas.openxmlformats.org/officeDocument/2006/customXml" ds:itemID="{0D5FD171-2AEC-4ADC-9A3E-7DD5324A1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ceba5-342d-4e2b-b16c-2e0c0a7ea191"/>
    <ds:schemaRef ds:uri="78e07020-97b7-48f0-a541-71452353e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972DEB-D1D5-4A9A-9034-08C32890FF68}">
  <ds:schemaRefs>
    <ds:schemaRef ds:uri="http://schemas.microsoft.com/sharepoint/v3/contenttype/forms"/>
  </ds:schemaRefs>
</ds:datastoreItem>
</file>

<file path=customXml/itemProps4.xml><?xml version="1.0" encoding="utf-8"?>
<ds:datastoreItem xmlns:ds="http://schemas.openxmlformats.org/officeDocument/2006/customXml" ds:itemID="{AC0A36EE-F78B-4422-A9F3-0726FFAF04B6}">
  <ds:schemaRefs>
    <ds:schemaRef ds:uri="http://schemas.microsoft.com/office/2006/metadata/properties"/>
    <ds:schemaRef ds:uri="http://schemas.microsoft.com/office/infopath/2007/PartnerControls"/>
    <ds:schemaRef ds:uri="78e07020-97b7-48f0-a541-71452353e71f"/>
    <ds:schemaRef ds:uri="43eceba5-342d-4e2b-b16c-2e0c0a7ea191"/>
  </ds:schemaRefs>
</ds:datastoreItem>
</file>

<file path=docProps/app.xml><?xml version="1.0" encoding="utf-8"?>
<Properties xmlns="http://schemas.openxmlformats.org/officeDocument/2006/extended-properties" xmlns:vt="http://schemas.openxmlformats.org/officeDocument/2006/docPropsVTypes">
  <Template>DDM SOP Template.dotx</Template>
  <TotalTime>0</TotalTime>
  <Pages>30</Pages>
  <Words>7676</Words>
  <Characters>45364</Characters>
  <Application>Microsoft Office Word</Application>
  <DocSecurity>0</DocSecurity>
  <Lines>378</Lines>
  <Paragraphs>105</Paragraphs>
  <ScaleCrop>false</ScaleCrop>
  <Company>Takeda</Company>
  <LinksUpToDate>false</LinksUpToDate>
  <CharactersWithSpaces>52935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FF</dc:creator>
  <cp:keywords/>
  <cp:lastModifiedBy>Fuchsberger, Felix</cp:lastModifiedBy>
  <cp:revision>124</cp:revision>
  <cp:lastPrinted>2023-06-29T09:37:00Z</cp:lastPrinted>
  <dcterms:created xsi:type="dcterms:W3CDTF">2022-08-09T08:36:00Z</dcterms:created>
  <dcterms:modified xsi:type="dcterms:W3CDTF">2023-11-14T08:46:00Z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0x010100884C2EE474C35F48B865DF9900F74084</vt:lpwstr>
  </property>
  <property fmtid="{D5CDD505-2E9C-101B-9397-08002B2CF9AE}" pid="3" name="Order">
    <vt:r8>6800</vt:r8>
  </property>
  <property fmtid="{D5CDD505-2E9C-101B-9397-08002B2CF9AE}" pid="4" name="AuthorIds_UIVersion_512">
    <vt:lpwstr>106</vt:lpwstr>
  </property>
  <property fmtid="{D5CDD505-2E9C-101B-9397-08002B2CF9AE}" pid="5" name="AuthorIds_UIVersion_6656">
    <vt:lpwstr>106</vt:lpwstr>
  </property>
  <property fmtid="{D5CDD505-2E9C-101B-9397-08002B2CF9AE}" pid="6" name="MediaServiceImageTags">
    <vt:lpwstr/>
  </property>
</Properties>
</file>