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F922" w14:textId="77777777" w:rsidR="00814F8C" w:rsidRDefault="00814F8C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</w:p>
    <w:p w14:paraId="105C63D2" w14:textId="4B19ED8D" w:rsidR="00A16677" w:rsidRPr="00A16677" w:rsidRDefault="00CD6AA2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  <w:r>
        <w:rPr>
          <w:b/>
          <w:bCs/>
          <w:kern w:val="24"/>
          <w:sz w:val="28"/>
          <w:szCs w:val="32"/>
        </w:rPr>
        <w:t>GT</w:t>
      </w:r>
      <w:r w:rsidR="0031243B">
        <w:rPr>
          <w:b/>
          <w:bCs/>
          <w:kern w:val="24"/>
          <w:sz w:val="28"/>
          <w:szCs w:val="32"/>
        </w:rPr>
        <w:t xml:space="preserve"> Analytics</w:t>
      </w:r>
      <w:r>
        <w:rPr>
          <w:b/>
          <w:bCs/>
          <w:kern w:val="24"/>
          <w:sz w:val="28"/>
          <w:szCs w:val="32"/>
        </w:rPr>
        <w:t xml:space="preserve"> – Capsid </w:t>
      </w:r>
      <w:r w:rsidR="00A16677" w:rsidRPr="00A16677">
        <w:rPr>
          <w:b/>
          <w:bCs/>
          <w:kern w:val="24"/>
          <w:sz w:val="28"/>
          <w:szCs w:val="32"/>
        </w:rPr>
        <w:t>AAV9 ELISA</w:t>
      </w:r>
      <w:r>
        <w:rPr>
          <w:b/>
          <w:bCs/>
          <w:kern w:val="24"/>
          <w:sz w:val="28"/>
          <w:szCs w:val="32"/>
        </w:rPr>
        <w:br/>
      </w:r>
      <w:r w:rsidRPr="00A16677">
        <w:rPr>
          <w:b/>
          <w:bCs/>
          <w:kern w:val="24"/>
          <w:sz w:val="28"/>
          <w:szCs w:val="32"/>
        </w:rPr>
        <w:t>SOP-</w:t>
      </w:r>
      <w:r w:rsidR="00786671">
        <w:rPr>
          <w:b/>
          <w:bCs/>
          <w:kern w:val="24"/>
          <w:sz w:val="28"/>
          <w:szCs w:val="32"/>
        </w:rPr>
        <w:t>234702</w:t>
      </w:r>
      <w:r w:rsidR="00392632">
        <w:rPr>
          <w:b/>
          <w:bCs/>
          <w:kern w:val="24"/>
          <w:sz w:val="28"/>
          <w:szCs w:val="32"/>
        </w:rPr>
        <w:t xml:space="preserve">/ MHF </w:t>
      </w:r>
      <w:r w:rsidR="00786671">
        <w:rPr>
          <w:b/>
          <w:bCs/>
          <w:kern w:val="24"/>
          <w:sz w:val="28"/>
          <w:szCs w:val="32"/>
        </w:rPr>
        <w:t>DMD-211328</w:t>
      </w:r>
    </w:p>
    <w:p w14:paraId="436E3A4B" w14:textId="77777777" w:rsidR="00A16677" w:rsidRDefault="00A16677" w:rsidP="00A16677"/>
    <w:p w14:paraId="76BF2243" w14:textId="77777777" w:rsidR="00814F8C" w:rsidRDefault="00814F8C" w:rsidP="00A16677"/>
    <w:p w14:paraId="1D926E6F" w14:textId="77777777" w:rsidR="00F72187" w:rsidRDefault="00F72187" w:rsidP="00A16677"/>
    <w:p w14:paraId="15A3692D" w14:textId="77777777" w:rsidR="00A16677" w:rsidRDefault="00A16677" w:rsidP="00A16677">
      <w:pPr>
        <w:jc w:val="right"/>
      </w:pPr>
      <w:r>
        <w:t>Protokoll ausgedruckt am: __________________</w:t>
      </w:r>
    </w:p>
    <w:p w14:paraId="39069673" w14:textId="77777777" w:rsidR="00A16677" w:rsidRPr="00BF2D10" w:rsidRDefault="00A16677" w:rsidP="00A16677">
      <w:pPr>
        <w:pStyle w:val="berschrift1"/>
        <w:tabs>
          <w:tab w:val="clear" w:pos="432"/>
          <w:tab w:val="num" w:pos="8352"/>
        </w:tabs>
        <w:rPr>
          <w:lang w:val="de-AT"/>
        </w:rPr>
      </w:pPr>
      <w:r>
        <w:t>Geräte und Materialien</w:t>
      </w:r>
    </w:p>
    <w:p w14:paraId="4CC68EF8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Allgemeine Geräte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4540"/>
        <w:gridCol w:w="2839"/>
      </w:tblGrid>
      <w:tr w:rsidR="00A16677" w:rsidRPr="000251FF" w14:paraId="2BA61BAF" w14:textId="77777777" w:rsidTr="00391290">
        <w:trPr>
          <w:cantSplit/>
          <w:tblHeader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867AE1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Bezeichnung</w:t>
            </w:r>
          </w:p>
        </w:tc>
        <w:tc>
          <w:tcPr>
            <w:tcW w:w="2232" w:type="pct"/>
            <w:vAlign w:val="center"/>
          </w:tcPr>
          <w:p w14:paraId="3C8E74B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Identifikation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20213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Hersteller</w:t>
            </w:r>
          </w:p>
        </w:tc>
      </w:tr>
      <w:tr w:rsidR="00A16677" w:rsidRPr="000251FF" w14:paraId="194F863C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E80DBF9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lang w:val="en-US"/>
              </w:rPr>
              <w:t>Inkubator +37°C</w:t>
            </w:r>
          </w:p>
        </w:tc>
        <w:tc>
          <w:tcPr>
            <w:tcW w:w="2232" w:type="pct"/>
            <w:vAlign w:val="center"/>
          </w:tcPr>
          <w:p w14:paraId="5083994D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Heratherm IMH60; Inv.Nr. 113896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39D0180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 Scientific</w:t>
            </w:r>
          </w:p>
        </w:tc>
      </w:tr>
      <w:tr w:rsidR="00A16677" w:rsidRPr="000251FF" w14:paraId="181D5EB8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ADD7381" w14:textId="2F0CDD2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lang w:val="en-US"/>
              </w:rPr>
              <w:t>Kühl</w:t>
            </w:r>
            <w:r w:rsidR="007E1D9D">
              <w:rPr>
                <w:rFonts w:asciiTheme="minorHAnsi" w:hAnsiTheme="minorHAnsi"/>
                <w:sz w:val="20"/>
                <w:lang w:val="en-US"/>
              </w:rPr>
              <w:t>raum</w:t>
            </w:r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5 ± 3°C</w:t>
            </w:r>
          </w:p>
        </w:tc>
        <w:tc>
          <w:tcPr>
            <w:tcW w:w="2232" w:type="pct"/>
            <w:vAlign w:val="center"/>
          </w:tcPr>
          <w:p w14:paraId="3CA4EF2F" w14:textId="2F037B68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OR/04/EG-2.57B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E78B751" w14:textId="2C2414DB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N/A</w:t>
            </w:r>
          </w:p>
        </w:tc>
      </w:tr>
      <w:tr w:rsidR="00C1693E" w:rsidRPr="000251FF" w14:paraId="6207F962" w14:textId="77777777" w:rsidTr="00391290">
        <w:trPr>
          <w:cantSplit/>
          <w:jc w:val="right"/>
        </w:trPr>
        <w:tc>
          <w:tcPr>
            <w:tcW w:w="1372" w:type="pct"/>
            <w:vMerge w:val="restart"/>
            <w:shd w:val="clear" w:color="auto" w:fill="auto"/>
            <w:vAlign w:val="center"/>
          </w:tcPr>
          <w:p w14:paraId="39C7667A" w14:textId="77777777" w:rsidR="00C1693E" w:rsidRPr="000251FF" w:rsidRDefault="00C1693E" w:rsidP="00C1693E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lang w:val="en-US"/>
              </w:rPr>
              <w:t>Kühlschrank -60°C</w:t>
            </w:r>
          </w:p>
        </w:tc>
        <w:tc>
          <w:tcPr>
            <w:tcW w:w="2232" w:type="pct"/>
            <w:vAlign w:val="center"/>
          </w:tcPr>
          <w:p w14:paraId="31B3218D" w14:textId="568DBD14" w:rsidR="00C1693E" w:rsidRPr="000251FF" w:rsidRDefault="00C1693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 w:rsidR="001A4F7C">
              <w:rPr>
                <w:rFonts w:asciiTheme="minorHAnsi" w:hAnsiTheme="minorHAnsi"/>
                <w:sz w:val="20"/>
                <w:szCs w:val="18"/>
                <w:lang w:val="en-US"/>
              </w:rPr>
              <w:t>8153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1ADFC9" w14:textId="476D401C" w:rsidR="00C1693E" w:rsidRPr="000251FF" w:rsidRDefault="00B45CC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 Solutions; SU780XLE</w:t>
            </w:r>
          </w:p>
        </w:tc>
      </w:tr>
      <w:tr w:rsidR="00AC5AB7" w:rsidRPr="000251FF" w14:paraId="0DF2AE22" w14:textId="77777777" w:rsidTr="00391290">
        <w:trPr>
          <w:cantSplit/>
          <w:jc w:val="right"/>
        </w:trPr>
        <w:tc>
          <w:tcPr>
            <w:tcW w:w="1372" w:type="pct"/>
            <w:vMerge/>
            <w:shd w:val="clear" w:color="auto" w:fill="auto"/>
            <w:vAlign w:val="center"/>
          </w:tcPr>
          <w:p w14:paraId="66F71CDC" w14:textId="77777777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232" w:type="pct"/>
            <w:vAlign w:val="center"/>
          </w:tcPr>
          <w:p w14:paraId="311B1238" w14:textId="35080DD4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D9193B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6643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696B034" w14:textId="60F3478A" w:rsidR="00AC5AB7" w:rsidRPr="000251FF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 Solutions; SU780XLE</w:t>
            </w:r>
          </w:p>
        </w:tc>
      </w:tr>
    </w:tbl>
    <w:p w14:paraId="320F0FEA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>
        <w:t>Spezifische Geräte</w:t>
      </w:r>
    </w:p>
    <w:p w14:paraId="06E25B61" w14:textId="77777777" w:rsidR="00A16677" w:rsidRPr="00B448B5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Manuelle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942"/>
      </w:tblGrid>
      <w:tr w:rsidR="00A16677" w:rsidRPr="000251FF" w14:paraId="6AEF4225" w14:textId="77777777" w:rsidTr="00391290">
        <w:trPr>
          <w:cantSplit/>
          <w:tblHeader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34D843C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de-AT"/>
              </w:rPr>
              <w:t>Photometer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67ACCADC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0251FF">
              <w:rPr>
                <w:rFonts w:asciiTheme="minorHAnsi" w:hAnsiTheme="minorHAnsi"/>
                <w:sz w:val="20"/>
                <w:szCs w:val="18"/>
              </w:rPr>
              <w:t>BioTek ELx808; Inv.Nr. 113757</w:t>
            </w:r>
          </w:p>
        </w:tc>
      </w:tr>
      <w:tr w:rsidR="00A16677" w:rsidRPr="000251FF" w14:paraId="14447D29" w14:textId="77777777" w:rsidTr="00391290">
        <w:trPr>
          <w:cantSplit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77C978AE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Waschgerät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07279324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0251FF">
              <w:rPr>
                <w:rFonts w:asciiTheme="minorHAnsi" w:hAnsiTheme="minorHAnsi"/>
                <w:sz w:val="20"/>
                <w:szCs w:val="18"/>
              </w:rPr>
              <w:t>Biotek 405LS; Inv.Nr. 113806</w:t>
            </w:r>
          </w:p>
        </w:tc>
      </w:tr>
    </w:tbl>
    <w:p w14:paraId="22824066" w14:textId="6F38738B" w:rsidR="00A16677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Automatisierte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5720"/>
      </w:tblGrid>
      <w:tr w:rsidR="00795232" w:rsidRPr="000251FF" w14:paraId="5D480747" w14:textId="77777777" w:rsidTr="00391290">
        <w:trPr>
          <w:cantSplit/>
          <w:trHeight w:val="244"/>
          <w:jc w:val="right"/>
        </w:trPr>
        <w:tc>
          <w:tcPr>
            <w:tcW w:w="2188" w:type="pct"/>
            <w:vMerge w:val="restart"/>
            <w:shd w:val="clear" w:color="auto" w:fill="auto"/>
            <w:vAlign w:val="center"/>
          </w:tcPr>
          <w:p w14:paraId="5E6EE51D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Hamilton; Vantage 2m</w:t>
            </w:r>
          </w:p>
        </w:tc>
        <w:tc>
          <w:tcPr>
            <w:tcW w:w="2812" w:type="pct"/>
            <w:vMerge w:val="restart"/>
            <w:shd w:val="clear" w:color="auto" w:fill="auto"/>
            <w:vAlign w:val="center"/>
          </w:tcPr>
          <w:p w14:paraId="5F5865D8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SN: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1612</w:t>
            </w:r>
          </w:p>
        </w:tc>
      </w:tr>
      <w:tr w:rsidR="00795232" w:rsidRPr="000251FF" w14:paraId="7E34D33F" w14:textId="77777777" w:rsidTr="00391290">
        <w:trPr>
          <w:cantSplit/>
          <w:trHeight w:val="244"/>
          <w:tblHeader/>
          <w:jc w:val="right"/>
        </w:trPr>
        <w:tc>
          <w:tcPr>
            <w:tcW w:w="2188" w:type="pct"/>
            <w:vMerge/>
            <w:shd w:val="clear" w:color="auto" w:fill="auto"/>
            <w:vAlign w:val="center"/>
          </w:tcPr>
          <w:p w14:paraId="2F4C19A4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812" w:type="pct"/>
            <w:vMerge/>
            <w:shd w:val="clear" w:color="auto" w:fill="auto"/>
            <w:vAlign w:val="center"/>
          </w:tcPr>
          <w:p w14:paraId="1580832B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</w:p>
        </w:tc>
      </w:tr>
    </w:tbl>
    <w:p w14:paraId="785C1AF1" w14:textId="77777777" w:rsidR="00A16677" w:rsidRPr="00B448B5" w:rsidRDefault="00A16677" w:rsidP="00A16677">
      <w:r w:rsidRPr="00B448B5">
        <w:t>Verwendete Pipetten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727"/>
      </w:tblGrid>
      <w:tr w:rsidR="00A16677" w:rsidRPr="000251FF" w14:paraId="2AC504D6" w14:textId="77777777" w:rsidTr="00391290">
        <w:trPr>
          <w:cantSplit/>
          <w:jc w:val="right"/>
        </w:trPr>
        <w:tc>
          <w:tcPr>
            <w:tcW w:w="1201" w:type="pct"/>
            <w:shd w:val="clear" w:color="auto" w:fill="auto"/>
            <w:vAlign w:val="center"/>
          </w:tcPr>
          <w:p w14:paraId="008281A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lang w:val="en-US"/>
              </w:rPr>
              <w:t>Pipetten (kalibriert)</w:t>
            </w:r>
          </w:p>
        </w:tc>
        <w:tc>
          <w:tcPr>
            <w:tcW w:w="3799" w:type="pct"/>
            <w:shd w:val="clear" w:color="auto" w:fill="auto"/>
            <w:vAlign w:val="center"/>
          </w:tcPr>
          <w:p w14:paraId="29B5492D" w14:textId="40337501" w:rsidR="00A16677" w:rsidRPr="000251FF" w:rsidRDefault="007C1C83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Set Elisa 0</w:t>
            </w:r>
            <w:r w:rsidR="000246D6">
              <w:rPr>
                <w:rFonts w:asciiTheme="minorHAnsi" w:hAnsiTheme="minorHAnsi"/>
                <w:sz w:val="20"/>
                <w:szCs w:val="18"/>
              </w:rPr>
              <w:t>2</w:t>
            </w:r>
          </w:p>
        </w:tc>
      </w:tr>
    </w:tbl>
    <w:p w14:paraId="635761A4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Verbrauchsmaterialien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6855"/>
      </w:tblGrid>
      <w:tr w:rsidR="00A16677" w:rsidRPr="000251FF" w14:paraId="680EAF26" w14:textId="77777777" w:rsidTr="00391290">
        <w:trPr>
          <w:cantSplit/>
          <w:tblHeader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2A49B53F" w14:textId="77777777" w:rsidR="00A16677" w:rsidRPr="000251FF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>
              <w:rPr>
                <w:rFonts w:asciiTheme="minorHAnsi" w:hAnsiTheme="minorHAnsi"/>
                <w:b/>
                <w:sz w:val="20"/>
                <w:lang w:val="de-AT"/>
              </w:rPr>
              <w:t>B</w:t>
            </w: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ezeichnung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68BAF9D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Details</w:t>
            </w:r>
          </w:p>
        </w:tc>
      </w:tr>
      <w:tr w:rsidR="00A16677" w:rsidRPr="00123873" w14:paraId="76D7A65B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1662380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Mikrotiterplatte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510CE5C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 scientific; NUNC MAXISORP F96</w:t>
            </w:r>
          </w:p>
        </w:tc>
      </w:tr>
      <w:tr w:rsidR="00A16677" w:rsidRPr="00123873" w14:paraId="3D46F8EA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A15F18F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Deepwellplatte 2ml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46E0E892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Deep Well Platte, 96 Well, PP, 2ml</w:t>
            </w:r>
          </w:p>
        </w:tc>
      </w:tr>
    </w:tbl>
    <w:p w14:paraId="66C7F49C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 w:rsidRPr="009843B9">
        <w:t>Verwendete Reagenzien</w:t>
      </w:r>
      <w:r>
        <w:t xml:space="preserve"> </w:t>
      </w:r>
      <w:r w:rsidRPr="009843B9">
        <w:t>/ Lö</w:t>
      </w:r>
      <w:r>
        <w:t>sungen / Referenz / Kontrolle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4770"/>
        <w:gridCol w:w="1440"/>
        <w:gridCol w:w="2138"/>
      </w:tblGrid>
      <w:tr w:rsidR="007F1C12" w:rsidRPr="00CF6649" w14:paraId="33364BAD" w14:textId="77777777" w:rsidTr="00184BB6">
        <w:trPr>
          <w:cantSplit/>
          <w:tblHeader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1FFFE914" w14:textId="77777777" w:rsidR="00A16677" w:rsidRPr="00CF6649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Bezeichnung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79D6707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Lotnummer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C864B5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Exp.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70418C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Hersteller; Referenz</w:t>
            </w:r>
          </w:p>
        </w:tc>
      </w:tr>
      <w:tr w:rsidR="00565652" w:rsidRPr="00CF6649" w14:paraId="25225753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5020217" w14:textId="77777777" w:rsidR="00565652" w:rsidRPr="00A16677" w:rsidRDefault="00565652" w:rsidP="00565652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Referenz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BA1950" w14:textId="4ACAA27E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220303_AAV9_ELISA_Ref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569CE62" w14:textId="26DFF01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02.Mar</w:t>
            </w:r>
            <w:r w:rsidR="00F62D56"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de-AT"/>
              </w:rPr>
              <w:t>2027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171F418C" w14:textId="45F0B42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GN002960-019</w:t>
            </w:r>
          </w:p>
        </w:tc>
      </w:tr>
      <w:tr w:rsidR="007F1C12" w:rsidRPr="00CF6649" w14:paraId="37CCACA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17CDF39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Kontrolle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E8C5FE8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PP686_1912POL_FLT (1:3,7)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A4804BA" w14:textId="3336D967" w:rsidR="00A16677" w:rsidRPr="00532FF3" w:rsidRDefault="00532F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01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Aug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07EA04F4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DFM10010</w:t>
            </w:r>
          </w:p>
        </w:tc>
      </w:tr>
      <w:tr w:rsidR="007F1C12" w:rsidRPr="00CF6649" w14:paraId="5A5E741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2085C5B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Coating-Antikörper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5CBF928" w14:textId="7B1426C9" w:rsidR="00A16677" w:rsidRPr="00C9719E" w:rsidRDefault="00C9719E" w:rsidP="00C9719E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9719E">
              <w:rPr>
                <w:rFonts w:asciiTheme="minorHAnsi" w:hAnsiTheme="minorHAnsi"/>
                <w:sz w:val="20"/>
                <w:szCs w:val="22"/>
              </w:rPr>
              <w:t>AAV9_ELISA_0AK GN004360-050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D22552B" w14:textId="6909CE44" w:rsidR="00A16677" w:rsidRPr="00BD5DBE" w:rsidRDefault="006E229E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07.Jun 2028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929F9BB" w14:textId="66EBB19E" w:rsidR="00A16677" w:rsidRPr="00BD5DBE" w:rsidRDefault="00C9719E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GN004360-050</w:t>
            </w:r>
          </w:p>
        </w:tc>
      </w:tr>
      <w:tr w:rsidR="007F1C12" w:rsidRPr="00CF6649" w14:paraId="6F1FEE91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74988B9E" w14:textId="77777777" w:rsidR="00A16677" w:rsidRPr="006A2F56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1. 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B311081" w14:textId="76A054F2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230524_AAV9-HRP_00432</w:t>
            </w:r>
            <w:r w:rsidR="00251C07"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-031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452F21D" w14:textId="74207D76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23</w:t>
            </w:r>
            <w:r w:rsidR="002228F3" w:rsidRPr="006A2F56">
              <w:rPr>
                <w:rFonts w:asciiTheme="minorHAnsi" w:hAnsiTheme="minorHAnsi"/>
                <w:sz w:val="20"/>
                <w:szCs w:val="22"/>
                <w:lang w:val="de-AT"/>
              </w:rPr>
              <w:t>.May 202</w:t>
            </w: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8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D1F26CA" w14:textId="5FD90A76" w:rsidR="00A16677" w:rsidRPr="006A2F56" w:rsidRDefault="006A2F56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6A2F56">
              <w:rPr>
                <w:rFonts w:asciiTheme="minorHAnsi" w:hAnsiTheme="minorHAnsi"/>
                <w:sz w:val="20"/>
                <w:szCs w:val="22"/>
                <w:lang w:val="de-AT"/>
              </w:rPr>
              <w:t>GN004325-031</w:t>
            </w:r>
          </w:p>
        </w:tc>
      </w:tr>
      <w:tr w:rsidR="00BB16FC" w:rsidRPr="00CF6649" w14:paraId="7D0F2316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710330D" w14:textId="77777777" w:rsidR="00BB16FC" w:rsidRPr="00A16677" w:rsidRDefault="00BB16FC" w:rsidP="00BB16F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Waschpuffer PBST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8355AA" w14:textId="0524B2B0" w:rsidR="00BB16FC" w:rsidRPr="00C06DE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06DE7">
              <w:rPr>
                <w:rFonts w:asciiTheme="minorHAnsi" w:hAnsiTheme="minorHAnsi"/>
                <w:sz w:val="20"/>
                <w:szCs w:val="22"/>
                <w:lang w:val="de-AT"/>
              </w:rPr>
              <w:t>ORMPPBSK2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3501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07A095D" w14:textId="31E1F9A2" w:rsidR="00BB16FC" w:rsidRPr="00C06DE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19.Jan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44C60DE0" w14:textId="77777777" w:rsidR="00BB16FC" w:rsidRPr="00A1667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Takeda; Buffer Prep.</w:t>
            </w:r>
          </w:p>
        </w:tc>
      </w:tr>
      <w:tr w:rsidR="00882BCC" w:rsidRPr="00B95D30" w14:paraId="1CA94488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8C20598" w14:textId="77777777" w:rsidR="00882BCC" w:rsidRPr="00A16677" w:rsidRDefault="00882BCC" w:rsidP="00882BC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PBS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65D62C5" w14:textId="6457C075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2561357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7A31581" w14:textId="4C0A1C79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30.Nov 2025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67CCBF5" w14:textId="1DF1E255" w:rsidR="00882BCC" w:rsidRPr="00DC6150" w:rsidRDefault="00882BCC" w:rsidP="00882BC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Gibco; 14190-094</w:t>
            </w:r>
          </w:p>
        </w:tc>
      </w:tr>
      <w:tr w:rsidR="00316627" w:rsidRPr="00B95D30" w14:paraId="253C091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24B6D6AC" w14:textId="580898B7" w:rsidR="00316627" w:rsidRPr="00F17953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szCs w:val="22"/>
                <w:lang w:val="de-AT"/>
              </w:rPr>
              <w:t>PBSB-Puffer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5563FFB" w14:textId="01E4BFDD" w:rsidR="00316627" w:rsidRPr="00F17953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23</w:t>
            </w:r>
            <w:r w:rsidR="00410583">
              <w:rPr>
                <w:rFonts w:asciiTheme="minorHAnsi" w:hAnsiTheme="minorHAnsi"/>
                <w:sz w:val="20"/>
                <w:lang w:val="de-AT"/>
              </w:rPr>
              <w:t>10</w:t>
            </w:r>
            <w:r w:rsidR="006130DC">
              <w:rPr>
                <w:rFonts w:asciiTheme="minorHAnsi" w:hAnsiTheme="minorHAnsi"/>
                <w:sz w:val="20"/>
                <w:lang w:val="de-AT"/>
              </w:rPr>
              <w:t>18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>/PBSB/</w:t>
            </w:r>
            <w:r w:rsidR="00410583">
              <w:rPr>
                <w:rFonts w:asciiTheme="minorHAnsi" w:hAnsiTheme="minorHAnsi"/>
                <w:sz w:val="20"/>
                <w:lang w:val="de-AT"/>
              </w:rPr>
              <w:t>1</w:t>
            </w:r>
            <w:r w:rsidR="006130DC">
              <w:rPr>
                <w:rFonts w:asciiTheme="minorHAnsi" w:hAnsiTheme="minorHAnsi"/>
                <w:sz w:val="20"/>
                <w:lang w:val="de-AT"/>
              </w:rPr>
              <w:t>/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>004240-0</w:t>
            </w:r>
            <w:r w:rsidR="00410583">
              <w:rPr>
                <w:rFonts w:asciiTheme="minorHAnsi" w:hAnsiTheme="minorHAnsi"/>
                <w:sz w:val="20"/>
                <w:lang w:val="de-AT"/>
              </w:rPr>
              <w:t>56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8E13C34" w14:textId="7624B527" w:rsidR="00316627" w:rsidRPr="00F17953" w:rsidRDefault="006130DC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17.</w:t>
            </w:r>
            <w:r w:rsidR="00410583">
              <w:rPr>
                <w:rFonts w:asciiTheme="minorHAnsi" w:hAnsiTheme="minorHAnsi"/>
                <w:sz w:val="20"/>
                <w:lang w:val="de-AT"/>
              </w:rPr>
              <w:t>April</w:t>
            </w:r>
            <w:r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 w:rsidR="00316627" w:rsidRPr="00F17953">
              <w:rPr>
                <w:rFonts w:asciiTheme="minorHAnsi" w:hAnsiTheme="minorHAnsi"/>
                <w:sz w:val="20"/>
                <w:lang w:val="de-AT"/>
              </w:rPr>
              <w:t>202</w:t>
            </w:r>
            <w:r>
              <w:rPr>
                <w:rFonts w:asciiTheme="minorHAnsi" w:hAnsiTheme="minorHAnsi"/>
                <w:sz w:val="20"/>
                <w:lang w:val="de-AT"/>
              </w:rPr>
              <w:t>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63CF5D52" w14:textId="1A79F283" w:rsidR="00316627" w:rsidRPr="00F17953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 w:rsidR="00410583">
              <w:rPr>
                <w:rFonts w:asciiTheme="minorHAnsi" w:hAnsiTheme="minorHAnsi"/>
                <w:sz w:val="20"/>
                <w:lang w:val="de-AT"/>
              </w:rPr>
              <w:t>56</w:t>
            </w:r>
          </w:p>
        </w:tc>
      </w:tr>
      <w:tr w:rsidR="00316627" w:rsidRPr="00CF6649" w14:paraId="05D59282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0B35FD05" w14:textId="77777777" w:rsidR="00316627" w:rsidRPr="00CF6649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TMB-Substrat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13862BD" w14:textId="4DEA7D76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SLC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M5496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B30AFCB" w14:textId="0E979E9D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20.Dez</w:t>
            </w: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5D4F55B" w14:textId="21D26E05" w:rsidR="00316627" w:rsidRPr="00CF6649" w:rsidRDefault="00316627" w:rsidP="0031662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Sigma Aldrich; T0440</w:t>
            </w:r>
          </w:p>
        </w:tc>
      </w:tr>
      <w:tr w:rsidR="00316627" w:rsidRPr="00CF6649" w14:paraId="3472CCB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6D622ECF" w14:textId="77777777" w:rsidR="00316627" w:rsidRPr="00CF6649" w:rsidRDefault="00316627" w:rsidP="00316627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0,25M H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2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SO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4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6AAAB422" w14:textId="69C5F08E" w:rsidR="00316627" w:rsidRPr="004851C6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30621</w:t>
            </w: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/H2S04/00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4240-044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CD5CC9" w14:textId="47220756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lang w:val="de-AT"/>
              </w:rPr>
              <w:t>0.Dez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 xml:space="preserve"> 2023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E6D5C18" w14:textId="78C44F01" w:rsidR="00316627" w:rsidRPr="00F360D8" w:rsidRDefault="00316627" w:rsidP="00316627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>
              <w:rPr>
                <w:rFonts w:asciiTheme="minorHAnsi" w:hAnsiTheme="minorHAnsi"/>
                <w:sz w:val="20"/>
                <w:lang w:val="de-AT"/>
              </w:rPr>
              <w:t>44</w:t>
            </w:r>
          </w:p>
        </w:tc>
      </w:tr>
    </w:tbl>
    <w:p w14:paraId="3324C467" w14:textId="77777777" w:rsidR="00A16677" w:rsidRDefault="00A16677" w:rsidP="00A16677">
      <w:pPr>
        <w:rPr>
          <w:lang w:val="en-US"/>
        </w:rPr>
      </w:pPr>
    </w:p>
    <w:p w14:paraId="248F6C2D" w14:textId="77777777" w:rsidR="00A16677" w:rsidRDefault="00A16677" w:rsidP="00A16677">
      <w:pPr>
        <w:rPr>
          <w:lang w:val="en-US"/>
        </w:rPr>
      </w:pPr>
    </w:p>
    <w:p w14:paraId="2D35BC23" w14:textId="77777777" w:rsidR="00814F8C" w:rsidRDefault="00814F8C" w:rsidP="00A16677">
      <w:pPr>
        <w:rPr>
          <w:lang w:val="en-US"/>
        </w:rPr>
      </w:pPr>
    </w:p>
    <w:p w14:paraId="017F50A1" w14:textId="77777777" w:rsidR="00F72187" w:rsidRDefault="00F72187" w:rsidP="00A16677">
      <w:pPr>
        <w:rPr>
          <w:lang w:val="en-US"/>
        </w:rPr>
      </w:pPr>
    </w:p>
    <w:p w14:paraId="0C44CFA9" w14:textId="77777777" w:rsidR="007C1C83" w:rsidRDefault="007C1C83" w:rsidP="00A16677">
      <w:pPr>
        <w:rPr>
          <w:lang w:val="en-US"/>
        </w:rPr>
      </w:pPr>
    </w:p>
    <w:p w14:paraId="46DF4F73" w14:textId="77777777" w:rsidR="00F72187" w:rsidRDefault="00F72187" w:rsidP="00A16677">
      <w:pPr>
        <w:rPr>
          <w:lang w:val="en-US"/>
        </w:rPr>
      </w:pPr>
    </w:p>
    <w:p w14:paraId="7FF7D7F0" w14:textId="77777777" w:rsidR="00F72187" w:rsidRDefault="00F72187" w:rsidP="00A16677">
      <w:pPr>
        <w:rPr>
          <w:lang w:val="en-US"/>
        </w:rPr>
      </w:pPr>
    </w:p>
    <w:p w14:paraId="6223FC95" w14:textId="77777777" w:rsidR="00A16677" w:rsidRDefault="00A16677" w:rsidP="00A16677">
      <w:pPr>
        <w:jc w:val="right"/>
        <w:rPr>
          <w:lang w:val="de-AT"/>
        </w:rPr>
      </w:pPr>
      <w:r w:rsidRPr="00A16677">
        <w:rPr>
          <w:lang w:val="de-AT"/>
        </w:rPr>
        <w:t>Ablaufdaten überprüft:</w:t>
      </w:r>
      <w:r>
        <w:rPr>
          <w:lang w:val="de-AT"/>
        </w:rPr>
        <w:t xml:space="preserve"> </w:t>
      </w:r>
      <w:r w:rsidRPr="00A16677">
        <w:rPr>
          <w:lang w:val="de-AT"/>
        </w:rPr>
        <w:t>_________________</w:t>
      </w:r>
    </w:p>
    <w:p w14:paraId="199DDDA3" w14:textId="0427C587" w:rsidR="00F9645D" w:rsidRDefault="00F9645D" w:rsidP="00A16677">
      <w:pPr>
        <w:jc w:val="right"/>
        <w:rPr>
          <w:lang w:val="de-AT"/>
        </w:rPr>
      </w:pPr>
    </w:p>
    <w:p w14:paraId="04D1702A" w14:textId="77777777" w:rsidR="00565652" w:rsidRDefault="00565652" w:rsidP="00A16677">
      <w:pPr>
        <w:jc w:val="right"/>
        <w:rPr>
          <w:lang w:val="de-AT"/>
        </w:rPr>
      </w:pPr>
    </w:p>
    <w:p w14:paraId="584C7335" w14:textId="77777777" w:rsidR="00F9645D" w:rsidRPr="00A16677" w:rsidRDefault="00F9645D" w:rsidP="00A16677">
      <w:pPr>
        <w:jc w:val="right"/>
        <w:rPr>
          <w:lang w:val="de-AT"/>
        </w:rPr>
      </w:pPr>
    </w:p>
    <w:p w14:paraId="07EC8C8D" w14:textId="77777777" w:rsidR="00A16677" w:rsidRDefault="00A16677" w:rsidP="00A16677">
      <w:pPr>
        <w:pStyle w:val="berschrift1"/>
        <w:tabs>
          <w:tab w:val="clear" w:pos="432"/>
          <w:tab w:val="num" w:pos="8352"/>
        </w:tabs>
        <w:spacing w:before="30" w:after="30"/>
      </w:pPr>
      <w:r>
        <w:lastRenderedPageBreak/>
        <w:t>Durchführung</w:t>
      </w:r>
    </w:p>
    <w:p w14:paraId="18D8BDF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Coating (1 Platte)</w:t>
      </w:r>
    </w:p>
    <w:p w14:paraId="4DFC5DCF" w14:textId="77777777" w:rsidR="00A16677" w:rsidRPr="00F402EC" w:rsidRDefault="00A16677" w:rsidP="00A16677">
      <w:pPr>
        <w:rPr>
          <w:sz w:val="16"/>
          <w:szCs w:val="16"/>
        </w:rPr>
      </w:pPr>
    </w:p>
    <w:p w14:paraId="65A7A710" w14:textId="6B47995E" w:rsidR="00A16677" w:rsidRPr="00474F6B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 w:rsidRPr="00474F6B">
        <w:t>Ver</w:t>
      </w:r>
      <w:r>
        <w:t>dünnung des Coating-Antikörpers</w:t>
      </w:r>
      <w:r w:rsidRPr="00474F6B">
        <w:t xml:space="preserve">: </w:t>
      </w:r>
      <w:r w:rsidRPr="00D07779">
        <w:rPr>
          <w:b/>
        </w:rPr>
        <w:t>1</w:t>
      </w:r>
      <w:r w:rsidR="00A721A6">
        <w:rPr>
          <w:b/>
        </w:rPr>
        <w:t>1</w:t>
      </w:r>
      <w:r w:rsidRPr="00D07779">
        <w:rPr>
          <w:b/>
        </w:rPr>
        <w:t xml:space="preserve">ml PBS + </w:t>
      </w:r>
      <w:r w:rsidR="00A721A6">
        <w:rPr>
          <w:b/>
        </w:rPr>
        <w:t>10</w:t>
      </w:r>
      <w:r w:rsidRPr="00D07779">
        <w:rPr>
          <w:b/>
        </w:rPr>
        <w:t>0µl Coating-Antikörper</w:t>
      </w:r>
    </w:p>
    <w:p w14:paraId="6BC0FAFC" w14:textId="77777777" w:rsidR="00A16677" w:rsidRPr="00213FEC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  <w:rPr>
          <w:lang w:val="en-US"/>
        </w:rPr>
      </w:pPr>
      <w:r w:rsidRPr="00D07779">
        <w:rPr>
          <w:b/>
          <w:lang w:val="en-US"/>
        </w:rPr>
        <w:t>100µl</w:t>
      </w:r>
      <w:r w:rsidRPr="00D07779">
        <w:rPr>
          <w:lang w:val="en-US"/>
        </w:rPr>
        <w:t xml:space="preserve"> Coating-Lsg. pro</w:t>
      </w:r>
      <w:r w:rsidRPr="00213FEC">
        <w:rPr>
          <w:lang w:val="en-US"/>
        </w:rPr>
        <w:t xml:space="preserve"> Well</w:t>
      </w:r>
    </w:p>
    <w:p w14:paraId="65697E25" w14:textId="77777777" w:rsidR="00AC716F" w:rsidRDefault="00AC716F" w:rsidP="00AC716F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>
        <w:t>Inkubation:</w:t>
      </w:r>
    </w:p>
    <w:p w14:paraId="1B194129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709" w:firstLine="70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 w:rsidRPr="00D07779">
        <w:t xml:space="preserve">über </w:t>
      </w:r>
      <w:r w:rsidRPr="00D07779">
        <w:rPr>
          <w:b/>
        </w:rPr>
        <w:t>Nacht</w:t>
      </w:r>
      <w:r w:rsidRPr="00D07779">
        <w:t xml:space="preserve"> bei </w:t>
      </w:r>
      <w:r w:rsidRPr="00D07779">
        <w:rPr>
          <w:b/>
        </w:rPr>
        <w:t>+2-8°C</w:t>
      </w:r>
    </w:p>
    <w:p w14:paraId="32E59511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1069" w:firstLine="34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>
        <w:t>f</w:t>
      </w:r>
      <w:r w:rsidRPr="00D07779">
        <w:t xml:space="preserve">ür </w:t>
      </w:r>
      <w:r w:rsidRPr="00D07779">
        <w:rPr>
          <w:b/>
        </w:rPr>
        <w:t>1h</w:t>
      </w:r>
      <w:r w:rsidRPr="00D07779">
        <w:t xml:space="preserve"> </w:t>
      </w:r>
      <w:r>
        <w:t xml:space="preserve">bei </w:t>
      </w:r>
      <w:r w:rsidRPr="00A16677">
        <w:rPr>
          <w:b/>
        </w:rPr>
        <w:t>+37°C</w:t>
      </w:r>
    </w:p>
    <w:p w14:paraId="2C94787B" w14:textId="77777777" w:rsidR="00A16677" w:rsidRDefault="00A16677" w:rsidP="002D107C">
      <w:pPr>
        <w:spacing w:before="30" w:after="30"/>
      </w:pPr>
    </w:p>
    <w:p w14:paraId="77DBB410" w14:textId="77777777" w:rsidR="0031398E" w:rsidRPr="002D107C" w:rsidRDefault="0031398E" w:rsidP="002D107C">
      <w:pPr>
        <w:spacing w:before="30" w:after="30"/>
      </w:pPr>
    </w:p>
    <w:p w14:paraId="56DECF3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V</w:t>
      </w:r>
      <w:r w:rsidRPr="00B441ED">
        <w:t>orbereitung</w:t>
      </w:r>
    </w:p>
    <w:p w14:paraId="3CC0443A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>Vorverdünnungen:</w:t>
      </w:r>
    </w:p>
    <w:p w14:paraId="37063758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 xml:space="preserve">Referenz: 1:10 </w:t>
      </w:r>
    </w:p>
    <w:p w14:paraId="0485EF62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Kontrolle: 1:10</w:t>
      </w:r>
      <w:r>
        <w:rPr>
          <w:b/>
        </w:rPr>
        <w:t>0</w:t>
      </w:r>
    </w:p>
    <w:p w14:paraId="213D2FDC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Proben (mindestens 1:2)</w:t>
      </w:r>
    </w:p>
    <w:p w14:paraId="4361D9AC" w14:textId="1A80A52D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9E7C61">
        <w:rPr>
          <w:b/>
        </w:rPr>
        <w:t>1.Antikörper</w:t>
      </w:r>
      <w:r w:rsidRPr="00D07779">
        <w:t xml:space="preserve"> mit HRP gelabelt wird </w:t>
      </w:r>
      <w:r w:rsidRPr="00D07779">
        <w:rPr>
          <w:b/>
        </w:rPr>
        <w:t>1:</w:t>
      </w:r>
      <w:r w:rsidR="006E229E">
        <w:rPr>
          <w:b/>
        </w:rPr>
        <w:t>5</w:t>
      </w:r>
      <w:r w:rsidRPr="00D07779">
        <w:rPr>
          <w:b/>
        </w:rPr>
        <w:t>0</w:t>
      </w:r>
      <w:r w:rsidRPr="00D07779">
        <w:t xml:space="preserve"> in </w:t>
      </w:r>
      <w:r w:rsidR="000422B0">
        <w:t>PBSB</w:t>
      </w:r>
      <w:r w:rsidRPr="00D07779">
        <w:t>-Puffer verdünnt</w:t>
      </w:r>
    </w:p>
    <w:p w14:paraId="1BE871A8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 xml:space="preserve">Substrat: </w:t>
      </w:r>
      <w:r w:rsidRPr="009E7C61">
        <w:rPr>
          <w:b/>
        </w:rPr>
        <w:t>TMB</w:t>
      </w:r>
      <w:r w:rsidRPr="00D07779">
        <w:t xml:space="preserve"> gebrauchsfertig</w:t>
      </w:r>
    </w:p>
    <w:p w14:paraId="3F5CE929" w14:textId="77777777" w:rsidR="00A16677" w:rsidRPr="00F402EC" w:rsidRDefault="00A16677" w:rsidP="00A16677">
      <w:pPr>
        <w:pStyle w:val="Aufzhlungszeichen"/>
        <w:numPr>
          <w:ilvl w:val="0"/>
          <w:numId w:val="0"/>
        </w:numPr>
        <w:spacing w:before="30" w:after="30"/>
        <w:rPr>
          <w:sz w:val="16"/>
          <w:szCs w:val="16"/>
        </w:rPr>
      </w:pPr>
    </w:p>
    <w:p w14:paraId="6A69AD66" w14:textId="6ABB70E6" w:rsidR="00A16677" w:rsidRDefault="00A16677" w:rsidP="00A16677">
      <w:r w:rsidRPr="00E57037">
        <w:t xml:space="preserve">Referenzkurve: </w:t>
      </w:r>
      <w:bookmarkStart w:id="0" w:name="_Hlk110422870"/>
      <w:r w:rsidRPr="00E57037">
        <w:rPr>
          <w:b/>
        </w:rPr>
        <w:t>0,</w:t>
      </w:r>
      <w:r w:rsidR="00466843" w:rsidRPr="00E57037">
        <w:rPr>
          <w:b/>
        </w:rPr>
        <w:t>17954</w:t>
      </w:r>
      <w:r w:rsidRPr="00E57037">
        <w:rPr>
          <w:b/>
        </w:rPr>
        <w:t xml:space="preserve"> *10^11cp/ml</w:t>
      </w:r>
      <w:r w:rsidRPr="00E57037">
        <w:t xml:space="preserve"> 1.Std.Punkt bis </w:t>
      </w:r>
      <w:r w:rsidRPr="00E57037">
        <w:rPr>
          <w:b/>
        </w:rPr>
        <w:t>0,00</w:t>
      </w:r>
      <w:r w:rsidR="00466843" w:rsidRPr="00E57037">
        <w:rPr>
          <w:b/>
        </w:rPr>
        <w:t>2805</w:t>
      </w:r>
      <w:r w:rsidRPr="00E57037">
        <w:rPr>
          <w:b/>
        </w:rPr>
        <w:t>*10^11cp/ml</w:t>
      </w:r>
      <w:r w:rsidRPr="00E57037">
        <w:t xml:space="preserve"> 7.Std.Punkt</w:t>
      </w:r>
      <w:bookmarkEnd w:id="0"/>
    </w:p>
    <w:p w14:paraId="732E0448" w14:textId="77777777" w:rsidR="00A16677" w:rsidRDefault="00A16677" w:rsidP="002D107C">
      <w:pPr>
        <w:spacing w:before="30" w:after="30"/>
      </w:pPr>
    </w:p>
    <w:p w14:paraId="52F19B6D" w14:textId="77777777" w:rsidR="0031398E" w:rsidRPr="002D107C" w:rsidRDefault="0031398E" w:rsidP="002D107C">
      <w:pPr>
        <w:spacing w:before="30" w:after="30"/>
      </w:pPr>
    </w:p>
    <w:p w14:paraId="47674361" w14:textId="1FD5D3EC" w:rsidR="00A16677" w:rsidRDefault="00A16677" w:rsidP="00A16677">
      <w:pPr>
        <w:pStyle w:val="berschrift2"/>
        <w:tabs>
          <w:tab w:val="clear" w:pos="717"/>
          <w:tab w:val="num" w:pos="8637"/>
        </w:tabs>
        <w:rPr>
          <w:lang w:val="de-AT"/>
        </w:rPr>
      </w:pPr>
      <w:r>
        <w:rPr>
          <w:lang w:val="de-AT"/>
        </w:rPr>
        <w:t>Plattenbelegung</w:t>
      </w:r>
    </w:p>
    <w:p w14:paraId="7ACE1654" w14:textId="4F3B8728" w:rsidR="009C7890" w:rsidRDefault="009C7890" w:rsidP="004A5F2F">
      <w:pPr>
        <w:rPr>
          <w:lang w:val="de-AT"/>
        </w:rPr>
      </w:pPr>
    </w:p>
    <w:p w14:paraId="2B23A40C" w14:textId="0F8246FB" w:rsidR="00A76BC8" w:rsidRPr="00A016F7" w:rsidRDefault="008A5E28" w:rsidP="00DA0E3F">
      <w:pPr>
        <w:pStyle w:val="berschrift3"/>
        <w:tabs>
          <w:tab w:val="clear" w:pos="720"/>
          <w:tab w:val="num" w:pos="8640"/>
        </w:tabs>
      </w:pPr>
      <w:bookmarkStart w:id="1" w:name="_Hlk150146330"/>
      <w:r>
        <w:t xml:space="preserve">Platte </w:t>
      </w:r>
      <w:r w:rsidR="00FF085B">
        <w:t>1</w:t>
      </w:r>
      <w:r w:rsidR="00123873">
        <w:t xml:space="preserve"> - Hamilton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627CDE" w:rsidRPr="0078017B" w14:paraId="54AB6F58" w14:textId="77777777" w:rsidTr="00CB0C78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3A9A2F7" w14:textId="77777777" w:rsidR="00627CDE" w:rsidRPr="0078017B" w:rsidRDefault="00627CDE" w:rsidP="00CB0C7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7DDDB877" w14:textId="77777777" w:rsidR="00627CDE" w:rsidRPr="0078017B" w:rsidRDefault="00627CDE" w:rsidP="00CB0C7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3DFAAC29" w14:textId="77777777" w:rsidR="00627CDE" w:rsidRPr="0078017B" w:rsidRDefault="00627CDE" w:rsidP="00CB0C7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6665B7" w:rsidRPr="00AC0CA8" w14:paraId="24B54619" w14:textId="77777777" w:rsidTr="00C66723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FDB63A0" w14:textId="77777777" w:rsidR="006665B7" w:rsidRPr="0078017B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</w:tcPr>
          <w:p w14:paraId="2E89D71B" w14:textId="00828C45" w:rsidR="006665B7" w:rsidRPr="002737DD" w:rsidRDefault="006665B7" w:rsidP="006665B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790DE273" w14:textId="2B4BEB7D" w:rsidR="006665B7" w:rsidRPr="006665B7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</w:tr>
      <w:tr w:rsidR="006665B7" w:rsidRPr="00741E6F" w14:paraId="58F17397" w14:textId="77777777" w:rsidTr="003864A2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94EEB59" w14:textId="77777777" w:rsidR="006665B7" w:rsidRPr="0078017B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</w:tcPr>
          <w:p w14:paraId="43A78D00" w14:textId="3EDE2696" w:rsidR="006665B7" w:rsidRPr="002737DD" w:rsidRDefault="006665B7" w:rsidP="006665B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E686_2301_UFA_UFA</w:t>
            </w:r>
          </w:p>
        </w:tc>
        <w:tc>
          <w:tcPr>
            <w:tcW w:w="1354" w:type="pct"/>
            <w:shd w:val="clear" w:color="auto" w:fill="auto"/>
            <w:noWrap/>
          </w:tcPr>
          <w:p w14:paraId="0DD90069" w14:textId="7D4C02AA" w:rsidR="006665B7" w:rsidRPr="006665B7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</w:tr>
      <w:tr w:rsidR="006665B7" w:rsidRPr="001B1F56" w14:paraId="6C05FF10" w14:textId="77777777" w:rsidTr="003864A2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1EC5194" w14:textId="77777777" w:rsidR="006665B7" w:rsidRPr="0078017B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</w:tcPr>
          <w:p w14:paraId="22027FEC" w14:textId="2FD5BBEA" w:rsidR="006665B7" w:rsidRPr="002737DD" w:rsidRDefault="006665B7" w:rsidP="006665B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E686_2301_UFA_UFA</w:t>
            </w:r>
          </w:p>
        </w:tc>
        <w:tc>
          <w:tcPr>
            <w:tcW w:w="1354" w:type="pct"/>
            <w:shd w:val="clear" w:color="auto" w:fill="auto"/>
            <w:noWrap/>
          </w:tcPr>
          <w:p w14:paraId="54F23C74" w14:textId="7F905DF1" w:rsidR="006665B7" w:rsidRPr="006665B7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100</w:t>
            </w:r>
          </w:p>
        </w:tc>
      </w:tr>
      <w:tr w:rsidR="006665B7" w:rsidRPr="00B276C4" w14:paraId="1CD91C99" w14:textId="77777777" w:rsidTr="00C72F6F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D16E93F" w14:textId="77777777" w:rsidR="006665B7" w:rsidRPr="0078017B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</w:tcPr>
          <w:p w14:paraId="32FEE709" w14:textId="3596D2F5" w:rsidR="006665B7" w:rsidRPr="002737DD" w:rsidRDefault="006665B7" w:rsidP="006665B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E686_2301_UFA_UDFA</w:t>
            </w:r>
          </w:p>
        </w:tc>
        <w:tc>
          <w:tcPr>
            <w:tcW w:w="1354" w:type="pct"/>
            <w:shd w:val="clear" w:color="auto" w:fill="auto"/>
            <w:noWrap/>
          </w:tcPr>
          <w:p w14:paraId="77F2133E" w14:textId="65431804" w:rsidR="006665B7" w:rsidRPr="006665B7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</w:tr>
      <w:tr w:rsidR="00A071C4" w:rsidRPr="00741E6F" w14:paraId="4B06CFB2" w14:textId="77777777" w:rsidTr="00A071C4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02AE2C9" w14:textId="77777777" w:rsidR="00A071C4" w:rsidRPr="0078017B" w:rsidRDefault="00A071C4" w:rsidP="00A071C4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84B249F" w14:textId="18E10B82" w:rsidR="00A071C4" w:rsidRPr="002737DD" w:rsidRDefault="006665B7" w:rsidP="002737DD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E686_2301_UFA_UDFA</w:t>
            </w:r>
          </w:p>
        </w:tc>
        <w:tc>
          <w:tcPr>
            <w:tcW w:w="1354" w:type="pct"/>
            <w:shd w:val="clear" w:color="auto" w:fill="auto"/>
            <w:noWrap/>
          </w:tcPr>
          <w:p w14:paraId="15C894F2" w14:textId="2E3594C8" w:rsidR="00A071C4" w:rsidRPr="006665B7" w:rsidRDefault="006665B7" w:rsidP="002737D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100</w:t>
            </w:r>
          </w:p>
        </w:tc>
      </w:tr>
      <w:tr w:rsidR="006665B7" w:rsidRPr="00741E6F" w14:paraId="18FC8457" w14:textId="77777777" w:rsidTr="009A7A11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F5AB9F3" w14:textId="77777777" w:rsidR="006665B7" w:rsidRPr="0078017B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</w:tcPr>
          <w:p w14:paraId="369C9AC3" w14:textId="36CC46A9" w:rsidR="006665B7" w:rsidRPr="002737DD" w:rsidRDefault="006665B7" w:rsidP="006665B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30E9EB81" w14:textId="55BF9FBA" w:rsidR="006665B7" w:rsidRPr="006665B7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6665B7" w:rsidRPr="00682F81" w14:paraId="577E4186" w14:textId="77777777" w:rsidTr="009A7A11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A6DB43B" w14:textId="77777777" w:rsidR="006665B7" w:rsidRPr="0078017B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</w:tcPr>
          <w:p w14:paraId="4DA7FEDE" w14:textId="0499C40C" w:rsidR="006665B7" w:rsidRPr="002737DD" w:rsidRDefault="006665B7" w:rsidP="006665B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Kontrolle, händisch vorverdünnt 1:10</w:t>
            </w:r>
          </w:p>
        </w:tc>
        <w:tc>
          <w:tcPr>
            <w:tcW w:w="1354" w:type="pct"/>
            <w:shd w:val="clear" w:color="auto" w:fill="auto"/>
            <w:noWrap/>
          </w:tcPr>
          <w:p w14:paraId="40E976C5" w14:textId="75258C6C" w:rsidR="006665B7" w:rsidRPr="006665B7" w:rsidRDefault="006665B7" w:rsidP="006665B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F7517A" w:rsidRPr="001B1F56" w14:paraId="66A78DE6" w14:textId="77777777" w:rsidTr="009A7A11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1A4A958" w14:textId="77777777" w:rsidR="00F7517A" w:rsidRPr="0078017B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45014B84" w14:textId="17930E22" w:rsidR="00F7517A" w:rsidRPr="002737DD" w:rsidRDefault="00F7517A" w:rsidP="00F7517A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EHU04_2311_MUQ_FT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DBAE9C8" w14:textId="5BE00C73" w:rsidR="00F7517A" w:rsidRPr="006665B7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F7517A" w:rsidRPr="001B1F56" w14:paraId="255C81B7" w14:textId="77777777" w:rsidTr="009A7A11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4FB8E24" w14:textId="77777777" w:rsidR="00F7517A" w:rsidRPr="0078017B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0188CFE7" w14:textId="7F91E9C5" w:rsidR="00F7517A" w:rsidRPr="002737DD" w:rsidRDefault="00F7517A" w:rsidP="00F7517A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LV7006829821 (EHU04_2311_AAV9_E2)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789C75B4" w14:textId="3C67CAA3" w:rsidR="00F7517A" w:rsidRPr="006665B7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F7517A" w:rsidRPr="001B1F56" w14:paraId="26BFB813" w14:textId="77777777" w:rsidTr="004B02D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8E90A24" w14:textId="77777777" w:rsidR="00F7517A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4F36FDEA" w14:textId="1BC21CFC" w:rsidR="00F7517A" w:rsidRPr="002737DD" w:rsidRDefault="00F7517A" w:rsidP="00F7517A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LV7006829817 (EHU04_2311_AAV9_E1+E3)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0BB7D6FF" w14:textId="2B244BF7" w:rsidR="00F7517A" w:rsidRPr="006665B7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F7517A" w:rsidRPr="00B70580" w14:paraId="2D636AF9" w14:textId="77777777" w:rsidTr="004B02D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240576AA" w14:textId="77777777" w:rsidR="00F7517A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</w:tcPr>
          <w:p w14:paraId="00A60F5C" w14:textId="00DEB11D" w:rsidR="00F7517A" w:rsidRPr="002737DD" w:rsidRDefault="00F7517A" w:rsidP="00F7517A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LV7006829853 (EHU04_2311_AAV9_E_DIL)</w:t>
            </w:r>
          </w:p>
        </w:tc>
        <w:tc>
          <w:tcPr>
            <w:tcW w:w="1354" w:type="pct"/>
            <w:shd w:val="clear" w:color="auto" w:fill="auto"/>
            <w:noWrap/>
          </w:tcPr>
          <w:p w14:paraId="7DA7E75A" w14:textId="16DD5DAA" w:rsidR="00F7517A" w:rsidRPr="006665B7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F7517A" w:rsidRPr="00B70580" w14:paraId="38B468D4" w14:textId="77777777" w:rsidTr="000A010F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A0B9A76" w14:textId="77777777" w:rsidR="00F7517A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</w:tcPr>
          <w:p w14:paraId="0A319010" w14:textId="38ECC227" w:rsidR="00F7517A" w:rsidRPr="002737DD" w:rsidRDefault="00F7517A" w:rsidP="00F7517A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2A707E92" w14:textId="6DE12AA8" w:rsidR="00F7517A" w:rsidRPr="006665B7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F7517A" w:rsidRPr="00836E0B" w14:paraId="607DFFF1" w14:textId="77777777" w:rsidTr="000A010F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C2652EC" w14:textId="77777777" w:rsidR="00F7517A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</w:tcPr>
          <w:p w14:paraId="654813A1" w14:textId="722E6830" w:rsidR="00F7517A" w:rsidRPr="002737DD" w:rsidRDefault="00F7517A" w:rsidP="00F7517A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Kontrolle, händisch vorverdünnt 1:10</w:t>
            </w:r>
          </w:p>
        </w:tc>
        <w:tc>
          <w:tcPr>
            <w:tcW w:w="1354" w:type="pct"/>
            <w:shd w:val="clear" w:color="auto" w:fill="auto"/>
            <w:noWrap/>
          </w:tcPr>
          <w:p w14:paraId="1925F6E9" w14:textId="795FEEB2" w:rsidR="00F7517A" w:rsidRPr="006665B7" w:rsidRDefault="00F7517A" w:rsidP="00F7517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782325" w:rsidRPr="00836E0B" w14:paraId="47BCE230" w14:textId="77777777" w:rsidTr="00A837B9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4BE245FC" w14:textId="4F96218D" w:rsidR="00782325" w:rsidRDefault="00782325" w:rsidP="0078232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shd w:val="clear" w:color="auto" w:fill="auto"/>
            <w:noWrap/>
          </w:tcPr>
          <w:p w14:paraId="42A3B8F3" w14:textId="3EBFFCF1" w:rsidR="00782325" w:rsidRPr="002737DD" w:rsidRDefault="00782325" w:rsidP="00782325">
            <w:pPr>
              <w:keepNext/>
              <w:rPr>
                <w:rFonts w:asciiTheme="minorHAnsi" w:hAnsiTheme="minorHAnsi"/>
                <w:lang w:val="de-AT"/>
              </w:rPr>
            </w:pPr>
            <w:r w:rsidRPr="00782325">
              <w:rPr>
                <w:rFonts w:asciiTheme="minorHAnsi" w:hAnsiTheme="minorHAnsi"/>
                <w:lang w:val="de-AT"/>
              </w:rPr>
              <w:t>Neue Kontrolle, händisch vorverdünnt 1:10</w:t>
            </w:r>
          </w:p>
        </w:tc>
        <w:tc>
          <w:tcPr>
            <w:tcW w:w="1354" w:type="pct"/>
            <w:shd w:val="clear" w:color="auto" w:fill="auto"/>
            <w:noWrap/>
          </w:tcPr>
          <w:p w14:paraId="1DFB2B67" w14:textId="66577D8B" w:rsidR="00782325" w:rsidRPr="006665B7" w:rsidRDefault="00782325" w:rsidP="0078232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2325">
              <w:rPr>
                <w:rFonts w:asciiTheme="minorHAnsi" w:hAnsiTheme="minorHAnsi"/>
                <w:lang w:val="de-AT"/>
              </w:rPr>
              <w:t>10</w:t>
            </w:r>
          </w:p>
        </w:tc>
      </w:tr>
      <w:bookmarkEnd w:id="1"/>
    </w:tbl>
    <w:p w14:paraId="293D8B87" w14:textId="1CD4A236" w:rsidR="0031398E" w:rsidRDefault="0031398E" w:rsidP="00C82800">
      <w:pPr>
        <w:rPr>
          <w:lang w:val="en-US"/>
        </w:rPr>
      </w:pPr>
    </w:p>
    <w:p w14:paraId="1EBA3FF6" w14:textId="77777777" w:rsidR="009B6FFE" w:rsidRDefault="009B6FFE" w:rsidP="00C82800">
      <w:pPr>
        <w:rPr>
          <w:lang w:val="en-US"/>
        </w:rPr>
      </w:pPr>
    </w:p>
    <w:p w14:paraId="72058ECA" w14:textId="14ABB4DF" w:rsidR="00123873" w:rsidRPr="00A016F7" w:rsidRDefault="00123873" w:rsidP="00123873">
      <w:pPr>
        <w:pStyle w:val="berschrift3"/>
        <w:tabs>
          <w:tab w:val="clear" w:pos="720"/>
          <w:tab w:val="num" w:pos="8640"/>
        </w:tabs>
      </w:pPr>
      <w:r>
        <w:lastRenderedPageBreak/>
        <w:t xml:space="preserve">Platte </w:t>
      </w:r>
      <w:r>
        <w:t>2 - manuell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123873" w:rsidRPr="0078017B" w14:paraId="7D97E6AE" w14:textId="77777777" w:rsidTr="00E170F7">
        <w:trPr>
          <w:cantSplit/>
          <w:trHeight w:val="227"/>
          <w:tblHeader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A43D271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76ED2B04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03981CDC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123873" w:rsidRPr="00AC0CA8" w14:paraId="156DA608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7799B58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</w:tcPr>
          <w:p w14:paraId="1F495BCF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5C53C9B2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</w:tr>
      <w:tr w:rsidR="00123873" w:rsidRPr="00741E6F" w14:paraId="24EDEAA4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A8737C1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</w:tcPr>
          <w:p w14:paraId="2072BF75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E686_2301_UFA_UFA</w:t>
            </w:r>
          </w:p>
        </w:tc>
        <w:tc>
          <w:tcPr>
            <w:tcW w:w="1354" w:type="pct"/>
            <w:shd w:val="clear" w:color="auto" w:fill="auto"/>
            <w:noWrap/>
          </w:tcPr>
          <w:p w14:paraId="6D27A4E6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</w:tr>
      <w:tr w:rsidR="00123873" w:rsidRPr="001B1F56" w14:paraId="283F6D30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64F5C62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</w:tcPr>
          <w:p w14:paraId="3D980E64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E686_2301_UFA_UFA</w:t>
            </w:r>
          </w:p>
        </w:tc>
        <w:tc>
          <w:tcPr>
            <w:tcW w:w="1354" w:type="pct"/>
            <w:shd w:val="clear" w:color="auto" w:fill="auto"/>
            <w:noWrap/>
          </w:tcPr>
          <w:p w14:paraId="0D6CF6A9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100</w:t>
            </w:r>
          </w:p>
        </w:tc>
      </w:tr>
      <w:tr w:rsidR="00123873" w:rsidRPr="00B276C4" w14:paraId="50C8C3B7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44CA255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</w:tcPr>
          <w:p w14:paraId="2AFC4CD4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E686_2301_UFA_UDFA</w:t>
            </w:r>
          </w:p>
        </w:tc>
        <w:tc>
          <w:tcPr>
            <w:tcW w:w="1354" w:type="pct"/>
            <w:shd w:val="clear" w:color="auto" w:fill="auto"/>
            <w:noWrap/>
          </w:tcPr>
          <w:p w14:paraId="2C1C3277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</w:tr>
      <w:tr w:rsidR="00123873" w:rsidRPr="00741E6F" w14:paraId="5DD4003A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1091E12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  <w:vAlign w:val="center"/>
          </w:tcPr>
          <w:p w14:paraId="15D3632C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E686_2301_UFA_UDFA</w:t>
            </w:r>
          </w:p>
        </w:tc>
        <w:tc>
          <w:tcPr>
            <w:tcW w:w="1354" w:type="pct"/>
            <w:shd w:val="clear" w:color="auto" w:fill="auto"/>
            <w:noWrap/>
          </w:tcPr>
          <w:p w14:paraId="69903F29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100</w:t>
            </w:r>
          </w:p>
        </w:tc>
      </w:tr>
      <w:tr w:rsidR="00123873" w:rsidRPr="00741E6F" w14:paraId="3958A45D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919A656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</w:tcPr>
          <w:p w14:paraId="580EEEFB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4FF306CC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123873" w:rsidRPr="00682F81" w14:paraId="30CFB360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8A65EFA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</w:tcPr>
          <w:p w14:paraId="41965278" w14:textId="1A46942C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3EE6A188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123873" w:rsidRPr="001B1F56" w14:paraId="6D946425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B2142F7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612D672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EHU04_2311_MUQ_FT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0BB9AFA8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123873" w:rsidRPr="001B1F56" w14:paraId="51BCBCF2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70D2CE68" w14:textId="77777777" w:rsidR="00123873" w:rsidRPr="0078017B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62456C6E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LV7006829821 (EHU04_2311_AAV9_E2)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1C5DB385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123873" w:rsidRPr="001B1F56" w14:paraId="412617B0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50A982A1" w14:textId="77777777" w:rsidR="00123873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120537DA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LV7006829817 (EHU04_2311_AAV9_E1+E3)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6D3C661B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2000</w:t>
            </w:r>
          </w:p>
        </w:tc>
      </w:tr>
      <w:tr w:rsidR="00123873" w:rsidRPr="00B70580" w14:paraId="61526B73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D679AC5" w14:textId="77777777" w:rsidR="00123873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</w:tcPr>
          <w:p w14:paraId="3AA95D9F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A21062">
              <w:rPr>
                <w:rFonts w:asciiTheme="minorHAnsi" w:hAnsiTheme="minorHAnsi"/>
                <w:lang w:val="de-AT"/>
              </w:rPr>
              <w:t>LV7006829853 (EHU04_2311_AAV9_E_DIL)</w:t>
            </w:r>
          </w:p>
        </w:tc>
        <w:tc>
          <w:tcPr>
            <w:tcW w:w="1354" w:type="pct"/>
            <w:shd w:val="clear" w:color="auto" w:fill="auto"/>
            <w:noWrap/>
          </w:tcPr>
          <w:p w14:paraId="0E795F87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123873" w:rsidRPr="00B70580" w14:paraId="128B5A65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31F0F777" w14:textId="77777777" w:rsidR="00123873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</w:tcPr>
          <w:p w14:paraId="04525E29" w14:textId="77777777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66F2FAC6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123873" w:rsidRPr="00836E0B" w14:paraId="0F84AB73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07178DB7" w14:textId="77777777" w:rsidR="00123873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</w:tcPr>
          <w:p w14:paraId="2DA461B9" w14:textId="20AF2890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1645D18C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665B7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123873" w:rsidRPr="00836E0B" w14:paraId="5CEB9A3E" w14:textId="77777777" w:rsidTr="00E170F7">
        <w:trPr>
          <w:cantSplit/>
          <w:jc w:val="center"/>
        </w:trPr>
        <w:tc>
          <w:tcPr>
            <w:tcW w:w="598" w:type="pct"/>
            <w:shd w:val="clear" w:color="auto" w:fill="auto"/>
            <w:noWrap/>
            <w:vAlign w:val="center"/>
          </w:tcPr>
          <w:p w14:paraId="6FB2081B" w14:textId="77777777" w:rsidR="00123873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shd w:val="clear" w:color="auto" w:fill="auto"/>
            <w:noWrap/>
          </w:tcPr>
          <w:p w14:paraId="1BEDEFE4" w14:textId="7AB3E836" w:rsidR="00123873" w:rsidRPr="002737DD" w:rsidRDefault="00123873" w:rsidP="00E170F7">
            <w:pPr>
              <w:keepNext/>
              <w:rPr>
                <w:rFonts w:asciiTheme="minorHAnsi" w:hAnsiTheme="minorHAnsi"/>
                <w:lang w:val="de-AT"/>
              </w:rPr>
            </w:pPr>
            <w:r w:rsidRPr="00782325">
              <w:rPr>
                <w:rFonts w:asciiTheme="minorHAnsi" w:hAnsiTheme="minorHAnsi"/>
                <w:lang w:val="de-AT"/>
              </w:rPr>
              <w:t>Neue Kontrolle</w:t>
            </w:r>
          </w:p>
        </w:tc>
        <w:tc>
          <w:tcPr>
            <w:tcW w:w="1354" w:type="pct"/>
            <w:shd w:val="clear" w:color="auto" w:fill="auto"/>
            <w:noWrap/>
          </w:tcPr>
          <w:p w14:paraId="1218CFE1" w14:textId="77777777" w:rsidR="00123873" w:rsidRPr="006665B7" w:rsidRDefault="00123873" w:rsidP="00E170F7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2325">
              <w:rPr>
                <w:rFonts w:asciiTheme="minorHAnsi" w:hAnsiTheme="minorHAnsi"/>
                <w:lang w:val="de-AT"/>
              </w:rPr>
              <w:t>10</w:t>
            </w:r>
          </w:p>
        </w:tc>
      </w:tr>
    </w:tbl>
    <w:p w14:paraId="154A6659" w14:textId="77777777" w:rsidR="009B6FFE" w:rsidRDefault="009B6FFE" w:rsidP="00C82800">
      <w:pPr>
        <w:rPr>
          <w:lang w:val="en-US"/>
        </w:rPr>
      </w:pPr>
    </w:p>
    <w:p w14:paraId="10E5A3E8" w14:textId="77777777" w:rsidR="009B6FFE" w:rsidRDefault="009B6FFE" w:rsidP="00C82800">
      <w:pPr>
        <w:rPr>
          <w:lang w:val="en-US"/>
        </w:rPr>
      </w:pPr>
    </w:p>
    <w:p w14:paraId="6DBF4143" w14:textId="77777777" w:rsidR="0031398E" w:rsidRDefault="0031398E" w:rsidP="00C82800">
      <w:pPr>
        <w:rPr>
          <w:lang w:val="en-US"/>
        </w:rPr>
      </w:pPr>
    </w:p>
    <w:p w14:paraId="39A50285" w14:textId="77777777" w:rsidR="0031398E" w:rsidRDefault="0031398E" w:rsidP="00C82800">
      <w:pPr>
        <w:rPr>
          <w:lang w:val="en-US"/>
        </w:rPr>
      </w:pPr>
    </w:p>
    <w:p w14:paraId="64A04220" w14:textId="77777777" w:rsidR="0031398E" w:rsidRDefault="0031398E" w:rsidP="00C82800">
      <w:pPr>
        <w:rPr>
          <w:lang w:val="en-US"/>
        </w:rPr>
      </w:pPr>
    </w:p>
    <w:p w14:paraId="5C663D6D" w14:textId="77777777" w:rsidR="0021140D" w:rsidRDefault="0021140D" w:rsidP="00AD0961">
      <w:pPr>
        <w:spacing w:before="30" w:after="30"/>
      </w:pPr>
    </w:p>
    <w:p w14:paraId="6E1347B8" w14:textId="0B3070DB" w:rsidR="00AD0961" w:rsidRDefault="00AD0961" w:rsidP="00AD0961">
      <w:pPr>
        <w:spacing w:before="30" w:after="30"/>
      </w:pPr>
      <w:r>
        <w:t>Bestätigung der händischen Einträge und Test abgeschlossen am: ______________________</w:t>
      </w:r>
    </w:p>
    <w:sectPr w:rsidR="00AD0961" w:rsidSect="004C5337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6B63" w14:textId="77777777" w:rsidR="004C7311" w:rsidRDefault="004C7311" w:rsidP="004C5337">
      <w:r>
        <w:separator/>
      </w:r>
    </w:p>
  </w:endnote>
  <w:endnote w:type="continuationSeparator" w:id="0">
    <w:p w14:paraId="3885EA42" w14:textId="77777777" w:rsidR="004C7311" w:rsidRDefault="004C7311" w:rsidP="004C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AB42" w14:textId="77777777" w:rsidR="000A5836" w:rsidRPr="009C1CF0" w:rsidRDefault="000A5836" w:rsidP="00CD6AA2">
    <w:pPr>
      <w:tabs>
        <w:tab w:val="center" w:pos="5387"/>
        <w:tab w:val="right" w:pos="10490"/>
      </w:tabs>
      <w:jc w:val="right"/>
      <w:rPr>
        <w:noProof/>
        <w:szCs w:val="22"/>
        <w:lang w:val="en-US"/>
      </w:rPr>
    </w:pPr>
    <w:bookmarkStart w:id="2" w:name="_Hlk499302630"/>
    <w:r w:rsidRPr="009C1CF0">
      <w:rPr>
        <w:szCs w:val="22"/>
        <w:lang w:val="en-US"/>
      </w:rPr>
      <w:t>Rawdata</w:t>
    </w:r>
    <w:r w:rsidRPr="009C1CF0">
      <w:rPr>
        <w:noProof/>
        <w:szCs w:val="22"/>
        <w:lang w:val="en-US"/>
      </w:rPr>
      <w:tab/>
    </w:r>
    <w:bookmarkEnd w:id="2"/>
    <w:r w:rsidRPr="009C1CF0">
      <w:rPr>
        <w:noProof/>
        <w:szCs w:val="22"/>
        <w:lang w:val="en-US"/>
      </w:rPr>
      <w:t xml:space="preserve">Page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PAGE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of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NUMPAGES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2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B2AA" w14:textId="77777777" w:rsidR="004C7311" w:rsidRDefault="004C7311" w:rsidP="004C5337">
      <w:r>
        <w:separator/>
      </w:r>
    </w:p>
  </w:footnote>
  <w:footnote w:type="continuationSeparator" w:id="0">
    <w:p w14:paraId="015D0473" w14:textId="77777777" w:rsidR="004C7311" w:rsidRDefault="004C7311" w:rsidP="004C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A19" w14:textId="2D181EFE" w:rsidR="000A5836" w:rsidRPr="00CD6AA2" w:rsidRDefault="000A5836" w:rsidP="00CD6AA2">
    <w:pPr>
      <w:pStyle w:val="Kopfzeile"/>
      <w:tabs>
        <w:tab w:val="right" w:pos="5220"/>
        <w:tab w:val="right" w:pos="7200"/>
      </w:tabs>
      <w:jc w:val="right"/>
      <w:rPr>
        <w:szCs w:val="22"/>
      </w:rPr>
    </w:pPr>
    <w:r w:rsidRPr="00CD6AA2">
      <w:rPr>
        <w:szCs w:val="22"/>
        <w:lang w:val="en-US"/>
      </w:rPr>
      <w:tab/>
    </w:r>
    <w:r w:rsidRPr="00CD6AA2">
      <w:rPr>
        <w:szCs w:val="22"/>
        <w:lang w:val="en-US"/>
      </w:rPr>
      <w:tab/>
    </w:r>
    <w:r w:rsidRPr="009C1CF0">
      <w:rPr>
        <w:szCs w:val="22"/>
        <w:lang w:val="en-US"/>
      </w:rPr>
      <w:tab/>
    </w:r>
    <w:r w:rsidRPr="009C1CF0">
      <w:rPr>
        <w:szCs w:val="22"/>
        <w:lang w:val="en-US"/>
      </w:rPr>
      <w:fldChar w:fldCharType="begin"/>
    </w:r>
    <w:r w:rsidRPr="009C1CF0">
      <w:rPr>
        <w:szCs w:val="22"/>
        <w:lang w:val="en-US"/>
      </w:rPr>
      <w:instrText xml:space="preserve"> FILENAME   \* MERGEFORMAT </w:instrText>
    </w:r>
    <w:r w:rsidRPr="009C1CF0">
      <w:rPr>
        <w:szCs w:val="22"/>
        <w:lang w:val="en-US"/>
      </w:rPr>
      <w:fldChar w:fldCharType="separate"/>
    </w:r>
    <w:r w:rsidR="006C06CC">
      <w:rPr>
        <w:noProof/>
        <w:szCs w:val="22"/>
        <w:lang w:val="en-US"/>
      </w:rPr>
      <w:t>GN004240-06</w:t>
    </w:r>
    <w:r w:rsidR="00123873">
      <w:rPr>
        <w:noProof/>
        <w:szCs w:val="22"/>
        <w:lang w:val="en-US"/>
      </w:rPr>
      <w:t>4</w:t>
    </w:r>
    <w:r w:rsidR="006C06CC">
      <w:rPr>
        <w:noProof/>
        <w:szCs w:val="22"/>
        <w:lang w:val="en-US"/>
      </w:rPr>
      <w:t>_-_Experiment.docx</w:t>
    </w:r>
    <w:r w:rsidRPr="009C1CF0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428C6A4"/>
    <w:lvl w:ilvl="0">
      <w:start w:val="1"/>
      <w:numFmt w:val="bullet"/>
      <w:pStyle w:val="Aufzhlungszeichen2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656D41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42096E"/>
    <w:multiLevelType w:val="hybridMultilevel"/>
    <w:tmpl w:val="BFE4451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DB6"/>
    <w:multiLevelType w:val="hybridMultilevel"/>
    <w:tmpl w:val="F69A2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4B0B38"/>
    <w:multiLevelType w:val="multilevel"/>
    <w:tmpl w:val="49A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980B4B"/>
    <w:multiLevelType w:val="multilevel"/>
    <w:tmpl w:val="E4FE91F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17"/>
        </w:tabs>
        <w:ind w:left="717" w:hanging="576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CDD7205"/>
    <w:multiLevelType w:val="hybridMultilevel"/>
    <w:tmpl w:val="1538539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007003">
    <w:abstractNumId w:val="1"/>
  </w:num>
  <w:num w:numId="2" w16cid:durableId="1385255883">
    <w:abstractNumId w:val="5"/>
  </w:num>
  <w:num w:numId="3" w16cid:durableId="370962793">
    <w:abstractNumId w:val="5"/>
  </w:num>
  <w:num w:numId="4" w16cid:durableId="571164643">
    <w:abstractNumId w:val="5"/>
  </w:num>
  <w:num w:numId="5" w16cid:durableId="1503400432">
    <w:abstractNumId w:val="5"/>
  </w:num>
  <w:num w:numId="6" w16cid:durableId="1549148988">
    <w:abstractNumId w:val="0"/>
  </w:num>
  <w:num w:numId="7" w16cid:durableId="78253993">
    <w:abstractNumId w:val="2"/>
  </w:num>
  <w:num w:numId="8" w16cid:durableId="928272192">
    <w:abstractNumId w:val="6"/>
  </w:num>
  <w:num w:numId="9" w16cid:durableId="1496725637">
    <w:abstractNumId w:val="3"/>
  </w:num>
  <w:num w:numId="10" w16cid:durableId="481584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37"/>
    <w:rsid w:val="000024C6"/>
    <w:rsid w:val="000048A4"/>
    <w:rsid w:val="0000558C"/>
    <w:rsid w:val="000117D6"/>
    <w:rsid w:val="00012FAD"/>
    <w:rsid w:val="00013ADC"/>
    <w:rsid w:val="00013D89"/>
    <w:rsid w:val="00013D8C"/>
    <w:rsid w:val="00015B51"/>
    <w:rsid w:val="00016693"/>
    <w:rsid w:val="00016C80"/>
    <w:rsid w:val="00021AB4"/>
    <w:rsid w:val="0002225A"/>
    <w:rsid w:val="000246D6"/>
    <w:rsid w:val="000247D5"/>
    <w:rsid w:val="00026E53"/>
    <w:rsid w:val="000276A7"/>
    <w:rsid w:val="00030EF5"/>
    <w:rsid w:val="00031C76"/>
    <w:rsid w:val="00035D30"/>
    <w:rsid w:val="000377E1"/>
    <w:rsid w:val="00041646"/>
    <w:rsid w:val="000422B0"/>
    <w:rsid w:val="0004307A"/>
    <w:rsid w:val="00047B8E"/>
    <w:rsid w:val="000529F8"/>
    <w:rsid w:val="00052C80"/>
    <w:rsid w:val="000530B1"/>
    <w:rsid w:val="00055ACD"/>
    <w:rsid w:val="000566CB"/>
    <w:rsid w:val="00061265"/>
    <w:rsid w:val="00066447"/>
    <w:rsid w:val="00067BDF"/>
    <w:rsid w:val="00070D38"/>
    <w:rsid w:val="0007162F"/>
    <w:rsid w:val="00072674"/>
    <w:rsid w:val="00072F76"/>
    <w:rsid w:val="000736E9"/>
    <w:rsid w:val="00074C9B"/>
    <w:rsid w:val="00077D42"/>
    <w:rsid w:val="000829DB"/>
    <w:rsid w:val="00082AA8"/>
    <w:rsid w:val="000835F3"/>
    <w:rsid w:val="00085280"/>
    <w:rsid w:val="0008617F"/>
    <w:rsid w:val="000867C9"/>
    <w:rsid w:val="00087451"/>
    <w:rsid w:val="000877F7"/>
    <w:rsid w:val="000902A1"/>
    <w:rsid w:val="0009307C"/>
    <w:rsid w:val="000930F7"/>
    <w:rsid w:val="00094EE9"/>
    <w:rsid w:val="000953F8"/>
    <w:rsid w:val="0009578C"/>
    <w:rsid w:val="0009634A"/>
    <w:rsid w:val="000963C1"/>
    <w:rsid w:val="000968A9"/>
    <w:rsid w:val="00096D1A"/>
    <w:rsid w:val="000A024B"/>
    <w:rsid w:val="000A082D"/>
    <w:rsid w:val="000A1DE4"/>
    <w:rsid w:val="000A2C12"/>
    <w:rsid w:val="000A34C1"/>
    <w:rsid w:val="000A4122"/>
    <w:rsid w:val="000A4B3E"/>
    <w:rsid w:val="000A4CCC"/>
    <w:rsid w:val="000A5836"/>
    <w:rsid w:val="000B1455"/>
    <w:rsid w:val="000B712F"/>
    <w:rsid w:val="000B72DA"/>
    <w:rsid w:val="000C0916"/>
    <w:rsid w:val="000C24E9"/>
    <w:rsid w:val="000C43AA"/>
    <w:rsid w:val="000C4FDF"/>
    <w:rsid w:val="000C616A"/>
    <w:rsid w:val="000C72D5"/>
    <w:rsid w:val="000C7DBE"/>
    <w:rsid w:val="000D26CD"/>
    <w:rsid w:val="000E1198"/>
    <w:rsid w:val="000E6EFC"/>
    <w:rsid w:val="000F148E"/>
    <w:rsid w:val="000F251A"/>
    <w:rsid w:val="000F3F35"/>
    <w:rsid w:val="000F69A1"/>
    <w:rsid w:val="0010002A"/>
    <w:rsid w:val="00104708"/>
    <w:rsid w:val="00104843"/>
    <w:rsid w:val="00106CE8"/>
    <w:rsid w:val="00107EAF"/>
    <w:rsid w:val="00115EC9"/>
    <w:rsid w:val="00117211"/>
    <w:rsid w:val="00123384"/>
    <w:rsid w:val="00123873"/>
    <w:rsid w:val="00123905"/>
    <w:rsid w:val="00124505"/>
    <w:rsid w:val="001253ED"/>
    <w:rsid w:val="001258B6"/>
    <w:rsid w:val="0012697A"/>
    <w:rsid w:val="001322CC"/>
    <w:rsid w:val="00132AF2"/>
    <w:rsid w:val="001337E9"/>
    <w:rsid w:val="001404BD"/>
    <w:rsid w:val="00140FE0"/>
    <w:rsid w:val="00144E80"/>
    <w:rsid w:val="00144F8F"/>
    <w:rsid w:val="00150923"/>
    <w:rsid w:val="00152C83"/>
    <w:rsid w:val="00153F08"/>
    <w:rsid w:val="00154F05"/>
    <w:rsid w:val="00154FBB"/>
    <w:rsid w:val="0015527F"/>
    <w:rsid w:val="00156A80"/>
    <w:rsid w:val="00162195"/>
    <w:rsid w:val="0016514F"/>
    <w:rsid w:val="00166199"/>
    <w:rsid w:val="00166D84"/>
    <w:rsid w:val="00167104"/>
    <w:rsid w:val="00167314"/>
    <w:rsid w:val="00171147"/>
    <w:rsid w:val="00171617"/>
    <w:rsid w:val="00173B3C"/>
    <w:rsid w:val="00174BA9"/>
    <w:rsid w:val="00177A64"/>
    <w:rsid w:val="00180249"/>
    <w:rsid w:val="00180891"/>
    <w:rsid w:val="00181599"/>
    <w:rsid w:val="001827C1"/>
    <w:rsid w:val="00184BB6"/>
    <w:rsid w:val="00186435"/>
    <w:rsid w:val="00187697"/>
    <w:rsid w:val="001905CD"/>
    <w:rsid w:val="00190C5F"/>
    <w:rsid w:val="00193C0A"/>
    <w:rsid w:val="00194DE3"/>
    <w:rsid w:val="00195586"/>
    <w:rsid w:val="00197F46"/>
    <w:rsid w:val="001A005E"/>
    <w:rsid w:val="001A0FEA"/>
    <w:rsid w:val="001A30CF"/>
    <w:rsid w:val="001A4B82"/>
    <w:rsid w:val="001A4F7C"/>
    <w:rsid w:val="001B04CD"/>
    <w:rsid w:val="001B1F56"/>
    <w:rsid w:val="001B2B28"/>
    <w:rsid w:val="001B5DB4"/>
    <w:rsid w:val="001B7547"/>
    <w:rsid w:val="001B779B"/>
    <w:rsid w:val="001C10DB"/>
    <w:rsid w:val="001C293C"/>
    <w:rsid w:val="001C32D7"/>
    <w:rsid w:val="001C35FC"/>
    <w:rsid w:val="001C5B61"/>
    <w:rsid w:val="001C7FC9"/>
    <w:rsid w:val="001D38AF"/>
    <w:rsid w:val="001D4043"/>
    <w:rsid w:val="001D5425"/>
    <w:rsid w:val="001E1C0E"/>
    <w:rsid w:val="001E6083"/>
    <w:rsid w:val="001E6763"/>
    <w:rsid w:val="001F1B69"/>
    <w:rsid w:val="001F1E9C"/>
    <w:rsid w:val="001F65F4"/>
    <w:rsid w:val="002007D5"/>
    <w:rsid w:val="002011FC"/>
    <w:rsid w:val="002034F5"/>
    <w:rsid w:val="00204E64"/>
    <w:rsid w:val="0021140D"/>
    <w:rsid w:val="002120F0"/>
    <w:rsid w:val="00216785"/>
    <w:rsid w:val="002168E9"/>
    <w:rsid w:val="00217E15"/>
    <w:rsid w:val="00217E1D"/>
    <w:rsid w:val="00221D84"/>
    <w:rsid w:val="00221FD1"/>
    <w:rsid w:val="002228F3"/>
    <w:rsid w:val="00225507"/>
    <w:rsid w:val="00225FCD"/>
    <w:rsid w:val="002306B8"/>
    <w:rsid w:val="00231511"/>
    <w:rsid w:val="002316C8"/>
    <w:rsid w:val="00233042"/>
    <w:rsid w:val="0023416D"/>
    <w:rsid w:val="00234947"/>
    <w:rsid w:val="002448CD"/>
    <w:rsid w:val="00244C48"/>
    <w:rsid w:val="00247163"/>
    <w:rsid w:val="00247441"/>
    <w:rsid w:val="00247FE9"/>
    <w:rsid w:val="00251AFE"/>
    <w:rsid w:val="00251C07"/>
    <w:rsid w:val="00254B0C"/>
    <w:rsid w:val="0025601A"/>
    <w:rsid w:val="0025617B"/>
    <w:rsid w:val="00257B39"/>
    <w:rsid w:val="00265891"/>
    <w:rsid w:val="00265B3B"/>
    <w:rsid w:val="00266356"/>
    <w:rsid w:val="00266B26"/>
    <w:rsid w:val="00267CB0"/>
    <w:rsid w:val="002735F3"/>
    <w:rsid w:val="002737DD"/>
    <w:rsid w:val="00276218"/>
    <w:rsid w:val="00276FCE"/>
    <w:rsid w:val="00277D7C"/>
    <w:rsid w:val="0028027A"/>
    <w:rsid w:val="002806FE"/>
    <w:rsid w:val="00282A9A"/>
    <w:rsid w:val="00282F69"/>
    <w:rsid w:val="0028309D"/>
    <w:rsid w:val="0028387B"/>
    <w:rsid w:val="002908AC"/>
    <w:rsid w:val="002910C4"/>
    <w:rsid w:val="002913E9"/>
    <w:rsid w:val="00292457"/>
    <w:rsid w:val="002933A4"/>
    <w:rsid w:val="002A1E69"/>
    <w:rsid w:val="002A33B8"/>
    <w:rsid w:val="002A3671"/>
    <w:rsid w:val="002B0537"/>
    <w:rsid w:val="002B36B9"/>
    <w:rsid w:val="002B37E9"/>
    <w:rsid w:val="002B3CFA"/>
    <w:rsid w:val="002B4DCD"/>
    <w:rsid w:val="002B722B"/>
    <w:rsid w:val="002C4D78"/>
    <w:rsid w:val="002C6155"/>
    <w:rsid w:val="002C7B4A"/>
    <w:rsid w:val="002D030E"/>
    <w:rsid w:val="002D09D0"/>
    <w:rsid w:val="002D107C"/>
    <w:rsid w:val="002D1F7C"/>
    <w:rsid w:val="002D327C"/>
    <w:rsid w:val="002D3CCE"/>
    <w:rsid w:val="002D3E72"/>
    <w:rsid w:val="002D4CB2"/>
    <w:rsid w:val="002D5C09"/>
    <w:rsid w:val="002D5C95"/>
    <w:rsid w:val="002D5E6F"/>
    <w:rsid w:val="002D61D8"/>
    <w:rsid w:val="002D6921"/>
    <w:rsid w:val="002D746E"/>
    <w:rsid w:val="002D7697"/>
    <w:rsid w:val="002E19AE"/>
    <w:rsid w:val="002E24F1"/>
    <w:rsid w:val="002E327F"/>
    <w:rsid w:val="002E41B0"/>
    <w:rsid w:val="002E6B88"/>
    <w:rsid w:val="002E6DFC"/>
    <w:rsid w:val="002E72E9"/>
    <w:rsid w:val="002F0C06"/>
    <w:rsid w:val="002F1378"/>
    <w:rsid w:val="002F27D9"/>
    <w:rsid w:val="002F3721"/>
    <w:rsid w:val="002F4DCD"/>
    <w:rsid w:val="002F519F"/>
    <w:rsid w:val="002F6928"/>
    <w:rsid w:val="00302113"/>
    <w:rsid w:val="00303F8E"/>
    <w:rsid w:val="003102C5"/>
    <w:rsid w:val="003108E3"/>
    <w:rsid w:val="00311077"/>
    <w:rsid w:val="003120E3"/>
    <w:rsid w:val="0031243B"/>
    <w:rsid w:val="003134B2"/>
    <w:rsid w:val="0031357E"/>
    <w:rsid w:val="0031398E"/>
    <w:rsid w:val="003163FE"/>
    <w:rsid w:val="00316627"/>
    <w:rsid w:val="003168EA"/>
    <w:rsid w:val="00317F6A"/>
    <w:rsid w:val="0032351F"/>
    <w:rsid w:val="00334181"/>
    <w:rsid w:val="00335147"/>
    <w:rsid w:val="00335351"/>
    <w:rsid w:val="00335CD4"/>
    <w:rsid w:val="00336A33"/>
    <w:rsid w:val="00336F39"/>
    <w:rsid w:val="0033756D"/>
    <w:rsid w:val="00341BBD"/>
    <w:rsid w:val="00345873"/>
    <w:rsid w:val="00347B17"/>
    <w:rsid w:val="00347B46"/>
    <w:rsid w:val="0035374A"/>
    <w:rsid w:val="00356A79"/>
    <w:rsid w:val="00360877"/>
    <w:rsid w:val="00360AC8"/>
    <w:rsid w:val="00362066"/>
    <w:rsid w:val="00364145"/>
    <w:rsid w:val="00366338"/>
    <w:rsid w:val="003666BC"/>
    <w:rsid w:val="00371515"/>
    <w:rsid w:val="003733A4"/>
    <w:rsid w:val="0037383A"/>
    <w:rsid w:val="00373CF8"/>
    <w:rsid w:val="00374249"/>
    <w:rsid w:val="00377B6B"/>
    <w:rsid w:val="00384FA1"/>
    <w:rsid w:val="003871D2"/>
    <w:rsid w:val="00387DE7"/>
    <w:rsid w:val="003902F3"/>
    <w:rsid w:val="00391290"/>
    <w:rsid w:val="00391669"/>
    <w:rsid w:val="00391DAC"/>
    <w:rsid w:val="00392632"/>
    <w:rsid w:val="00392EA6"/>
    <w:rsid w:val="003940D0"/>
    <w:rsid w:val="003973F9"/>
    <w:rsid w:val="00397C39"/>
    <w:rsid w:val="003A0A03"/>
    <w:rsid w:val="003B246A"/>
    <w:rsid w:val="003B37F1"/>
    <w:rsid w:val="003B4C12"/>
    <w:rsid w:val="003B6B58"/>
    <w:rsid w:val="003B6E1E"/>
    <w:rsid w:val="003C3307"/>
    <w:rsid w:val="003C3AA8"/>
    <w:rsid w:val="003C6528"/>
    <w:rsid w:val="003C76BB"/>
    <w:rsid w:val="003C77DF"/>
    <w:rsid w:val="003D372A"/>
    <w:rsid w:val="003D3871"/>
    <w:rsid w:val="003D7910"/>
    <w:rsid w:val="003E04FA"/>
    <w:rsid w:val="003E0D97"/>
    <w:rsid w:val="003E1C17"/>
    <w:rsid w:val="003E5021"/>
    <w:rsid w:val="003E68B8"/>
    <w:rsid w:val="003E7E46"/>
    <w:rsid w:val="003F31F5"/>
    <w:rsid w:val="003F3F1C"/>
    <w:rsid w:val="00400A4F"/>
    <w:rsid w:val="00401A9F"/>
    <w:rsid w:val="00401AF1"/>
    <w:rsid w:val="0040266E"/>
    <w:rsid w:val="00406A1A"/>
    <w:rsid w:val="00410583"/>
    <w:rsid w:val="00411066"/>
    <w:rsid w:val="004137BC"/>
    <w:rsid w:val="004153B4"/>
    <w:rsid w:val="00415CBB"/>
    <w:rsid w:val="00416277"/>
    <w:rsid w:val="004166FC"/>
    <w:rsid w:val="00421A65"/>
    <w:rsid w:val="004226F6"/>
    <w:rsid w:val="0042276A"/>
    <w:rsid w:val="00423247"/>
    <w:rsid w:val="004233D2"/>
    <w:rsid w:val="00423F43"/>
    <w:rsid w:val="00425A58"/>
    <w:rsid w:val="004269F8"/>
    <w:rsid w:val="004311A3"/>
    <w:rsid w:val="00436EE1"/>
    <w:rsid w:val="0043711A"/>
    <w:rsid w:val="00437692"/>
    <w:rsid w:val="00437D79"/>
    <w:rsid w:val="00440F3C"/>
    <w:rsid w:val="0044196A"/>
    <w:rsid w:val="004439F3"/>
    <w:rsid w:val="00444939"/>
    <w:rsid w:val="0044497F"/>
    <w:rsid w:val="00444F32"/>
    <w:rsid w:val="00450A2F"/>
    <w:rsid w:val="00452C98"/>
    <w:rsid w:val="0045512A"/>
    <w:rsid w:val="004553CF"/>
    <w:rsid w:val="00455890"/>
    <w:rsid w:val="00461039"/>
    <w:rsid w:val="004612B7"/>
    <w:rsid w:val="00461F9E"/>
    <w:rsid w:val="00462B74"/>
    <w:rsid w:val="00464649"/>
    <w:rsid w:val="00465533"/>
    <w:rsid w:val="0046610B"/>
    <w:rsid w:val="00466843"/>
    <w:rsid w:val="00467A41"/>
    <w:rsid w:val="00471706"/>
    <w:rsid w:val="00473F97"/>
    <w:rsid w:val="00483907"/>
    <w:rsid w:val="004851C6"/>
    <w:rsid w:val="00485B0B"/>
    <w:rsid w:val="0049083E"/>
    <w:rsid w:val="004951A8"/>
    <w:rsid w:val="00495E5F"/>
    <w:rsid w:val="00497499"/>
    <w:rsid w:val="004A3697"/>
    <w:rsid w:val="004A5F2F"/>
    <w:rsid w:val="004A6024"/>
    <w:rsid w:val="004A76A3"/>
    <w:rsid w:val="004B0E15"/>
    <w:rsid w:val="004B520E"/>
    <w:rsid w:val="004B66DF"/>
    <w:rsid w:val="004B6CE2"/>
    <w:rsid w:val="004B6F52"/>
    <w:rsid w:val="004C0931"/>
    <w:rsid w:val="004C0A17"/>
    <w:rsid w:val="004C22A8"/>
    <w:rsid w:val="004C5337"/>
    <w:rsid w:val="004C5D69"/>
    <w:rsid w:val="004C60ED"/>
    <w:rsid w:val="004C7311"/>
    <w:rsid w:val="004C7B05"/>
    <w:rsid w:val="004D00F5"/>
    <w:rsid w:val="004D0523"/>
    <w:rsid w:val="004D1144"/>
    <w:rsid w:val="004D270C"/>
    <w:rsid w:val="004D2A26"/>
    <w:rsid w:val="004D46BA"/>
    <w:rsid w:val="004D5626"/>
    <w:rsid w:val="004D7337"/>
    <w:rsid w:val="004E51BE"/>
    <w:rsid w:val="004E51E4"/>
    <w:rsid w:val="004E72E9"/>
    <w:rsid w:val="004E779E"/>
    <w:rsid w:val="004E7E5E"/>
    <w:rsid w:val="004F2764"/>
    <w:rsid w:val="004F55C1"/>
    <w:rsid w:val="004F6583"/>
    <w:rsid w:val="004F6E83"/>
    <w:rsid w:val="005025A5"/>
    <w:rsid w:val="0050274D"/>
    <w:rsid w:val="005032D8"/>
    <w:rsid w:val="00504544"/>
    <w:rsid w:val="00504ACE"/>
    <w:rsid w:val="0050650C"/>
    <w:rsid w:val="005065AC"/>
    <w:rsid w:val="00506D38"/>
    <w:rsid w:val="005072B8"/>
    <w:rsid w:val="0051578E"/>
    <w:rsid w:val="00516620"/>
    <w:rsid w:val="00520AAC"/>
    <w:rsid w:val="0052135D"/>
    <w:rsid w:val="00521AA6"/>
    <w:rsid w:val="0052594F"/>
    <w:rsid w:val="00525AB1"/>
    <w:rsid w:val="00527291"/>
    <w:rsid w:val="00527B02"/>
    <w:rsid w:val="00532FF3"/>
    <w:rsid w:val="00534306"/>
    <w:rsid w:val="00535DC9"/>
    <w:rsid w:val="005373A0"/>
    <w:rsid w:val="00540637"/>
    <w:rsid w:val="00540F09"/>
    <w:rsid w:val="00542160"/>
    <w:rsid w:val="00543373"/>
    <w:rsid w:val="00544A9C"/>
    <w:rsid w:val="00551CF0"/>
    <w:rsid w:val="0055250E"/>
    <w:rsid w:val="00552EF8"/>
    <w:rsid w:val="00556554"/>
    <w:rsid w:val="00557621"/>
    <w:rsid w:val="0056063C"/>
    <w:rsid w:val="0056190D"/>
    <w:rsid w:val="00564708"/>
    <w:rsid w:val="005653C0"/>
    <w:rsid w:val="00565652"/>
    <w:rsid w:val="00570CA2"/>
    <w:rsid w:val="0057548C"/>
    <w:rsid w:val="005764DC"/>
    <w:rsid w:val="00577743"/>
    <w:rsid w:val="00582074"/>
    <w:rsid w:val="0058249C"/>
    <w:rsid w:val="00583A16"/>
    <w:rsid w:val="00586F70"/>
    <w:rsid w:val="005870B4"/>
    <w:rsid w:val="0059050C"/>
    <w:rsid w:val="00593557"/>
    <w:rsid w:val="005965EC"/>
    <w:rsid w:val="005A4012"/>
    <w:rsid w:val="005A7520"/>
    <w:rsid w:val="005B030E"/>
    <w:rsid w:val="005B1E4A"/>
    <w:rsid w:val="005B2696"/>
    <w:rsid w:val="005B60DF"/>
    <w:rsid w:val="005C0190"/>
    <w:rsid w:val="005C01B3"/>
    <w:rsid w:val="005C06B3"/>
    <w:rsid w:val="005C0A38"/>
    <w:rsid w:val="005C0AE8"/>
    <w:rsid w:val="005C12DD"/>
    <w:rsid w:val="005C19AE"/>
    <w:rsid w:val="005C1E8D"/>
    <w:rsid w:val="005D6598"/>
    <w:rsid w:val="005E08ED"/>
    <w:rsid w:val="005E1920"/>
    <w:rsid w:val="005E2592"/>
    <w:rsid w:val="005E356B"/>
    <w:rsid w:val="005E379D"/>
    <w:rsid w:val="005E409B"/>
    <w:rsid w:val="005E53D7"/>
    <w:rsid w:val="005E7349"/>
    <w:rsid w:val="005E7572"/>
    <w:rsid w:val="005E7593"/>
    <w:rsid w:val="005E76B2"/>
    <w:rsid w:val="005E777B"/>
    <w:rsid w:val="005F11C0"/>
    <w:rsid w:val="005F173C"/>
    <w:rsid w:val="005F1B2F"/>
    <w:rsid w:val="0060364F"/>
    <w:rsid w:val="006036FC"/>
    <w:rsid w:val="00603A48"/>
    <w:rsid w:val="0060414B"/>
    <w:rsid w:val="006051EF"/>
    <w:rsid w:val="006056FE"/>
    <w:rsid w:val="0060738E"/>
    <w:rsid w:val="006101BF"/>
    <w:rsid w:val="00612F46"/>
    <w:rsid w:val="006130DC"/>
    <w:rsid w:val="006134DC"/>
    <w:rsid w:val="00614619"/>
    <w:rsid w:val="006201C6"/>
    <w:rsid w:val="00620453"/>
    <w:rsid w:val="00620F75"/>
    <w:rsid w:val="00621D2D"/>
    <w:rsid w:val="00622848"/>
    <w:rsid w:val="00622F16"/>
    <w:rsid w:val="00623E6E"/>
    <w:rsid w:val="00624892"/>
    <w:rsid w:val="0062544D"/>
    <w:rsid w:val="00627CDE"/>
    <w:rsid w:val="00634581"/>
    <w:rsid w:val="0064288A"/>
    <w:rsid w:val="006429B8"/>
    <w:rsid w:val="00644775"/>
    <w:rsid w:val="0065013A"/>
    <w:rsid w:val="00650CB1"/>
    <w:rsid w:val="006515CF"/>
    <w:rsid w:val="00652AC2"/>
    <w:rsid w:val="00653373"/>
    <w:rsid w:val="006535F7"/>
    <w:rsid w:val="00653C3A"/>
    <w:rsid w:val="00653FFE"/>
    <w:rsid w:val="00656800"/>
    <w:rsid w:val="00657E0D"/>
    <w:rsid w:val="006610B1"/>
    <w:rsid w:val="00662570"/>
    <w:rsid w:val="006629A9"/>
    <w:rsid w:val="006635FF"/>
    <w:rsid w:val="00665C28"/>
    <w:rsid w:val="006665B7"/>
    <w:rsid w:val="00667168"/>
    <w:rsid w:val="00667E10"/>
    <w:rsid w:val="006703BC"/>
    <w:rsid w:val="00670B62"/>
    <w:rsid w:val="00671165"/>
    <w:rsid w:val="006749C3"/>
    <w:rsid w:val="00674F8C"/>
    <w:rsid w:val="00677A6D"/>
    <w:rsid w:val="00680DEB"/>
    <w:rsid w:val="0068147E"/>
    <w:rsid w:val="00682F81"/>
    <w:rsid w:val="0068417D"/>
    <w:rsid w:val="00685B73"/>
    <w:rsid w:val="00686140"/>
    <w:rsid w:val="00691461"/>
    <w:rsid w:val="0069217C"/>
    <w:rsid w:val="00694C67"/>
    <w:rsid w:val="006A1E5D"/>
    <w:rsid w:val="006A2F56"/>
    <w:rsid w:val="006A3B91"/>
    <w:rsid w:val="006A3C79"/>
    <w:rsid w:val="006A420D"/>
    <w:rsid w:val="006A7339"/>
    <w:rsid w:val="006B0326"/>
    <w:rsid w:val="006B1FAC"/>
    <w:rsid w:val="006B2B78"/>
    <w:rsid w:val="006B2D48"/>
    <w:rsid w:val="006B4136"/>
    <w:rsid w:val="006B4F70"/>
    <w:rsid w:val="006B684B"/>
    <w:rsid w:val="006C06CC"/>
    <w:rsid w:val="006C0FAD"/>
    <w:rsid w:val="006C6419"/>
    <w:rsid w:val="006C6D33"/>
    <w:rsid w:val="006C7B9A"/>
    <w:rsid w:val="006D1FD8"/>
    <w:rsid w:val="006D2846"/>
    <w:rsid w:val="006D3214"/>
    <w:rsid w:val="006D39BC"/>
    <w:rsid w:val="006D3D89"/>
    <w:rsid w:val="006D4452"/>
    <w:rsid w:val="006D4AE0"/>
    <w:rsid w:val="006E04B9"/>
    <w:rsid w:val="006E229E"/>
    <w:rsid w:val="006E3B60"/>
    <w:rsid w:val="006F0D9E"/>
    <w:rsid w:val="006F0E41"/>
    <w:rsid w:val="006F1E0B"/>
    <w:rsid w:val="006F4120"/>
    <w:rsid w:val="007043BD"/>
    <w:rsid w:val="0070539F"/>
    <w:rsid w:val="00706DA0"/>
    <w:rsid w:val="00712D57"/>
    <w:rsid w:val="007156A2"/>
    <w:rsid w:val="00721DC4"/>
    <w:rsid w:val="007231DF"/>
    <w:rsid w:val="00723F84"/>
    <w:rsid w:val="00724ABB"/>
    <w:rsid w:val="00725271"/>
    <w:rsid w:val="00725B99"/>
    <w:rsid w:val="00727A56"/>
    <w:rsid w:val="00730303"/>
    <w:rsid w:val="0073495F"/>
    <w:rsid w:val="00734AB5"/>
    <w:rsid w:val="00736A59"/>
    <w:rsid w:val="00737670"/>
    <w:rsid w:val="00741209"/>
    <w:rsid w:val="00741E6F"/>
    <w:rsid w:val="007436C0"/>
    <w:rsid w:val="0074472B"/>
    <w:rsid w:val="00745850"/>
    <w:rsid w:val="00745913"/>
    <w:rsid w:val="0074795A"/>
    <w:rsid w:val="00750DC8"/>
    <w:rsid w:val="00752720"/>
    <w:rsid w:val="00755BE3"/>
    <w:rsid w:val="007577FB"/>
    <w:rsid w:val="00760454"/>
    <w:rsid w:val="0076078C"/>
    <w:rsid w:val="00761F44"/>
    <w:rsid w:val="00763AAD"/>
    <w:rsid w:val="00771E4D"/>
    <w:rsid w:val="0077296F"/>
    <w:rsid w:val="00775E72"/>
    <w:rsid w:val="007762BD"/>
    <w:rsid w:val="00776383"/>
    <w:rsid w:val="00776528"/>
    <w:rsid w:val="00776BE8"/>
    <w:rsid w:val="00777155"/>
    <w:rsid w:val="007778D2"/>
    <w:rsid w:val="00782325"/>
    <w:rsid w:val="007836EB"/>
    <w:rsid w:val="00784A48"/>
    <w:rsid w:val="00785376"/>
    <w:rsid w:val="007858A6"/>
    <w:rsid w:val="0078600A"/>
    <w:rsid w:val="00786671"/>
    <w:rsid w:val="00787D0A"/>
    <w:rsid w:val="00792CA0"/>
    <w:rsid w:val="00793EB4"/>
    <w:rsid w:val="0079409A"/>
    <w:rsid w:val="00794B22"/>
    <w:rsid w:val="0079504C"/>
    <w:rsid w:val="00795232"/>
    <w:rsid w:val="00797A4C"/>
    <w:rsid w:val="00797F7A"/>
    <w:rsid w:val="007A00E1"/>
    <w:rsid w:val="007A0A3D"/>
    <w:rsid w:val="007A1CA5"/>
    <w:rsid w:val="007A28CA"/>
    <w:rsid w:val="007A41F7"/>
    <w:rsid w:val="007A4F54"/>
    <w:rsid w:val="007A5088"/>
    <w:rsid w:val="007A5A2E"/>
    <w:rsid w:val="007A6535"/>
    <w:rsid w:val="007A66C5"/>
    <w:rsid w:val="007A7AA8"/>
    <w:rsid w:val="007B1800"/>
    <w:rsid w:val="007B2968"/>
    <w:rsid w:val="007B3458"/>
    <w:rsid w:val="007B3B05"/>
    <w:rsid w:val="007B3BC0"/>
    <w:rsid w:val="007B3D62"/>
    <w:rsid w:val="007B57DC"/>
    <w:rsid w:val="007B76F8"/>
    <w:rsid w:val="007C1C83"/>
    <w:rsid w:val="007C50BF"/>
    <w:rsid w:val="007C754A"/>
    <w:rsid w:val="007D0030"/>
    <w:rsid w:val="007D31E6"/>
    <w:rsid w:val="007E121E"/>
    <w:rsid w:val="007E1D9D"/>
    <w:rsid w:val="007E2634"/>
    <w:rsid w:val="007E28C5"/>
    <w:rsid w:val="007E3937"/>
    <w:rsid w:val="007E7B8A"/>
    <w:rsid w:val="007F00EF"/>
    <w:rsid w:val="007F09CB"/>
    <w:rsid w:val="007F1C12"/>
    <w:rsid w:val="007F27FC"/>
    <w:rsid w:val="007F2E44"/>
    <w:rsid w:val="007F2E74"/>
    <w:rsid w:val="007F339E"/>
    <w:rsid w:val="007F3608"/>
    <w:rsid w:val="007F64AE"/>
    <w:rsid w:val="007F7086"/>
    <w:rsid w:val="00801BE9"/>
    <w:rsid w:val="00801FE7"/>
    <w:rsid w:val="00802895"/>
    <w:rsid w:val="00803736"/>
    <w:rsid w:val="00810F61"/>
    <w:rsid w:val="0081118C"/>
    <w:rsid w:val="00813EEA"/>
    <w:rsid w:val="00814C51"/>
    <w:rsid w:val="00814F8C"/>
    <w:rsid w:val="00817B03"/>
    <w:rsid w:val="00820DD0"/>
    <w:rsid w:val="00823F6C"/>
    <w:rsid w:val="00824366"/>
    <w:rsid w:val="0082568F"/>
    <w:rsid w:val="008269A0"/>
    <w:rsid w:val="0083308E"/>
    <w:rsid w:val="00834E95"/>
    <w:rsid w:val="00835394"/>
    <w:rsid w:val="008368DC"/>
    <w:rsid w:val="00836E0B"/>
    <w:rsid w:val="00837C6E"/>
    <w:rsid w:val="00840F4B"/>
    <w:rsid w:val="0084333B"/>
    <w:rsid w:val="00844995"/>
    <w:rsid w:val="00844E75"/>
    <w:rsid w:val="00846029"/>
    <w:rsid w:val="00846191"/>
    <w:rsid w:val="008463BC"/>
    <w:rsid w:val="00846ABA"/>
    <w:rsid w:val="00851364"/>
    <w:rsid w:val="00852E97"/>
    <w:rsid w:val="00854463"/>
    <w:rsid w:val="00854B6D"/>
    <w:rsid w:val="00857A35"/>
    <w:rsid w:val="0086059F"/>
    <w:rsid w:val="00862FE0"/>
    <w:rsid w:val="0086387C"/>
    <w:rsid w:val="00865399"/>
    <w:rsid w:val="008672EC"/>
    <w:rsid w:val="00867C4B"/>
    <w:rsid w:val="00870993"/>
    <w:rsid w:val="008729E4"/>
    <w:rsid w:val="00873B17"/>
    <w:rsid w:val="00882BCC"/>
    <w:rsid w:val="0088777C"/>
    <w:rsid w:val="00890118"/>
    <w:rsid w:val="00894C19"/>
    <w:rsid w:val="00897106"/>
    <w:rsid w:val="008A253C"/>
    <w:rsid w:val="008A5E28"/>
    <w:rsid w:val="008A7EA7"/>
    <w:rsid w:val="008B0E1D"/>
    <w:rsid w:val="008B1332"/>
    <w:rsid w:val="008B2C40"/>
    <w:rsid w:val="008B564F"/>
    <w:rsid w:val="008C03AE"/>
    <w:rsid w:val="008C3181"/>
    <w:rsid w:val="008C4C05"/>
    <w:rsid w:val="008C5A3E"/>
    <w:rsid w:val="008C5C38"/>
    <w:rsid w:val="008C6BEF"/>
    <w:rsid w:val="008C7C55"/>
    <w:rsid w:val="008D10D0"/>
    <w:rsid w:val="008D1CBD"/>
    <w:rsid w:val="008D1F87"/>
    <w:rsid w:val="008D43D8"/>
    <w:rsid w:val="008D4F09"/>
    <w:rsid w:val="008D72A7"/>
    <w:rsid w:val="008E3171"/>
    <w:rsid w:val="008E5233"/>
    <w:rsid w:val="008E590B"/>
    <w:rsid w:val="008E6426"/>
    <w:rsid w:val="008F0243"/>
    <w:rsid w:val="008F044C"/>
    <w:rsid w:val="008F3AC4"/>
    <w:rsid w:val="008F6183"/>
    <w:rsid w:val="008F6651"/>
    <w:rsid w:val="008F72C5"/>
    <w:rsid w:val="00904204"/>
    <w:rsid w:val="00905C05"/>
    <w:rsid w:val="00906763"/>
    <w:rsid w:val="00912C0A"/>
    <w:rsid w:val="00913ED1"/>
    <w:rsid w:val="00917980"/>
    <w:rsid w:val="009179CB"/>
    <w:rsid w:val="00931630"/>
    <w:rsid w:val="00932141"/>
    <w:rsid w:val="009407CC"/>
    <w:rsid w:val="00940849"/>
    <w:rsid w:val="009438C1"/>
    <w:rsid w:val="00945EAE"/>
    <w:rsid w:val="00946073"/>
    <w:rsid w:val="00946931"/>
    <w:rsid w:val="00950A44"/>
    <w:rsid w:val="00951C3B"/>
    <w:rsid w:val="00954470"/>
    <w:rsid w:val="00956420"/>
    <w:rsid w:val="00956C01"/>
    <w:rsid w:val="00957787"/>
    <w:rsid w:val="00962067"/>
    <w:rsid w:val="009629A7"/>
    <w:rsid w:val="00965A62"/>
    <w:rsid w:val="00966247"/>
    <w:rsid w:val="0096683B"/>
    <w:rsid w:val="0097007C"/>
    <w:rsid w:val="00975AEF"/>
    <w:rsid w:val="00975DAE"/>
    <w:rsid w:val="00980416"/>
    <w:rsid w:val="00980EA5"/>
    <w:rsid w:val="00982E6F"/>
    <w:rsid w:val="00983B53"/>
    <w:rsid w:val="00985A0F"/>
    <w:rsid w:val="00985C9E"/>
    <w:rsid w:val="009872BC"/>
    <w:rsid w:val="00990D27"/>
    <w:rsid w:val="00992219"/>
    <w:rsid w:val="009924A8"/>
    <w:rsid w:val="009943F7"/>
    <w:rsid w:val="009948A3"/>
    <w:rsid w:val="00996138"/>
    <w:rsid w:val="00997584"/>
    <w:rsid w:val="009A31EF"/>
    <w:rsid w:val="009A4857"/>
    <w:rsid w:val="009A4DE9"/>
    <w:rsid w:val="009A59CF"/>
    <w:rsid w:val="009A6D3C"/>
    <w:rsid w:val="009A6D60"/>
    <w:rsid w:val="009A75CB"/>
    <w:rsid w:val="009A7EBE"/>
    <w:rsid w:val="009B2DA0"/>
    <w:rsid w:val="009B306E"/>
    <w:rsid w:val="009B4377"/>
    <w:rsid w:val="009B4F82"/>
    <w:rsid w:val="009B53CF"/>
    <w:rsid w:val="009B6B18"/>
    <w:rsid w:val="009B6DA0"/>
    <w:rsid w:val="009B6FFE"/>
    <w:rsid w:val="009C06CF"/>
    <w:rsid w:val="009C074A"/>
    <w:rsid w:val="009C077E"/>
    <w:rsid w:val="009C2A00"/>
    <w:rsid w:val="009C3AB7"/>
    <w:rsid w:val="009C43DE"/>
    <w:rsid w:val="009C7890"/>
    <w:rsid w:val="009D08EA"/>
    <w:rsid w:val="009E0693"/>
    <w:rsid w:val="009E4802"/>
    <w:rsid w:val="009E4A2E"/>
    <w:rsid w:val="009E4FAE"/>
    <w:rsid w:val="009E6A07"/>
    <w:rsid w:val="009E768B"/>
    <w:rsid w:val="009F20A1"/>
    <w:rsid w:val="009F265B"/>
    <w:rsid w:val="009F2963"/>
    <w:rsid w:val="009F3552"/>
    <w:rsid w:val="009F50BF"/>
    <w:rsid w:val="009F56E4"/>
    <w:rsid w:val="009F5BF5"/>
    <w:rsid w:val="009F74D8"/>
    <w:rsid w:val="00A00ECB"/>
    <w:rsid w:val="00A01ABC"/>
    <w:rsid w:val="00A0516B"/>
    <w:rsid w:val="00A054B8"/>
    <w:rsid w:val="00A071C4"/>
    <w:rsid w:val="00A112C2"/>
    <w:rsid w:val="00A12169"/>
    <w:rsid w:val="00A1311A"/>
    <w:rsid w:val="00A13E60"/>
    <w:rsid w:val="00A14774"/>
    <w:rsid w:val="00A1526B"/>
    <w:rsid w:val="00A1544E"/>
    <w:rsid w:val="00A16677"/>
    <w:rsid w:val="00A17E47"/>
    <w:rsid w:val="00A2023C"/>
    <w:rsid w:val="00A21062"/>
    <w:rsid w:val="00A236DD"/>
    <w:rsid w:val="00A242A6"/>
    <w:rsid w:val="00A2446B"/>
    <w:rsid w:val="00A26700"/>
    <w:rsid w:val="00A27B6F"/>
    <w:rsid w:val="00A30A8A"/>
    <w:rsid w:val="00A33FB8"/>
    <w:rsid w:val="00A35668"/>
    <w:rsid w:val="00A35F0A"/>
    <w:rsid w:val="00A41148"/>
    <w:rsid w:val="00A41B6F"/>
    <w:rsid w:val="00A42A1F"/>
    <w:rsid w:val="00A44967"/>
    <w:rsid w:val="00A450FB"/>
    <w:rsid w:val="00A46474"/>
    <w:rsid w:val="00A47445"/>
    <w:rsid w:val="00A505F6"/>
    <w:rsid w:val="00A51685"/>
    <w:rsid w:val="00A53238"/>
    <w:rsid w:val="00A53CC7"/>
    <w:rsid w:val="00A57963"/>
    <w:rsid w:val="00A61654"/>
    <w:rsid w:val="00A62AE1"/>
    <w:rsid w:val="00A646B6"/>
    <w:rsid w:val="00A64C54"/>
    <w:rsid w:val="00A67C24"/>
    <w:rsid w:val="00A7039B"/>
    <w:rsid w:val="00A721A6"/>
    <w:rsid w:val="00A72B4F"/>
    <w:rsid w:val="00A734CD"/>
    <w:rsid w:val="00A73C59"/>
    <w:rsid w:val="00A73F0B"/>
    <w:rsid w:val="00A76BC8"/>
    <w:rsid w:val="00A839AA"/>
    <w:rsid w:val="00A83E5D"/>
    <w:rsid w:val="00A86339"/>
    <w:rsid w:val="00A87E04"/>
    <w:rsid w:val="00A918A8"/>
    <w:rsid w:val="00A918E5"/>
    <w:rsid w:val="00A9529A"/>
    <w:rsid w:val="00A9582D"/>
    <w:rsid w:val="00A97515"/>
    <w:rsid w:val="00AA1F09"/>
    <w:rsid w:val="00AA20A7"/>
    <w:rsid w:val="00AA3FCA"/>
    <w:rsid w:val="00AB0368"/>
    <w:rsid w:val="00AB16C7"/>
    <w:rsid w:val="00AB56A3"/>
    <w:rsid w:val="00AC0CA8"/>
    <w:rsid w:val="00AC1651"/>
    <w:rsid w:val="00AC30A2"/>
    <w:rsid w:val="00AC5AB7"/>
    <w:rsid w:val="00AC716F"/>
    <w:rsid w:val="00AC7637"/>
    <w:rsid w:val="00AD0961"/>
    <w:rsid w:val="00AD1D14"/>
    <w:rsid w:val="00AD3169"/>
    <w:rsid w:val="00AE6B5C"/>
    <w:rsid w:val="00AE6C1A"/>
    <w:rsid w:val="00AE73CB"/>
    <w:rsid w:val="00AF1EA4"/>
    <w:rsid w:val="00AF2892"/>
    <w:rsid w:val="00AF2C89"/>
    <w:rsid w:val="00AF3CC8"/>
    <w:rsid w:val="00AF468B"/>
    <w:rsid w:val="00AF556A"/>
    <w:rsid w:val="00AF5A9B"/>
    <w:rsid w:val="00AF7DA3"/>
    <w:rsid w:val="00B0044C"/>
    <w:rsid w:val="00B00F61"/>
    <w:rsid w:val="00B03BC6"/>
    <w:rsid w:val="00B04F59"/>
    <w:rsid w:val="00B05D57"/>
    <w:rsid w:val="00B110CA"/>
    <w:rsid w:val="00B122EE"/>
    <w:rsid w:val="00B156A7"/>
    <w:rsid w:val="00B1610F"/>
    <w:rsid w:val="00B161B0"/>
    <w:rsid w:val="00B26217"/>
    <w:rsid w:val="00B26C05"/>
    <w:rsid w:val="00B276C4"/>
    <w:rsid w:val="00B27870"/>
    <w:rsid w:val="00B30993"/>
    <w:rsid w:val="00B32CC1"/>
    <w:rsid w:val="00B34C6F"/>
    <w:rsid w:val="00B37538"/>
    <w:rsid w:val="00B37874"/>
    <w:rsid w:val="00B409E1"/>
    <w:rsid w:val="00B40B01"/>
    <w:rsid w:val="00B40E0E"/>
    <w:rsid w:val="00B42398"/>
    <w:rsid w:val="00B45768"/>
    <w:rsid w:val="00B45CCE"/>
    <w:rsid w:val="00B477CA"/>
    <w:rsid w:val="00B5060F"/>
    <w:rsid w:val="00B509F3"/>
    <w:rsid w:val="00B51818"/>
    <w:rsid w:val="00B5349E"/>
    <w:rsid w:val="00B54B5E"/>
    <w:rsid w:val="00B54B79"/>
    <w:rsid w:val="00B55303"/>
    <w:rsid w:val="00B55447"/>
    <w:rsid w:val="00B61F6D"/>
    <w:rsid w:val="00B632A3"/>
    <w:rsid w:val="00B6376F"/>
    <w:rsid w:val="00B6678B"/>
    <w:rsid w:val="00B67423"/>
    <w:rsid w:val="00B70580"/>
    <w:rsid w:val="00B70BCE"/>
    <w:rsid w:val="00B747BF"/>
    <w:rsid w:val="00B75277"/>
    <w:rsid w:val="00B7699D"/>
    <w:rsid w:val="00B76D21"/>
    <w:rsid w:val="00B76DC8"/>
    <w:rsid w:val="00B81D83"/>
    <w:rsid w:val="00B82666"/>
    <w:rsid w:val="00B836DC"/>
    <w:rsid w:val="00B83F39"/>
    <w:rsid w:val="00B87076"/>
    <w:rsid w:val="00B8793D"/>
    <w:rsid w:val="00B90463"/>
    <w:rsid w:val="00B92C74"/>
    <w:rsid w:val="00B94B26"/>
    <w:rsid w:val="00B9579B"/>
    <w:rsid w:val="00B95D30"/>
    <w:rsid w:val="00B97B1D"/>
    <w:rsid w:val="00BA347E"/>
    <w:rsid w:val="00BA4521"/>
    <w:rsid w:val="00BA4FA6"/>
    <w:rsid w:val="00BA7BFD"/>
    <w:rsid w:val="00BB16FC"/>
    <w:rsid w:val="00BB1B8B"/>
    <w:rsid w:val="00BB25B3"/>
    <w:rsid w:val="00BB3259"/>
    <w:rsid w:val="00BC1160"/>
    <w:rsid w:val="00BC3B99"/>
    <w:rsid w:val="00BC4B14"/>
    <w:rsid w:val="00BC7939"/>
    <w:rsid w:val="00BD17AB"/>
    <w:rsid w:val="00BD24E0"/>
    <w:rsid w:val="00BD3202"/>
    <w:rsid w:val="00BD4050"/>
    <w:rsid w:val="00BD5DBE"/>
    <w:rsid w:val="00BD5F1F"/>
    <w:rsid w:val="00BD7862"/>
    <w:rsid w:val="00BE0BBB"/>
    <w:rsid w:val="00BE2C48"/>
    <w:rsid w:val="00BE365D"/>
    <w:rsid w:val="00BE500C"/>
    <w:rsid w:val="00BE6F40"/>
    <w:rsid w:val="00BE7535"/>
    <w:rsid w:val="00BE7EEF"/>
    <w:rsid w:val="00BE7FC1"/>
    <w:rsid w:val="00BF5AB2"/>
    <w:rsid w:val="00BF6421"/>
    <w:rsid w:val="00BF75DB"/>
    <w:rsid w:val="00C010A5"/>
    <w:rsid w:val="00C0488F"/>
    <w:rsid w:val="00C06C19"/>
    <w:rsid w:val="00C06DE7"/>
    <w:rsid w:val="00C078D1"/>
    <w:rsid w:val="00C1032D"/>
    <w:rsid w:val="00C1189D"/>
    <w:rsid w:val="00C135E3"/>
    <w:rsid w:val="00C155AC"/>
    <w:rsid w:val="00C1693E"/>
    <w:rsid w:val="00C16C0F"/>
    <w:rsid w:val="00C178BB"/>
    <w:rsid w:val="00C206DD"/>
    <w:rsid w:val="00C25608"/>
    <w:rsid w:val="00C27215"/>
    <w:rsid w:val="00C27863"/>
    <w:rsid w:val="00C35460"/>
    <w:rsid w:val="00C35B3B"/>
    <w:rsid w:val="00C412FC"/>
    <w:rsid w:val="00C43816"/>
    <w:rsid w:val="00C4395C"/>
    <w:rsid w:val="00C4613C"/>
    <w:rsid w:val="00C468DA"/>
    <w:rsid w:val="00C46ED5"/>
    <w:rsid w:val="00C471E3"/>
    <w:rsid w:val="00C51A11"/>
    <w:rsid w:val="00C54BBF"/>
    <w:rsid w:val="00C54E45"/>
    <w:rsid w:val="00C6409E"/>
    <w:rsid w:val="00C702F0"/>
    <w:rsid w:val="00C70BD5"/>
    <w:rsid w:val="00C7174E"/>
    <w:rsid w:val="00C729A4"/>
    <w:rsid w:val="00C757A0"/>
    <w:rsid w:val="00C7622C"/>
    <w:rsid w:val="00C80799"/>
    <w:rsid w:val="00C822E3"/>
    <w:rsid w:val="00C82800"/>
    <w:rsid w:val="00C82C94"/>
    <w:rsid w:val="00C82E30"/>
    <w:rsid w:val="00C86D57"/>
    <w:rsid w:val="00C87CA6"/>
    <w:rsid w:val="00C90D3F"/>
    <w:rsid w:val="00C91F84"/>
    <w:rsid w:val="00C924DD"/>
    <w:rsid w:val="00C9480D"/>
    <w:rsid w:val="00C94BC6"/>
    <w:rsid w:val="00C95FF7"/>
    <w:rsid w:val="00C96F6F"/>
    <w:rsid w:val="00C9719E"/>
    <w:rsid w:val="00CA0B68"/>
    <w:rsid w:val="00CA115A"/>
    <w:rsid w:val="00CA1541"/>
    <w:rsid w:val="00CA257C"/>
    <w:rsid w:val="00CA3C39"/>
    <w:rsid w:val="00CA60A9"/>
    <w:rsid w:val="00CA7F63"/>
    <w:rsid w:val="00CB17BA"/>
    <w:rsid w:val="00CB1BDD"/>
    <w:rsid w:val="00CB33FC"/>
    <w:rsid w:val="00CB3F62"/>
    <w:rsid w:val="00CB79ED"/>
    <w:rsid w:val="00CC068A"/>
    <w:rsid w:val="00CC0B3C"/>
    <w:rsid w:val="00CC1849"/>
    <w:rsid w:val="00CC2952"/>
    <w:rsid w:val="00CC4F48"/>
    <w:rsid w:val="00CC53EA"/>
    <w:rsid w:val="00CC5CF2"/>
    <w:rsid w:val="00CC7175"/>
    <w:rsid w:val="00CC76C6"/>
    <w:rsid w:val="00CD4009"/>
    <w:rsid w:val="00CD4B3A"/>
    <w:rsid w:val="00CD4BA7"/>
    <w:rsid w:val="00CD6AA2"/>
    <w:rsid w:val="00CE095B"/>
    <w:rsid w:val="00CE33FE"/>
    <w:rsid w:val="00CE4437"/>
    <w:rsid w:val="00CE4738"/>
    <w:rsid w:val="00CE573F"/>
    <w:rsid w:val="00CE68B4"/>
    <w:rsid w:val="00CF0159"/>
    <w:rsid w:val="00CF1916"/>
    <w:rsid w:val="00CF1A94"/>
    <w:rsid w:val="00CF26C3"/>
    <w:rsid w:val="00D02E63"/>
    <w:rsid w:val="00D0381D"/>
    <w:rsid w:val="00D04B3D"/>
    <w:rsid w:val="00D056BA"/>
    <w:rsid w:val="00D05A8C"/>
    <w:rsid w:val="00D11F1A"/>
    <w:rsid w:val="00D13F5D"/>
    <w:rsid w:val="00D159EE"/>
    <w:rsid w:val="00D1713A"/>
    <w:rsid w:val="00D20DAB"/>
    <w:rsid w:val="00D20FAF"/>
    <w:rsid w:val="00D21B09"/>
    <w:rsid w:val="00D22379"/>
    <w:rsid w:val="00D23656"/>
    <w:rsid w:val="00D256A2"/>
    <w:rsid w:val="00D2571D"/>
    <w:rsid w:val="00D2659C"/>
    <w:rsid w:val="00D31134"/>
    <w:rsid w:val="00D31F08"/>
    <w:rsid w:val="00D32094"/>
    <w:rsid w:val="00D320F7"/>
    <w:rsid w:val="00D322D3"/>
    <w:rsid w:val="00D32620"/>
    <w:rsid w:val="00D35B99"/>
    <w:rsid w:val="00D41921"/>
    <w:rsid w:val="00D419F3"/>
    <w:rsid w:val="00D4274B"/>
    <w:rsid w:val="00D4427E"/>
    <w:rsid w:val="00D46FD7"/>
    <w:rsid w:val="00D50A44"/>
    <w:rsid w:val="00D5110B"/>
    <w:rsid w:val="00D51115"/>
    <w:rsid w:val="00D513EB"/>
    <w:rsid w:val="00D521F8"/>
    <w:rsid w:val="00D540FF"/>
    <w:rsid w:val="00D577ED"/>
    <w:rsid w:val="00D618F8"/>
    <w:rsid w:val="00D61B31"/>
    <w:rsid w:val="00D61CCB"/>
    <w:rsid w:val="00D62FB5"/>
    <w:rsid w:val="00D64553"/>
    <w:rsid w:val="00D64CA2"/>
    <w:rsid w:val="00D67391"/>
    <w:rsid w:val="00D7156C"/>
    <w:rsid w:val="00D72061"/>
    <w:rsid w:val="00D7404F"/>
    <w:rsid w:val="00D74B54"/>
    <w:rsid w:val="00D74BFF"/>
    <w:rsid w:val="00D75144"/>
    <w:rsid w:val="00D77113"/>
    <w:rsid w:val="00D828B1"/>
    <w:rsid w:val="00D83108"/>
    <w:rsid w:val="00D84F68"/>
    <w:rsid w:val="00D866EB"/>
    <w:rsid w:val="00D86E53"/>
    <w:rsid w:val="00D87C38"/>
    <w:rsid w:val="00D90405"/>
    <w:rsid w:val="00D9048C"/>
    <w:rsid w:val="00D9193B"/>
    <w:rsid w:val="00D92CD2"/>
    <w:rsid w:val="00D94386"/>
    <w:rsid w:val="00D94884"/>
    <w:rsid w:val="00DA0E3F"/>
    <w:rsid w:val="00DA2600"/>
    <w:rsid w:val="00DA2F3F"/>
    <w:rsid w:val="00DA3193"/>
    <w:rsid w:val="00DA4D2E"/>
    <w:rsid w:val="00DA7904"/>
    <w:rsid w:val="00DB0EC7"/>
    <w:rsid w:val="00DB0ECA"/>
    <w:rsid w:val="00DB5ADB"/>
    <w:rsid w:val="00DB6C96"/>
    <w:rsid w:val="00DC061C"/>
    <w:rsid w:val="00DC30D0"/>
    <w:rsid w:val="00DC6062"/>
    <w:rsid w:val="00DC6150"/>
    <w:rsid w:val="00DC7FF8"/>
    <w:rsid w:val="00DD1792"/>
    <w:rsid w:val="00DD17C9"/>
    <w:rsid w:val="00DD237F"/>
    <w:rsid w:val="00DD3B14"/>
    <w:rsid w:val="00DD4710"/>
    <w:rsid w:val="00DD540B"/>
    <w:rsid w:val="00DD6D46"/>
    <w:rsid w:val="00DD7746"/>
    <w:rsid w:val="00DE060A"/>
    <w:rsid w:val="00DE0771"/>
    <w:rsid w:val="00DE0DE8"/>
    <w:rsid w:val="00DE18D1"/>
    <w:rsid w:val="00DE292B"/>
    <w:rsid w:val="00DE30CB"/>
    <w:rsid w:val="00DE3EC8"/>
    <w:rsid w:val="00DE5108"/>
    <w:rsid w:val="00DE539C"/>
    <w:rsid w:val="00DE77A5"/>
    <w:rsid w:val="00DF22DB"/>
    <w:rsid w:val="00DF4D61"/>
    <w:rsid w:val="00DF4E5D"/>
    <w:rsid w:val="00DF55CA"/>
    <w:rsid w:val="00DF671A"/>
    <w:rsid w:val="00E01AB8"/>
    <w:rsid w:val="00E01B82"/>
    <w:rsid w:val="00E027AE"/>
    <w:rsid w:val="00E02DE3"/>
    <w:rsid w:val="00E10271"/>
    <w:rsid w:val="00E11F75"/>
    <w:rsid w:val="00E12142"/>
    <w:rsid w:val="00E12B72"/>
    <w:rsid w:val="00E15C9D"/>
    <w:rsid w:val="00E165FF"/>
    <w:rsid w:val="00E24A1E"/>
    <w:rsid w:val="00E26449"/>
    <w:rsid w:val="00E266B9"/>
    <w:rsid w:val="00E30D85"/>
    <w:rsid w:val="00E34368"/>
    <w:rsid w:val="00E36429"/>
    <w:rsid w:val="00E36515"/>
    <w:rsid w:val="00E36C71"/>
    <w:rsid w:val="00E40AA5"/>
    <w:rsid w:val="00E40FD3"/>
    <w:rsid w:val="00E41AAB"/>
    <w:rsid w:val="00E41AD6"/>
    <w:rsid w:val="00E52DF2"/>
    <w:rsid w:val="00E5581F"/>
    <w:rsid w:val="00E57037"/>
    <w:rsid w:val="00E57208"/>
    <w:rsid w:val="00E6142B"/>
    <w:rsid w:val="00E61DA8"/>
    <w:rsid w:val="00E64CFF"/>
    <w:rsid w:val="00E6617A"/>
    <w:rsid w:val="00E6650C"/>
    <w:rsid w:val="00E71BE3"/>
    <w:rsid w:val="00E740BB"/>
    <w:rsid w:val="00E74E42"/>
    <w:rsid w:val="00E7512E"/>
    <w:rsid w:val="00E80D65"/>
    <w:rsid w:val="00E8351F"/>
    <w:rsid w:val="00E84C81"/>
    <w:rsid w:val="00E90703"/>
    <w:rsid w:val="00E93055"/>
    <w:rsid w:val="00E95163"/>
    <w:rsid w:val="00E96FFB"/>
    <w:rsid w:val="00E97632"/>
    <w:rsid w:val="00E97EB1"/>
    <w:rsid w:val="00EA0331"/>
    <w:rsid w:val="00EA4F2F"/>
    <w:rsid w:val="00EA6913"/>
    <w:rsid w:val="00EA7331"/>
    <w:rsid w:val="00EA7722"/>
    <w:rsid w:val="00EB2435"/>
    <w:rsid w:val="00EB2DE7"/>
    <w:rsid w:val="00EB3E69"/>
    <w:rsid w:val="00EB47A6"/>
    <w:rsid w:val="00EB57F6"/>
    <w:rsid w:val="00EC410F"/>
    <w:rsid w:val="00EC44E3"/>
    <w:rsid w:val="00ED1921"/>
    <w:rsid w:val="00ED248E"/>
    <w:rsid w:val="00ED33A4"/>
    <w:rsid w:val="00ED40CC"/>
    <w:rsid w:val="00ED574F"/>
    <w:rsid w:val="00ED5FBC"/>
    <w:rsid w:val="00EE0079"/>
    <w:rsid w:val="00EE1895"/>
    <w:rsid w:val="00EE3BC1"/>
    <w:rsid w:val="00EE69BD"/>
    <w:rsid w:val="00EF152A"/>
    <w:rsid w:val="00EF2E7E"/>
    <w:rsid w:val="00EF6709"/>
    <w:rsid w:val="00F02F4F"/>
    <w:rsid w:val="00F030AE"/>
    <w:rsid w:val="00F04631"/>
    <w:rsid w:val="00F054C0"/>
    <w:rsid w:val="00F10DE8"/>
    <w:rsid w:val="00F11FA9"/>
    <w:rsid w:val="00F12FB2"/>
    <w:rsid w:val="00F1384C"/>
    <w:rsid w:val="00F13E00"/>
    <w:rsid w:val="00F161FC"/>
    <w:rsid w:val="00F163EC"/>
    <w:rsid w:val="00F17165"/>
    <w:rsid w:val="00F17953"/>
    <w:rsid w:val="00F2007E"/>
    <w:rsid w:val="00F21065"/>
    <w:rsid w:val="00F21423"/>
    <w:rsid w:val="00F26330"/>
    <w:rsid w:val="00F26480"/>
    <w:rsid w:val="00F271AF"/>
    <w:rsid w:val="00F3152E"/>
    <w:rsid w:val="00F33AA8"/>
    <w:rsid w:val="00F345C3"/>
    <w:rsid w:val="00F360D8"/>
    <w:rsid w:val="00F402EC"/>
    <w:rsid w:val="00F4168F"/>
    <w:rsid w:val="00F42F27"/>
    <w:rsid w:val="00F475BD"/>
    <w:rsid w:val="00F47C06"/>
    <w:rsid w:val="00F54997"/>
    <w:rsid w:val="00F5589F"/>
    <w:rsid w:val="00F56578"/>
    <w:rsid w:val="00F572C9"/>
    <w:rsid w:val="00F62D56"/>
    <w:rsid w:val="00F62F65"/>
    <w:rsid w:val="00F6439F"/>
    <w:rsid w:val="00F64611"/>
    <w:rsid w:val="00F647DA"/>
    <w:rsid w:val="00F64F7A"/>
    <w:rsid w:val="00F652FE"/>
    <w:rsid w:val="00F668EF"/>
    <w:rsid w:val="00F66956"/>
    <w:rsid w:val="00F66FCC"/>
    <w:rsid w:val="00F71E30"/>
    <w:rsid w:val="00F72187"/>
    <w:rsid w:val="00F7517A"/>
    <w:rsid w:val="00F76982"/>
    <w:rsid w:val="00F76FB6"/>
    <w:rsid w:val="00F77C6D"/>
    <w:rsid w:val="00F80646"/>
    <w:rsid w:val="00F82472"/>
    <w:rsid w:val="00F82A40"/>
    <w:rsid w:val="00F82C3B"/>
    <w:rsid w:val="00F86165"/>
    <w:rsid w:val="00F86441"/>
    <w:rsid w:val="00F878F2"/>
    <w:rsid w:val="00F91820"/>
    <w:rsid w:val="00F91EAF"/>
    <w:rsid w:val="00F92EC7"/>
    <w:rsid w:val="00F953E4"/>
    <w:rsid w:val="00F9592B"/>
    <w:rsid w:val="00F9645D"/>
    <w:rsid w:val="00FA0CE3"/>
    <w:rsid w:val="00FA4F32"/>
    <w:rsid w:val="00FB3E5C"/>
    <w:rsid w:val="00FC050D"/>
    <w:rsid w:val="00FC2EF8"/>
    <w:rsid w:val="00FC53B2"/>
    <w:rsid w:val="00FC551A"/>
    <w:rsid w:val="00FC6214"/>
    <w:rsid w:val="00FD1B74"/>
    <w:rsid w:val="00FD360E"/>
    <w:rsid w:val="00FD47FB"/>
    <w:rsid w:val="00FD58F1"/>
    <w:rsid w:val="00FD7FF4"/>
    <w:rsid w:val="00FE5468"/>
    <w:rsid w:val="00FE593E"/>
    <w:rsid w:val="00FE7358"/>
    <w:rsid w:val="00FF085B"/>
    <w:rsid w:val="00FF0A8F"/>
    <w:rsid w:val="00FF2A97"/>
    <w:rsid w:val="00FF4102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75B0B"/>
  <w15:docId w15:val="{EDB407EF-B629-4426-B00E-6ACF2E8B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7CDE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4C5337"/>
    <w:pPr>
      <w:keepNext/>
      <w:numPr>
        <w:numId w:val="2"/>
      </w:numPr>
      <w:spacing w:before="60" w:after="60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4C5337"/>
    <w:pPr>
      <w:keepNext/>
      <w:numPr>
        <w:ilvl w:val="1"/>
        <w:numId w:val="2"/>
      </w:numPr>
      <w:spacing w:before="60" w:after="60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4C5337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4C5337"/>
    <w:pPr>
      <w:keepNext/>
      <w:numPr>
        <w:ilvl w:val="3"/>
        <w:numId w:val="2"/>
      </w:numPr>
      <w:spacing w:before="60" w:after="60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C5337"/>
    <w:pPr>
      <w:numPr>
        <w:ilvl w:val="4"/>
        <w:numId w:val="2"/>
      </w:numPr>
      <w:spacing w:before="60" w:after="60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5337"/>
    <w:pPr>
      <w:numPr>
        <w:ilvl w:val="5"/>
        <w:numId w:val="2"/>
      </w:numPr>
      <w:spacing w:before="60" w:after="60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5337"/>
    <w:pPr>
      <w:numPr>
        <w:ilvl w:val="6"/>
        <w:numId w:val="2"/>
      </w:numPr>
      <w:spacing w:before="60" w:after="60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4C5337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4C5337"/>
    <w:pPr>
      <w:numPr>
        <w:ilvl w:val="8"/>
        <w:numId w:val="2"/>
      </w:numPr>
      <w:spacing w:before="60" w:after="60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4C5337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4C5337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4C5337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4C5337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C5337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C5337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C5337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C5337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C5337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4C5337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4C5337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">
    <w:name w:val="List Bullet"/>
    <w:basedOn w:val="Standard"/>
    <w:rsid w:val="004C5337"/>
    <w:pPr>
      <w:numPr>
        <w:numId w:val="1"/>
      </w:numPr>
    </w:pPr>
  </w:style>
  <w:style w:type="paragraph" w:customStyle="1" w:styleId="Absatz">
    <w:name w:val="Absatz"/>
    <w:basedOn w:val="Standard"/>
    <w:rsid w:val="004C5337"/>
    <w:pPr>
      <w:overflowPunct w:val="0"/>
      <w:autoSpaceDE w:val="0"/>
      <w:autoSpaceDN w:val="0"/>
      <w:adjustRightInd w:val="0"/>
      <w:spacing w:before="57" w:after="57" w:line="320" w:lineRule="exact"/>
      <w:ind w:left="1418"/>
      <w:textAlignment w:val="baseline"/>
    </w:pPr>
    <w:rPr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Aufzhlungszeichen2">
    <w:name w:val="List Bullet 2"/>
    <w:basedOn w:val="Standard"/>
    <w:rsid w:val="00A112C2"/>
    <w:pPr>
      <w:numPr>
        <w:numId w:val="6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71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7168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qFormat/>
    <w:rsid w:val="00FC2EF8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ED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0925D0-0F60-450D-BD9F-E49790EFF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4633FC-E3CB-4168-AC6D-DF97B1AA4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A9BE7-BDF0-47B2-BAC8-68319FA09B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0C3C75-08E9-47D2-A1A0-B42AB2974538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1224</cp:revision>
  <cp:lastPrinted>2023-11-21T05:41:00Z</cp:lastPrinted>
  <dcterms:created xsi:type="dcterms:W3CDTF">2018-04-04T07:33:00Z</dcterms:created>
  <dcterms:modified xsi:type="dcterms:W3CDTF">2023-11-22T06:08:00Z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