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BE5E" w14:textId="6A18850B" w:rsidR="00685B64" w:rsidRPr="007F4672" w:rsidRDefault="00685B64" w:rsidP="00353DFF">
      <w:pPr>
        <w:rPr>
          <w:sz w:val="20"/>
          <w:szCs w:val="28"/>
          <w:lang w:val="en-US"/>
        </w:rPr>
      </w:pPr>
      <w:r w:rsidRPr="007F4672">
        <w:rPr>
          <w:sz w:val="20"/>
          <w:szCs w:val="28"/>
          <w:lang w:val="en-US"/>
        </w:rPr>
        <w:t>Startdate:</w:t>
      </w:r>
      <w:r w:rsidR="005503EF" w:rsidRPr="007F4672">
        <w:rPr>
          <w:sz w:val="20"/>
          <w:szCs w:val="28"/>
          <w:lang w:val="en-US"/>
        </w:rPr>
        <w:t xml:space="preserve"> </w:t>
      </w:r>
      <w:r w:rsidR="00CD4204">
        <w:rPr>
          <w:sz w:val="20"/>
          <w:szCs w:val="28"/>
          <w:lang w:val="en-US"/>
        </w:rPr>
        <w:t>01</w:t>
      </w:r>
      <w:r w:rsidR="00F23759">
        <w:rPr>
          <w:sz w:val="20"/>
          <w:szCs w:val="28"/>
          <w:lang w:val="en-US"/>
        </w:rPr>
        <w:t xml:space="preserve"> </w:t>
      </w:r>
      <w:r w:rsidR="00CD4204">
        <w:rPr>
          <w:sz w:val="20"/>
          <w:szCs w:val="28"/>
          <w:lang w:val="en-US"/>
        </w:rPr>
        <w:t>Sep</w:t>
      </w:r>
      <w:r w:rsidR="00224A0D" w:rsidRPr="007F4672">
        <w:rPr>
          <w:sz w:val="20"/>
          <w:szCs w:val="28"/>
          <w:lang w:val="en-US"/>
        </w:rPr>
        <w:t xml:space="preserve"> 2023</w:t>
      </w:r>
    </w:p>
    <w:p w14:paraId="0777FB63" w14:textId="77777777" w:rsidR="005503EF" w:rsidRPr="007F4672" w:rsidRDefault="005503EF" w:rsidP="005503EF">
      <w:pPr>
        <w:rPr>
          <w:sz w:val="20"/>
          <w:szCs w:val="28"/>
          <w:lang w:val="en-US"/>
        </w:rPr>
      </w:pPr>
    </w:p>
    <w:p w14:paraId="20F3B346" w14:textId="152D9489" w:rsidR="005503EF" w:rsidRPr="007F4672" w:rsidRDefault="005503EF" w:rsidP="005503EF">
      <w:pPr>
        <w:rPr>
          <w:sz w:val="20"/>
          <w:szCs w:val="28"/>
          <w:lang w:val="en-US"/>
        </w:rPr>
      </w:pPr>
      <w:r w:rsidRPr="007F4672">
        <w:rPr>
          <w:sz w:val="20"/>
          <w:szCs w:val="28"/>
          <w:lang w:val="en-US"/>
        </w:rPr>
        <w:t xml:space="preserve">Author: </w:t>
      </w:r>
      <w:r w:rsidR="00224A0D" w:rsidRPr="007F4672">
        <w:rPr>
          <w:sz w:val="20"/>
          <w:szCs w:val="28"/>
          <w:lang w:val="en-US"/>
        </w:rPr>
        <w:t>Fabian Knofl</w:t>
      </w:r>
    </w:p>
    <w:p w14:paraId="403141A5" w14:textId="15C721B9" w:rsidR="005503EF" w:rsidRPr="007F4672" w:rsidRDefault="00224A0D" w:rsidP="005503EF">
      <w:pPr>
        <w:ind w:left="7513"/>
        <w:jc w:val="center"/>
        <w:rPr>
          <w:sz w:val="20"/>
          <w:szCs w:val="28"/>
          <w:lang w:val="en-US"/>
        </w:rPr>
      </w:pPr>
      <w:r w:rsidRPr="007F4672">
        <w:rPr>
          <w:b/>
          <w:bCs/>
          <w:color w:val="7030A0"/>
          <w:sz w:val="40"/>
          <w:szCs w:val="40"/>
          <w:lang w:val="en-US"/>
        </w:rPr>
        <w:t>GN00</w:t>
      </w:r>
      <w:r w:rsidR="00E57DD2">
        <w:rPr>
          <w:b/>
          <w:bCs/>
          <w:color w:val="7030A0"/>
          <w:sz w:val="40"/>
          <w:szCs w:val="40"/>
          <w:lang w:val="en-US"/>
        </w:rPr>
        <w:t>4773-010</w:t>
      </w:r>
    </w:p>
    <w:p w14:paraId="3CB04024" w14:textId="77777777" w:rsidR="005503EF" w:rsidRPr="00711825" w:rsidRDefault="005503EF" w:rsidP="005503EF">
      <w:pPr>
        <w:rPr>
          <w:b/>
          <w:bCs/>
          <w:color w:val="7030A0"/>
          <w:lang w:val="en-US"/>
        </w:rPr>
      </w:pPr>
      <w:r w:rsidRPr="00711825">
        <w:rPr>
          <w:b/>
          <w:bCs/>
          <w:color w:val="7030A0"/>
          <w:lang w:val="en-US"/>
        </w:rPr>
        <w:t>________________________________________________________________________________________________________</w:t>
      </w:r>
      <w:r w:rsidRPr="00711825">
        <w:rPr>
          <w:b/>
          <w:bCs/>
          <w:color w:val="7030A0"/>
          <w:sz w:val="40"/>
          <w:szCs w:val="40"/>
          <w:lang w:val="en-US"/>
        </w:rPr>
        <w:t xml:space="preserve"> </w:t>
      </w:r>
    </w:p>
    <w:p w14:paraId="50997FD1" w14:textId="77777777" w:rsidR="005503EF" w:rsidRPr="00711825" w:rsidRDefault="005503EF" w:rsidP="005D3826">
      <w:pPr>
        <w:pStyle w:val="Titel"/>
        <w:rPr>
          <w:lang w:val="en-US"/>
        </w:rPr>
      </w:pPr>
    </w:p>
    <w:p w14:paraId="2BC94D7E" w14:textId="77777777" w:rsidR="005D3826" w:rsidRPr="00711825" w:rsidRDefault="005D3826" w:rsidP="005D3826">
      <w:pPr>
        <w:pStyle w:val="Titel"/>
        <w:rPr>
          <w:lang w:val="en-US"/>
        </w:rPr>
      </w:pPr>
      <w:r w:rsidRPr="00711825">
        <w:rPr>
          <w:lang w:val="en-US"/>
        </w:rPr>
        <w:t>ddPCR</w:t>
      </w:r>
    </w:p>
    <w:p w14:paraId="64AEA912" w14:textId="77777777" w:rsidR="005D3826" w:rsidRPr="00711825" w:rsidRDefault="005D3826" w:rsidP="005D3826">
      <w:pPr>
        <w:rPr>
          <w:lang w:val="en-US"/>
        </w:rPr>
      </w:pPr>
    </w:p>
    <w:p w14:paraId="1E2180A3" w14:textId="3C9821B5" w:rsidR="00D71C0C" w:rsidRPr="00D71C0C" w:rsidRDefault="00D71C0C" w:rsidP="0005515C">
      <w:pPr>
        <w:pStyle w:val="berschrift1"/>
      </w:pPr>
      <w:r w:rsidRPr="00D71C0C">
        <w:rPr>
          <w:sz w:val="24"/>
          <w:szCs w:val="24"/>
        </w:rPr>
        <w:t xml:space="preserve">Devices </w:t>
      </w:r>
    </w:p>
    <w:tbl>
      <w:tblPr>
        <w:tblW w:w="5000" w:type="pct"/>
        <w:jc w:val="center"/>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2386"/>
        <w:gridCol w:w="8097"/>
      </w:tblGrid>
      <w:tr w:rsidR="00E27ED3" w:rsidRPr="0083630A" w14:paraId="3AFF5F0D" w14:textId="77777777" w:rsidTr="00E27ED3">
        <w:trPr>
          <w:cantSplit/>
          <w:trHeight w:val="266"/>
          <w:jc w:val="center"/>
        </w:trPr>
        <w:tc>
          <w:tcPr>
            <w:tcW w:w="1138" w:type="pct"/>
            <w:shd w:val="clear" w:color="auto" w:fill="auto"/>
            <w:vAlign w:val="center"/>
          </w:tcPr>
          <w:p w14:paraId="5A1F91FB" w14:textId="5B6703FF" w:rsidR="00E27ED3" w:rsidRPr="00F74AF5" w:rsidRDefault="00E27ED3" w:rsidP="00E27ED3">
            <w:pPr>
              <w:rPr>
                <w:szCs w:val="18"/>
                <w:lang w:val="en-US"/>
              </w:rPr>
            </w:pPr>
            <w:r>
              <w:rPr>
                <w:szCs w:val="18"/>
                <w:lang w:val="en-US"/>
              </w:rPr>
              <w:t>Cooling device</w:t>
            </w:r>
            <w:r w:rsidRPr="00F74AF5">
              <w:rPr>
                <w:szCs w:val="18"/>
                <w:lang w:val="en-US"/>
              </w:rPr>
              <w:t xml:space="preserve"> </w:t>
            </w:r>
            <w:r>
              <w:rPr>
                <w:szCs w:val="18"/>
                <w:lang w:val="en-US"/>
              </w:rPr>
              <w:t>+</w:t>
            </w:r>
            <w:r w:rsidRPr="00F74AF5">
              <w:rPr>
                <w:szCs w:val="18"/>
                <w:lang w:val="en-US"/>
              </w:rPr>
              <w:t>4°C</w:t>
            </w:r>
          </w:p>
        </w:tc>
        <w:tc>
          <w:tcPr>
            <w:tcW w:w="3862" w:type="pct"/>
            <w:vAlign w:val="center"/>
          </w:tcPr>
          <w:p w14:paraId="45D34F93" w14:textId="13A0C04B" w:rsidR="00E27ED3" w:rsidRPr="00F74AF5" w:rsidRDefault="00E27ED3" w:rsidP="00E27ED3">
            <w:pPr>
              <w:jc w:val="center"/>
              <w:rPr>
                <w:szCs w:val="18"/>
                <w:lang w:val="en-US"/>
              </w:rPr>
            </w:pPr>
            <w:r w:rsidRPr="00F74AF5">
              <w:rPr>
                <w:szCs w:val="18"/>
                <w:lang w:val="en-US"/>
              </w:rPr>
              <w:t xml:space="preserve">KG6568 </w:t>
            </w:r>
            <w:r>
              <w:rPr>
                <w:szCs w:val="18"/>
                <w:lang w:val="en-US"/>
              </w:rPr>
              <w:t>/ KG5908 / KG5032</w:t>
            </w:r>
          </w:p>
        </w:tc>
      </w:tr>
      <w:tr w:rsidR="00E27ED3" w:rsidRPr="00345064" w14:paraId="52136B33" w14:textId="77777777" w:rsidTr="00E27ED3">
        <w:trPr>
          <w:cantSplit/>
          <w:trHeight w:val="266"/>
          <w:jc w:val="center"/>
        </w:trPr>
        <w:tc>
          <w:tcPr>
            <w:tcW w:w="1138" w:type="pct"/>
            <w:shd w:val="clear" w:color="auto" w:fill="auto"/>
            <w:vAlign w:val="center"/>
          </w:tcPr>
          <w:p w14:paraId="71EE36C2" w14:textId="1049C6A1" w:rsidR="00E27ED3" w:rsidRPr="00F74AF5" w:rsidRDefault="00E27ED3" w:rsidP="00E27ED3">
            <w:pPr>
              <w:rPr>
                <w:szCs w:val="18"/>
                <w:lang w:val="en-US"/>
              </w:rPr>
            </w:pPr>
            <w:r>
              <w:rPr>
                <w:szCs w:val="18"/>
                <w:lang w:val="en-US"/>
              </w:rPr>
              <w:t>Cooling device -</w:t>
            </w:r>
            <w:r w:rsidRPr="00F74AF5">
              <w:rPr>
                <w:szCs w:val="18"/>
                <w:lang w:val="en-US"/>
              </w:rPr>
              <w:t>20°C</w:t>
            </w:r>
          </w:p>
        </w:tc>
        <w:tc>
          <w:tcPr>
            <w:tcW w:w="3862" w:type="pct"/>
            <w:vAlign w:val="center"/>
          </w:tcPr>
          <w:p w14:paraId="6802501A" w14:textId="18FDAF00" w:rsidR="00E27ED3" w:rsidRPr="00F74AF5" w:rsidRDefault="00E27ED3" w:rsidP="00E27ED3">
            <w:pPr>
              <w:jc w:val="center"/>
              <w:rPr>
                <w:szCs w:val="18"/>
                <w:lang w:val="en-US"/>
              </w:rPr>
            </w:pPr>
            <w:r w:rsidRPr="00F74AF5">
              <w:rPr>
                <w:szCs w:val="18"/>
                <w:lang w:val="en-US"/>
              </w:rPr>
              <w:t>KG596</w:t>
            </w:r>
            <w:r>
              <w:rPr>
                <w:szCs w:val="18"/>
                <w:lang w:val="en-US"/>
              </w:rPr>
              <w:t>1</w:t>
            </w:r>
            <w:r w:rsidRPr="00F74AF5">
              <w:rPr>
                <w:szCs w:val="18"/>
                <w:lang w:val="en-US"/>
              </w:rPr>
              <w:t xml:space="preserve"> </w:t>
            </w:r>
            <w:r>
              <w:rPr>
                <w:szCs w:val="18"/>
                <w:lang w:val="en-US"/>
              </w:rPr>
              <w:t>/ KG6032 / CEKG6237 / KG6030</w:t>
            </w:r>
          </w:p>
        </w:tc>
      </w:tr>
      <w:tr w:rsidR="00E27ED3" w:rsidRPr="00345064" w14:paraId="645D2B7C" w14:textId="77777777" w:rsidTr="00E27ED3">
        <w:trPr>
          <w:cantSplit/>
          <w:trHeight w:val="266"/>
          <w:jc w:val="center"/>
        </w:trPr>
        <w:tc>
          <w:tcPr>
            <w:tcW w:w="1138" w:type="pct"/>
            <w:shd w:val="clear" w:color="auto" w:fill="auto"/>
            <w:vAlign w:val="center"/>
          </w:tcPr>
          <w:p w14:paraId="4E04762B" w14:textId="63B22BEF" w:rsidR="00E27ED3" w:rsidRPr="00F74AF5" w:rsidRDefault="00E27ED3" w:rsidP="00E27ED3">
            <w:pPr>
              <w:rPr>
                <w:szCs w:val="18"/>
                <w:lang w:val="en-US"/>
              </w:rPr>
            </w:pPr>
            <w:r>
              <w:rPr>
                <w:szCs w:val="18"/>
                <w:lang w:val="en-US"/>
              </w:rPr>
              <w:t xml:space="preserve">Cooling device </w:t>
            </w:r>
            <w:r w:rsidRPr="00F74AF5">
              <w:rPr>
                <w:szCs w:val="18"/>
                <w:lang w:val="en-US"/>
              </w:rPr>
              <w:t>-60°C</w:t>
            </w:r>
          </w:p>
        </w:tc>
        <w:tc>
          <w:tcPr>
            <w:tcW w:w="3862" w:type="pct"/>
            <w:vAlign w:val="center"/>
          </w:tcPr>
          <w:p w14:paraId="7C9007DE" w14:textId="572F5DDA" w:rsidR="00E27ED3" w:rsidRDefault="00E27ED3" w:rsidP="00E27ED3">
            <w:pPr>
              <w:jc w:val="center"/>
              <w:rPr>
                <w:szCs w:val="18"/>
                <w:lang w:val="en-US"/>
              </w:rPr>
            </w:pPr>
            <w:r>
              <w:rPr>
                <w:szCs w:val="18"/>
                <w:lang w:val="en-US"/>
              </w:rPr>
              <w:t xml:space="preserve">KG5962 / </w:t>
            </w:r>
            <w:r w:rsidRPr="00F74AF5">
              <w:rPr>
                <w:szCs w:val="18"/>
                <w:lang w:val="en-US"/>
              </w:rPr>
              <w:t xml:space="preserve">KG6459 </w:t>
            </w:r>
          </w:p>
        </w:tc>
      </w:tr>
      <w:tr w:rsidR="00E27ED3" w:rsidRPr="0083630A" w14:paraId="3C13EF0F" w14:textId="77777777" w:rsidTr="00E27ED3">
        <w:trPr>
          <w:cantSplit/>
          <w:trHeight w:val="266"/>
          <w:jc w:val="center"/>
        </w:trPr>
        <w:tc>
          <w:tcPr>
            <w:tcW w:w="1138" w:type="pct"/>
            <w:shd w:val="clear" w:color="auto" w:fill="auto"/>
            <w:vAlign w:val="center"/>
          </w:tcPr>
          <w:p w14:paraId="655A318D" w14:textId="09EE6B58" w:rsidR="00E27ED3" w:rsidRPr="00F74AF5" w:rsidRDefault="00E27ED3" w:rsidP="00E27ED3">
            <w:pPr>
              <w:rPr>
                <w:szCs w:val="18"/>
                <w:lang w:val="en-US"/>
              </w:rPr>
            </w:pPr>
            <w:r>
              <w:rPr>
                <w:szCs w:val="18"/>
                <w:lang w:val="en-US"/>
              </w:rPr>
              <w:t>Incubator</w:t>
            </w:r>
          </w:p>
        </w:tc>
        <w:tc>
          <w:tcPr>
            <w:tcW w:w="3862" w:type="pct"/>
            <w:vAlign w:val="center"/>
          </w:tcPr>
          <w:p w14:paraId="33E494E9" w14:textId="53D033B7" w:rsidR="00E27ED3" w:rsidRPr="00774335" w:rsidRDefault="00E27ED3" w:rsidP="00E27ED3">
            <w:pPr>
              <w:jc w:val="center"/>
              <w:rPr>
                <w:szCs w:val="18"/>
                <w:lang w:val="en-US"/>
              </w:rPr>
            </w:pPr>
            <w:r w:rsidRPr="00774335">
              <w:rPr>
                <w:szCs w:val="18"/>
                <w:lang w:val="en-US"/>
              </w:rPr>
              <w:t xml:space="preserve">VWR / </w:t>
            </w:r>
            <w:r w:rsidRPr="00F74AF5">
              <w:rPr>
                <w:szCs w:val="18"/>
                <w:lang w:val="en-US"/>
              </w:rPr>
              <w:t>Inv.Nr</w:t>
            </w:r>
            <w:r w:rsidRPr="00774335">
              <w:rPr>
                <w:szCs w:val="18"/>
                <w:lang w:val="en-US"/>
              </w:rPr>
              <w:t xml:space="preserve"> </w:t>
            </w:r>
            <w:r w:rsidR="00F71D47" w:rsidRPr="00F74AF5">
              <w:rPr>
                <w:szCs w:val="18"/>
              </w:rPr>
              <w:fldChar w:fldCharType="begin">
                <w:ffData>
                  <w:name w:val=""/>
                  <w:enabled/>
                  <w:calcOnExit w:val="0"/>
                  <w:checkBox>
                    <w:sizeAuto/>
                    <w:default w:val="0"/>
                  </w:checkBox>
                </w:ffData>
              </w:fldChar>
            </w:r>
            <w:r w:rsidR="00F71D47" w:rsidRPr="00774335">
              <w:rPr>
                <w:szCs w:val="18"/>
                <w:lang w:val="en-US"/>
              </w:rPr>
              <w:instrText xml:space="preserve"> FORMCHECKBOX </w:instrText>
            </w:r>
            <w:r w:rsidR="00000000">
              <w:rPr>
                <w:szCs w:val="18"/>
              </w:rPr>
            </w:r>
            <w:r w:rsidR="00000000">
              <w:rPr>
                <w:szCs w:val="18"/>
              </w:rPr>
              <w:fldChar w:fldCharType="separate"/>
            </w:r>
            <w:r w:rsidR="00F71D47" w:rsidRPr="00F74AF5">
              <w:rPr>
                <w:szCs w:val="18"/>
              </w:rPr>
              <w:fldChar w:fldCharType="end"/>
            </w:r>
            <w:r w:rsidR="00F71D47" w:rsidRPr="00774335">
              <w:rPr>
                <w:szCs w:val="18"/>
                <w:lang w:val="en-US"/>
              </w:rPr>
              <w:t xml:space="preserve"> 118861</w:t>
            </w:r>
            <w:r w:rsidR="00F71D47">
              <w:rPr>
                <w:szCs w:val="18"/>
                <w:lang w:val="en-US"/>
              </w:rPr>
              <w:t xml:space="preserve"> </w:t>
            </w:r>
            <w:r w:rsidRPr="00F74AF5">
              <w:rPr>
                <w:szCs w:val="18"/>
              </w:rPr>
              <w:fldChar w:fldCharType="begin">
                <w:ffData>
                  <w:name w:val=""/>
                  <w:enabled/>
                  <w:calcOnExit w:val="0"/>
                  <w:checkBox>
                    <w:sizeAuto/>
                    <w:default w:val="0"/>
                  </w:checkBox>
                </w:ffData>
              </w:fldChar>
            </w:r>
            <w:r w:rsidRPr="00774335">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774335">
              <w:rPr>
                <w:szCs w:val="18"/>
                <w:lang w:val="en-US"/>
              </w:rPr>
              <w:t xml:space="preserve"> 118860 </w:t>
            </w:r>
          </w:p>
        </w:tc>
      </w:tr>
      <w:tr w:rsidR="00E27ED3" w:rsidRPr="00DB0371" w14:paraId="055BEBA0" w14:textId="77777777" w:rsidTr="00E27ED3">
        <w:trPr>
          <w:cantSplit/>
          <w:trHeight w:val="266"/>
          <w:tblHeader/>
          <w:jc w:val="center"/>
        </w:trPr>
        <w:tc>
          <w:tcPr>
            <w:tcW w:w="1138" w:type="pct"/>
            <w:shd w:val="clear" w:color="auto" w:fill="auto"/>
            <w:vAlign w:val="center"/>
          </w:tcPr>
          <w:p w14:paraId="63C6F98C" w14:textId="2304DCA8" w:rsidR="00E27ED3" w:rsidRPr="00F74AF5" w:rsidRDefault="00E27ED3" w:rsidP="00E27ED3">
            <w:pPr>
              <w:rPr>
                <w:szCs w:val="18"/>
                <w:lang w:val="de-AT"/>
              </w:rPr>
            </w:pPr>
            <w:r>
              <w:rPr>
                <w:szCs w:val="18"/>
                <w:lang w:val="de-AT"/>
              </w:rPr>
              <w:t>Centrifuge</w:t>
            </w:r>
          </w:p>
        </w:tc>
        <w:tc>
          <w:tcPr>
            <w:tcW w:w="3862" w:type="pct"/>
            <w:vAlign w:val="center"/>
          </w:tcPr>
          <w:p w14:paraId="7F5362F2" w14:textId="0DD2028E" w:rsidR="00E27ED3" w:rsidRPr="00A03549" w:rsidRDefault="00E27ED3" w:rsidP="00E27ED3">
            <w:pPr>
              <w:jc w:val="center"/>
              <w:rPr>
                <w:szCs w:val="18"/>
                <w:lang w:val="en-US"/>
              </w:rPr>
            </w:pPr>
            <w:r w:rsidRPr="00A03549">
              <w:rPr>
                <w:szCs w:val="18"/>
                <w:lang w:val="en-US"/>
              </w:rPr>
              <w:t xml:space="preserve">Eppendorf </w:t>
            </w:r>
            <w:r w:rsidRPr="00F74AF5">
              <w:rPr>
                <w:szCs w:val="18"/>
                <w:lang w:val="en-US"/>
              </w:rPr>
              <w:t>Inv.Nr</w:t>
            </w:r>
            <w:r w:rsidRPr="00A03549">
              <w:rPr>
                <w:szCs w:val="18"/>
                <w:lang w:val="en-US"/>
              </w:rPr>
              <w:t xml:space="preserve"> </w:t>
            </w:r>
            <w:r w:rsidRPr="00F74AF5">
              <w:rPr>
                <w:szCs w:val="18"/>
              </w:rPr>
              <w:fldChar w:fldCharType="begin">
                <w:ffData>
                  <w:name w:val=""/>
                  <w:enabled/>
                  <w:calcOnExit w:val="0"/>
                  <w:checkBox>
                    <w:sizeAuto/>
                    <w:default w:val="0"/>
                  </w:checkBox>
                </w:ffData>
              </w:fldChar>
            </w:r>
            <w:r w:rsidRPr="00A03549">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A03549">
              <w:rPr>
                <w:szCs w:val="18"/>
                <w:lang w:val="en-US"/>
              </w:rPr>
              <w:t xml:space="preserve"> 119028 </w:t>
            </w:r>
            <w:r>
              <w:rPr>
                <w:szCs w:val="18"/>
                <w:lang w:val="en-US"/>
              </w:rPr>
              <w:t xml:space="preserve">/ </w:t>
            </w:r>
            <w:r w:rsidRPr="00774335">
              <w:rPr>
                <w:szCs w:val="18"/>
                <w:lang w:val="en-US"/>
              </w:rPr>
              <w:t>Thermo Fi</w:t>
            </w:r>
            <w:r>
              <w:rPr>
                <w:szCs w:val="18"/>
                <w:lang w:val="en-US"/>
              </w:rPr>
              <w:t xml:space="preserve">sher Inv.Nr. </w:t>
            </w:r>
            <w:r w:rsidRPr="00F74AF5">
              <w:rPr>
                <w:szCs w:val="18"/>
              </w:rPr>
              <w:fldChar w:fldCharType="begin">
                <w:ffData>
                  <w:name w:val=""/>
                  <w:enabled/>
                  <w:calcOnExit w:val="0"/>
                  <w:checkBox>
                    <w:sizeAuto/>
                    <w:default w:val="0"/>
                  </w:checkBox>
                </w:ffData>
              </w:fldChar>
            </w:r>
            <w:r w:rsidRPr="00A03549">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DE3E97">
              <w:rPr>
                <w:szCs w:val="18"/>
                <w:lang w:val="en-US"/>
              </w:rPr>
              <w:t xml:space="preserve"> </w:t>
            </w:r>
            <w:r w:rsidRPr="00B9010A">
              <w:rPr>
                <w:szCs w:val="18"/>
                <w:lang w:val="en-US"/>
              </w:rPr>
              <w:t>087972</w:t>
            </w:r>
          </w:p>
        </w:tc>
      </w:tr>
      <w:tr w:rsidR="00E27ED3" w:rsidRPr="00316BF5" w14:paraId="450B4FF4" w14:textId="77777777" w:rsidTr="00E27ED3">
        <w:trPr>
          <w:cantSplit/>
          <w:trHeight w:val="266"/>
          <w:jc w:val="center"/>
        </w:trPr>
        <w:tc>
          <w:tcPr>
            <w:tcW w:w="1138" w:type="pct"/>
            <w:shd w:val="clear" w:color="auto" w:fill="auto"/>
            <w:vAlign w:val="center"/>
          </w:tcPr>
          <w:p w14:paraId="326B1CF0" w14:textId="77777777" w:rsidR="00E27ED3" w:rsidRPr="00F74AF5" w:rsidRDefault="00E27ED3" w:rsidP="00E27ED3">
            <w:pPr>
              <w:rPr>
                <w:szCs w:val="18"/>
                <w:lang w:val="en-US"/>
              </w:rPr>
            </w:pPr>
            <w:r w:rsidRPr="00B33D1F">
              <w:rPr>
                <w:szCs w:val="18"/>
                <w:lang w:val="en-US"/>
              </w:rPr>
              <w:t>Droplet Generator</w:t>
            </w:r>
          </w:p>
        </w:tc>
        <w:tc>
          <w:tcPr>
            <w:tcW w:w="3862" w:type="pct"/>
            <w:vAlign w:val="center"/>
          </w:tcPr>
          <w:p w14:paraId="731A4879" w14:textId="4CB8AB3F" w:rsidR="00E27ED3" w:rsidRPr="00F74AF5" w:rsidRDefault="00E27ED3" w:rsidP="00E27ED3">
            <w:pPr>
              <w:jc w:val="center"/>
              <w:rPr>
                <w:szCs w:val="18"/>
              </w:rPr>
            </w:pPr>
            <w:r w:rsidRPr="00F74AF5">
              <w:rPr>
                <w:szCs w:val="18"/>
              </w:rPr>
              <w:fldChar w:fldCharType="begin">
                <w:ffData>
                  <w:name w:val=""/>
                  <w:enabled/>
                  <w:calcOnExit w:val="0"/>
                  <w:checkBox>
                    <w:sizeAuto/>
                    <w:default w:val="0"/>
                  </w:checkBox>
                </w:ffData>
              </w:fldChar>
            </w:r>
            <w:r w:rsidRPr="00316BF5">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316BF5">
              <w:rPr>
                <w:szCs w:val="18"/>
                <w:lang w:val="en-US"/>
              </w:rPr>
              <w:t xml:space="preserve"> AutoDG Biorad</w:t>
            </w:r>
            <w:r>
              <w:rPr>
                <w:szCs w:val="18"/>
                <w:lang w:val="en-US"/>
              </w:rPr>
              <w:t xml:space="preserve"> Inv.Nr. 122920</w:t>
            </w:r>
          </w:p>
        </w:tc>
      </w:tr>
      <w:tr w:rsidR="00E27ED3" w:rsidRPr="00B524D6" w14:paraId="7978B12D" w14:textId="77777777" w:rsidTr="00E27ED3">
        <w:trPr>
          <w:cantSplit/>
          <w:trHeight w:val="266"/>
          <w:jc w:val="center"/>
        </w:trPr>
        <w:tc>
          <w:tcPr>
            <w:tcW w:w="1138" w:type="pct"/>
            <w:shd w:val="clear" w:color="auto" w:fill="auto"/>
            <w:vAlign w:val="center"/>
          </w:tcPr>
          <w:p w14:paraId="5E0716CF" w14:textId="482052CF" w:rsidR="00E27ED3" w:rsidRPr="00F74AF5" w:rsidRDefault="00050D7D" w:rsidP="00E27ED3">
            <w:pPr>
              <w:rPr>
                <w:szCs w:val="18"/>
                <w:lang w:val="en-US"/>
              </w:rPr>
            </w:pPr>
            <w:r>
              <w:rPr>
                <w:szCs w:val="18"/>
                <w:lang w:val="en-US"/>
              </w:rPr>
              <w:t xml:space="preserve">PX1 PCR </w:t>
            </w:r>
            <w:r w:rsidR="005B5F59">
              <w:rPr>
                <w:szCs w:val="18"/>
                <w:lang w:val="en-US"/>
              </w:rPr>
              <w:t>Plate Sealer</w:t>
            </w:r>
          </w:p>
        </w:tc>
        <w:tc>
          <w:tcPr>
            <w:tcW w:w="3862" w:type="pct"/>
            <w:vAlign w:val="center"/>
          </w:tcPr>
          <w:p w14:paraId="0F142871" w14:textId="638E696D" w:rsidR="00E27ED3" w:rsidRDefault="00E27ED3" w:rsidP="00E27ED3">
            <w:pPr>
              <w:jc w:val="center"/>
              <w:rPr>
                <w:szCs w:val="18"/>
                <w:lang w:val="en-US"/>
              </w:rPr>
            </w:pPr>
            <w:r>
              <w:rPr>
                <w:szCs w:val="18"/>
                <w:lang w:val="en-US"/>
              </w:rPr>
              <w:t>Biorad / Inv.Nr. 123000</w:t>
            </w:r>
          </w:p>
        </w:tc>
      </w:tr>
      <w:tr w:rsidR="00E27ED3" w:rsidRPr="00B524D6" w14:paraId="3CA83113" w14:textId="77777777" w:rsidTr="00E27ED3">
        <w:trPr>
          <w:cantSplit/>
          <w:trHeight w:val="266"/>
          <w:jc w:val="center"/>
        </w:trPr>
        <w:tc>
          <w:tcPr>
            <w:tcW w:w="1138" w:type="pct"/>
            <w:shd w:val="clear" w:color="auto" w:fill="auto"/>
            <w:vAlign w:val="center"/>
          </w:tcPr>
          <w:p w14:paraId="263204F5" w14:textId="77777777" w:rsidR="00E27ED3" w:rsidRPr="00F74AF5" w:rsidRDefault="00E27ED3" w:rsidP="00E27ED3">
            <w:pPr>
              <w:rPr>
                <w:szCs w:val="18"/>
                <w:lang w:val="en-US"/>
              </w:rPr>
            </w:pPr>
            <w:r w:rsidRPr="00B33D1F">
              <w:rPr>
                <w:szCs w:val="18"/>
                <w:lang w:val="en-US"/>
              </w:rPr>
              <w:t>QX200 Droplet Reader</w:t>
            </w:r>
          </w:p>
        </w:tc>
        <w:tc>
          <w:tcPr>
            <w:tcW w:w="3862" w:type="pct"/>
            <w:vAlign w:val="center"/>
          </w:tcPr>
          <w:p w14:paraId="6B3DEF5C" w14:textId="696F56C2" w:rsidR="00E27ED3" w:rsidRDefault="00E27ED3" w:rsidP="00E27ED3">
            <w:pPr>
              <w:jc w:val="center"/>
              <w:rPr>
                <w:szCs w:val="18"/>
                <w:lang w:val="en-US"/>
              </w:rPr>
            </w:pPr>
            <w:r>
              <w:rPr>
                <w:szCs w:val="18"/>
                <w:lang w:val="en-US"/>
              </w:rPr>
              <w:t xml:space="preserve">Biorad / Inv.Nr. </w:t>
            </w:r>
            <w:r w:rsidRPr="00B33D1F">
              <w:rPr>
                <w:szCs w:val="18"/>
                <w:lang w:val="en-US"/>
              </w:rPr>
              <w:t>115002</w:t>
            </w:r>
          </w:p>
        </w:tc>
      </w:tr>
      <w:tr w:rsidR="00E27ED3" w:rsidRPr="00E57DD2" w14:paraId="659DEE54" w14:textId="77777777" w:rsidTr="00E27ED3">
        <w:trPr>
          <w:cantSplit/>
          <w:trHeight w:val="266"/>
          <w:jc w:val="center"/>
        </w:trPr>
        <w:tc>
          <w:tcPr>
            <w:tcW w:w="1138" w:type="pct"/>
            <w:shd w:val="clear" w:color="auto" w:fill="auto"/>
            <w:vAlign w:val="center"/>
          </w:tcPr>
          <w:p w14:paraId="1B6F7567" w14:textId="5061CE23" w:rsidR="00E27ED3" w:rsidRPr="00F74AF5" w:rsidRDefault="00E27ED3" w:rsidP="00E27ED3">
            <w:pPr>
              <w:rPr>
                <w:szCs w:val="18"/>
                <w:lang w:val="en-US"/>
              </w:rPr>
            </w:pPr>
            <w:r w:rsidRPr="00F74AF5">
              <w:rPr>
                <w:szCs w:val="18"/>
                <w:lang w:val="en-US"/>
              </w:rPr>
              <w:t>Lamina</w:t>
            </w:r>
            <w:r>
              <w:rPr>
                <w:szCs w:val="18"/>
                <w:lang w:val="en-US"/>
              </w:rPr>
              <w:t>r Flow Hood</w:t>
            </w:r>
          </w:p>
        </w:tc>
        <w:tc>
          <w:tcPr>
            <w:tcW w:w="3862" w:type="pct"/>
            <w:vAlign w:val="center"/>
          </w:tcPr>
          <w:p w14:paraId="6F603A59" w14:textId="77777777" w:rsidR="00E27ED3" w:rsidRDefault="00E27ED3" w:rsidP="00E27ED3">
            <w:pPr>
              <w:jc w:val="center"/>
              <w:rPr>
                <w:szCs w:val="18"/>
                <w:lang w:val="en-US"/>
              </w:rPr>
            </w:pPr>
            <w:r w:rsidRPr="00582CFA">
              <w:rPr>
                <w:szCs w:val="18"/>
                <w:lang w:val="en-US"/>
              </w:rPr>
              <w:t xml:space="preserve">Heraeus /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 xml:space="preserve">LF5181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 xml:space="preserve">LF5182 </w:t>
            </w:r>
          </w:p>
          <w:p w14:paraId="290EF73A" w14:textId="59AB5B6C" w:rsidR="00E27ED3" w:rsidRPr="00582CFA" w:rsidRDefault="00E27ED3" w:rsidP="00E27ED3">
            <w:pPr>
              <w:jc w:val="center"/>
              <w:rPr>
                <w:szCs w:val="18"/>
                <w:lang w:val="en-US"/>
              </w:rPr>
            </w:pPr>
            <w:r>
              <w:rPr>
                <w:szCs w:val="18"/>
                <w:lang w:val="en-US"/>
              </w:rPr>
              <w:t xml:space="preserve">IBS /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 xml:space="preserve">LF5206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 xml:space="preserve">LF5220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 xml:space="preserve">LF5217 </w:t>
            </w:r>
            <w:r w:rsidRPr="00F74AF5">
              <w:rPr>
                <w:szCs w:val="18"/>
              </w:rPr>
              <w:fldChar w:fldCharType="begin">
                <w:ffData>
                  <w:name w:val=""/>
                  <w:enabled/>
                  <w:calcOnExit w:val="0"/>
                  <w:checkBox>
                    <w:sizeAuto/>
                    <w:default w:val="0"/>
                  </w:checkBox>
                </w:ffData>
              </w:fldChar>
            </w:r>
            <w:r w:rsidRPr="00504BA2">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504BA2">
              <w:rPr>
                <w:szCs w:val="18"/>
                <w:lang w:val="en-US"/>
              </w:rPr>
              <w:t xml:space="preserve"> </w:t>
            </w:r>
            <w:r>
              <w:rPr>
                <w:szCs w:val="18"/>
                <w:lang w:val="en-US"/>
              </w:rPr>
              <w:t>LF5224</w:t>
            </w:r>
          </w:p>
        </w:tc>
      </w:tr>
      <w:tr w:rsidR="00E27ED3" w:rsidRPr="00726387" w14:paraId="5E074C7C" w14:textId="77777777" w:rsidTr="00E27ED3">
        <w:trPr>
          <w:cantSplit/>
          <w:trHeight w:val="266"/>
          <w:jc w:val="center"/>
        </w:trPr>
        <w:tc>
          <w:tcPr>
            <w:tcW w:w="1138" w:type="pct"/>
            <w:shd w:val="clear" w:color="auto" w:fill="auto"/>
            <w:vAlign w:val="center"/>
          </w:tcPr>
          <w:p w14:paraId="76CCF1E4" w14:textId="06580E3A" w:rsidR="00E27ED3" w:rsidRPr="00726387" w:rsidRDefault="00E27ED3" w:rsidP="00E27ED3">
            <w:pPr>
              <w:rPr>
                <w:szCs w:val="18"/>
                <w:lang w:val="en-US"/>
              </w:rPr>
            </w:pPr>
            <w:r>
              <w:rPr>
                <w:szCs w:val="18"/>
                <w:lang w:val="en-US"/>
              </w:rPr>
              <w:t>Pipettes (calibrated)</w:t>
            </w:r>
          </w:p>
        </w:tc>
        <w:tc>
          <w:tcPr>
            <w:tcW w:w="3862" w:type="pct"/>
            <w:vAlign w:val="center"/>
          </w:tcPr>
          <w:p w14:paraId="31612974" w14:textId="1DDF1813" w:rsidR="00E27ED3" w:rsidRDefault="00E27ED3" w:rsidP="00E27ED3">
            <w:pPr>
              <w:jc w:val="center"/>
              <w:rPr>
                <w:szCs w:val="18"/>
                <w:lang w:val="en-US"/>
              </w:rPr>
            </w:pPr>
            <w:r>
              <w:rPr>
                <w:szCs w:val="18"/>
                <w:lang w:val="en-US"/>
              </w:rPr>
              <w:t>Thermo Fisher / Eppendorf / Sartorius</w:t>
            </w:r>
          </w:p>
        </w:tc>
      </w:tr>
      <w:tr w:rsidR="009E6199" w:rsidRPr="00E57DD2" w14:paraId="7136DAFF" w14:textId="77777777" w:rsidTr="00DC50D4">
        <w:trPr>
          <w:cantSplit/>
          <w:trHeight w:val="266"/>
          <w:jc w:val="center"/>
        </w:trPr>
        <w:tc>
          <w:tcPr>
            <w:tcW w:w="1138" w:type="pct"/>
            <w:shd w:val="clear" w:color="auto" w:fill="auto"/>
            <w:vAlign w:val="center"/>
          </w:tcPr>
          <w:p w14:paraId="542023A5" w14:textId="77777777" w:rsidR="009E6199" w:rsidRDefault="009E6199" w:rsidP="00DC50D4">
            <w:pPr>
              <w:rPr>
                <w:szCs w:val="18"/>
                <w:lang w:val="en-US"/>
              </w:rPr>
            </w:pPr>
            <w:r>
              <w:rPr>
                <w:szCs w:val="18"/>
                <w:lang w:val="en-US"/>
              </w:rPr>
              <w:t>Thermocycler</w:t>
            </w:r>
          </w:p>
        </w:tc>
        <w:tc>
          <w:tcPr>
            <w:tcW w:w="3862" w:type="pct"/>
            <w:vAlign w:val="center"/>
          </w:tcPr>
          <w:p w14:paraId="700454D1" w14:textId="77777777" w:rsidR="009E6199" w:rsidRPr="00E27ED3" w:rsidRDefault="009E6199" w:rsidP="00DC50D4">
            <w:pPr>
              <w:jc w:val="center"/>
              <w:rPr>
                <w:szCs w:val="18"/>
                <w:lang w:val="en-US"/>
              </w:rPr>
            </w:pPr>
            <w:r w:rsidRPr="00F74AF5">
              <w:rPr>
                <w:szCs w:val="18"/>
              </w:rPr>
              <w:fldChar w:fldCharType="begin">
                <w:ffData>
                  <w:name w:val=""/>
                  <w:enabled/>
                  <w:calcOnExit w:val="0"/>
                  <w:checkBox>
                    <w:sizeAuto/>
                    <w:default w:val="0"/>
                  </w:checkBox>
                </w:ffData>
              </w:fldChar>
            </w:r>
            <w:r w:rsidRPr="000B7385">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0B7385">
              <w:rPr>
                <w:szCs w:val="18"/>
                <w:lang w:val="en-US"/>
              </w:rPr>
              <w:t xml:space="preserve"> </w:t>
            </w:r>
            <w:r>
              <w:rPr>
                <w:szCs w:val="18"/>
                <w:lang w:val="en-US"/>
              </w:rPr>
              <w:t xml:space="preserve">Bio-Rad C1000 Touch Inv.Nr. 123001 / </w:t>
            </w:r>
            <w:r w:rsidRPr="00F74AF5">
              <w:rPr>
                <w:szCs w:val="18"/>
              </w:rPr>
              <w:fldChar w:fldCharType="begin">
                <w:ffData>
                  <w:name w:val=""/>
                  <w:enabled/>
                  <w:calcOnExit w:val="0"/>
                  <w:checkBox>
                    <w:sizeAuto/>
                    <w:default w:val="0"/>
                  </w:checkBox>
                </w:ffData>
              </w:fldChar>
            </w:r>
            <w:r w:rsidRPr="000B7385">
              <w:rPr>
                <w:szCs w:val="18"/>
                <w:lang w:val="en-US"/>
              </w:rPr>
              <w:instrText xml:space="preserve"> FORMCHECKBOX </w:instrText>
            </w:r>
            <w:r w:rsidR="00000000">
              <w:rPr>
                <w:szCs w:val="18"/>
              </w:rPr>
            </w:r>
            <w:r w:rsidR="00000000">
              <w:rPr>
                <w:szCs w:val="18"/>
              </w:rPr>
              <w:fldChar w:fldCharType="separate"/>
            </w:r>
            <w:r w:rsidRPr="00F74AF5">
              <w:rPr>
                <w:szCs w:val="18"/>
              </w:rPr>
              <w:fldChar w:fldCharType="end"/>
            </w:r>
            <w:r w:rsidRPr="000B7385">
              <w:rPr>
                <w:szCs w:val="18"/>
                <w:lang w:val="en-US"/>
              </w:rPr>
              <w:t xml:space="preserve"> Bio-Rad C1000 Touch</w:t>
            </w:r>
            <w:r>
              <w:rPr>
                <w:szCs w:val="18"/>
                <w:lang w:val="en-US"/>
              </w:rPr>
              <w:t xml:space="preserve"> Inv.Nr. 121363</w:t>
            </w:r>
          </w:p>
        </w:tc>
      </w:tr>
      <w:tr w:rsidR="003B5CB0" w:rsidRPr="00AD1A62" w14:paraId="431F6F4C" w14:textId="77777777" w:rsidTr="00DC50D4">
        <w:trPr>
          <w:cantSplit/>
          <w:trHeight w:val="266"/>
          <w:jc w:val="center"/>
        </w:trPr>
        <w:tc>
          <w:tcPr>
            <w:tcW w:w="1138" w:type="pct"/>
            <w:shd w:val="clear" w:color="auto" w:fill="auto"/>
            <w:vAlign w:val="center"/>
          </w:tcPr>
          <w:p w14:paraId="607C5941" w14:textId="5E1FBFCB" w:rsidR="003B5CB0" w:rsidRDefault="003B5CB0" w:rsidP="003B5CB0">
            <w:pPr>
              <w:rPr>
                <w:szCs w:val="18"/>
                <w:lang w:val="en-US"/>
              </w:rPr>
            </w:pPr>
            <w:r>
              <w:rPr>
                <w:szCs w:val="18"/>
                <w:lang w:val="en-US"/>
              </w:rPr>
              <w:t>Hamilton Vantage</w:t>
            </w:r>
          </w:p>
        </w:tc>
        <w:tc>
          <w:tcPr>
            <w:tcW w:w="3862" w:type="pct"/>
            <w:vAlign w:val="center"/>
          </w:tcPr>
          <w:p w14:paraId="1D78ECC1" w14:textId="030DB6AD" w:rsidR="003B5CB0" w:rsidRPr="00E27ED3" w:rsidRDefault="003B5CB0" w:rsidP="003B5CB0">
            <w:pPr>
              <w:jc w:val="center"/>
              <w:rPr>
                <w:szCs w:val="18"/>
                <w:lang w:val="en-US"/>
              </w:rPr>
            </w:pPr>
            <w:r>
              <w:rPr>
                <w:szCs w:val="18"/>
                <w:lang w:val="en-US"/>
              </w:rPr>
              <w:t xml:space="preserve">Inv.Nr. </w:t>
            </w:r>
            <w:r>
              <w:rPr>
                <w:szCs w:val="18"/>
              </w:rPr>
              <w:t>121089</w:t>
            </w:r>
          </w:p>
        </w:tc>
      </w:tr>
      <w:tr w:rsidR="003B5CB0" w:rsidRPr="00AD1A62" w14:paraId="0C964AD9" w14:textId="77777777" w:rsidTr="00E27ED3">
        <w:trPr>
          <w:cantSplit/>
          <w:trHeight w:val="266"/>
          <w:jc w:val="center"/>
        </w:trPr>
        <w:tc>
          <w:tcPr>
            <w:tcW w:w="1138" w:type="pct"/>
            <w:shd w:val="clear" w:color="auto" w:fill="auto"/>
            <w:vAlign w:val="center"/>
          </w:tcPr>
          <w:p w14:paraId="590E129A" w14:textId="4025BBDA" w:rsidR="003B5CB0" w:rsidRDefault="003B5CB0" w:rsidP="003B5CB0">
            <w:pPr>
              <w:rPr>
                <w:szCs w:val="18"/>
                <w:lang w:val="en-US"/>
              </w:rPr>
            </w:pPr>
            <w:r>
              <w:rPr>
                <w:szCs w:val="18"/>
                <w:lang w:val="en-US"/>
              </w:rPr>
              <w:t>QX ONE</w:t>
            </w:r>
          </w:p>
        </w:tc>
        <w:tc>
          <w:tcPr>
            <w:tcW w:w="3862" w:type="pct"/>
            <w:vAlign w:val="center"/>
          </w:tcPr>
          <w:p w14:paraId="0924F2DE" w14:textId="5AE1BB47" w:rsidR="003B5CB0" w:rsidRPr="00E27ED3" w:rsidRDefault="003A2093" w:rsidP="003B5CB0">
            <w:pPr>
              <w:jc w:val="center"/>
              <w:rPr>
                <w:szCs w:val="18"/>
                <w:lang w:val="en-US"/>
              </w:rPr>
            </w:pPr>
            <w:r>
              <w:rPr>
                <w:szCs w:val="18"/>
              </w:rPr>
              <w:t>Serial nr.: 766BR2023</w:t>
            </w:r>
          </w:p>
        </w:tc>
      </w:tr>
    </w:tbl>
    <w:p w14:paraId="7CC20EEA" w14:textId="77777777" w:rsidR="005D3826" w:rsidRPr="005C1D86" w:rsidRDefault="005D3826" w:rsidP="005D3826">
      <w:pPr>
        <w:rPr>
          <w:lang w:val="en-US"/>
        </w:rPr>
      </w:pPr>
    </w:p>
    <w:p w14:paraId="3BC32E07" w14:textId="52B29479" w:rsidR="005D3826" w:rsidRDefault="00D71C0C" w:rsidP="005D3826">
      <w:pPr>
        <w:pStyle w:val="berschrift1"/>
        <w:rPr>
          <w:sz w:val="24"/>
          <w:szCs w:val="24"/>
        </w:rPr>
      </w:pPr>
      <w:r>
        <w:rPr>
          <w:sz w:val="24"/>
          <w:szCs w:val="24"/>
        </w:rPr>
        <w:t>Controls</w:t>
      </w:r>
    </w:p>
    <w:tbl>
      <w:tblPr>
        <w:tblW w:w="0" w:type="auto"/>
        <w:jc w:val="center"/>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1600"/>
        <w:gridCol w:w="4544"/>
        <w:gridCol w:w="2520"/>
        <w:gridCol w:w="1819"/>
      </w:tblGrid>
      <w:tr w:rsidR="00EE1D58" w:rsidRPr="006C3BD5" w14:paraId="4DDF9FD0" w14:textId="77777777" w:rsidTr="00DC50D4">
        <w:trPr>
          <w:cantSplit/>
          <w:trHeight w:val="288"/>
          <w:tblHeader/>
          <w:jc w:val="center"/>
        </w:trPr>
        <w:tc>
          <w:tcPr>
            <w:tcW w:w="1600" w:type="dxa"/>
            <w:vAlign w:val="center"/>
          </w:tcPr>
          <w:p w14:paraId="4F36C48C" w14:textId="77777777" w:rsidR="00EE1D58" w:rsidRPr="00305CF2" w:rsidRDefault="00EE1D58" w:rsidP="00DC50D4">
            <w:pPr>
              <w:jc w:val="center"/>
              <w:rPr>
                <w:b/>
              </w:rPr>
            </w:pPr>
            <w:r>
              <w:rPr>
                <w:b/>
              </w:rPr>
              <w:t>Project</w:t>
            </w:r>
          </w:p>
        </w:tc>
        <w:tc>
          <w:tcPr>
            <w:tcW w:w="4544" w:type="dxa"/>
            <w:shd w:val="clear" w:color="auto" w:fill="auto"/>
            <w:vAlign w:val="center"/>
          </w:tcPr>
          <w:p w14:paraId="031F0661" w14:textId="77777777" w:rsidR="00EE1D58" w:rsidRPr="00305CF2" w:rsidRDefault="00EE1D58" w:rsidP="00DC50D4">
            <w:pPr>
              <w:jc w:val="center"/>
              <w:rPr>
                <w:b/>
              </w:rPr>
            </w:pPr>
            <w:r>
              <w:rPr>
                <w:b/>
              </w:rPr>
              <w:t>Control name</w:t>
            </w:r>
          </w:p>
        </w:tc>
        <w:tc>
          <w:tcPr>
            <w:tcW w:w="2520" w:type="dxa"/>
            <w:shd w:val="clear" w:color="auto" w:fill="auto"/>
            <w:vAlign w:val="center"/>
          </w:tcPr>
          <w:p w14:paraId="584470B5" w14:textId="77777777" w:rsidR="00EE1D58" w:rsidRPr="00305CF2" w:rsidRDefault="00EE1D58" w:rsidP="00DC50D4">
            <w:pPr>
              <w:jc w:val="center"/>
              <w:rPr>
                <w:b/>
              </w:rPr>
            </w:pPr>
            <w:r w:rsidRPr="00305CF2">
              <w:rPr>
                <w:b/>
              </w:rPr>
              <w:t>Lot</w:t>
            </w:r>
            <w:r>
              <w:rPr>
                <w:b/>
              </w:rPr>
              <w:t xml:space="preserve"> number</w:t>
            </w:r>
          </w:p>
        </w:tc>
        <w:tc>
          <w:tcPr>
            <w:tcW w:w="1819" w:type="dxa"/>
            <w:vAlign w:val="center"/>
          </w:tcPr>
          <w:p w14:paraId="54A4B5CF" w14:textId="77777777" w:rsidR="00EE1D58" w:rsidRPr="00305CF2" w:rsidRDefault="00EE1D58" w:rsidP="00DC50D4">
            <w:pPr>
              <w:jc w:val="center"/>
              <w:rPr>
                <w:b/>
              </w:rPr>
            </w:pPr>
            <w:r>
              <w:rPr>
                <w:b/>
              </w:rPr>
              <w:t>Supplier</w:t>
            </w:r>
          </w:p>
        </w:tc>
      </w:tr>
      <w:tr w:rsidR="00EE1D58" w:rsidRPr="00013BFE" w14:paraId="65B31D46" w14:textId="77777777" w:rsidTr="00DC50D4">
        <w:trPr>
          <w:cantSplit/>
          <w:trHeight w:val="288"/>
          <w:jc w:val="center"/>
        </w:trPr>
        <w:tc>
          <w:tcPr>
            <w:tcW w:w="1600" w:type="dxa"/>
            <w:vMerge w:val="restart"/>
            <w:shd w:val="clear" w:color="auto" w:fill="D6E3BC" w:themeFill="accent3" w:themeFillTint="66"/>
            <w:vAlign w:val="center"/>
          </w:tcPr>
          <w:p w14:paraId="2AB98315" w14:textId="6A808190" w:rsidR="00EE1D58" w:rsidRPr="001A5484" w:rsidRDefault="00EE1D58" w:rsidP="00DC50D4">
            <w:pPr>
              <w:rPr>
                <w:szCs w:val="18"/>
                <w:lang w:val="de-AT"/>
              </w:rPr>
            </w:pPr>
            <w:r w:rsidRPr="001A5484">
              <w:rPr>
                <w:szCs w:val="18"/>
                <w:lang w:val="de-AT"/>
              </w:rPr>
              <w:t>ID tag</w:t>
            </w:r>
            <w:r w:rsidR="00927C97">
              <w:rPr>
                <w:szCs w:val="18"/>
                <w:lang w:val="de-AT"/>
              </w:rPr>
              <w:t>/ITR</w:t>
            </w:r>
          </w:p>
        </w:tc>
        <w:tc>
          <w:tcPr>
            <w:tcW w:w="4544" w:type="dxa"/>
            <w:shd w:val="clear" w:color="auto" w:fill="D6E3BC" w:themeFill="accent3" w:themeFillTint="66"/>
            <w:vAlign w:val="center"/>
          </w:tcPr>
          <w:p w14:paraId="29E67A4C" w14:textId="77777777" w:rsidR="00EE1D58" w:rsidRDefault="00EE1D58" w:rsidP="00DC50D4">
            <w:pPr>
              <w:rPr>
                <w:szCs w:val="18"/>
                <w:lang w:val="en-US"/>
              </w:rPr>
            </w:pPr>
            <w:r>
              <w:rPr>
                <w:szCs w:val="18"/>
                <w:lang w:val="en-US"/>
              </w:rPr>
              <w:t>Negative control</w:t>
            </w:r>
          </w:p>
          <w:p w14:paraId="09EE7BE5" w14:textId="77777777" w:rsidR="00EE1D58" w:rsidRPr="006E3578" w:rsidRDefault="00EE1D58" w:rsidP="00DC50D4">
            <w:pPr>
              <w:rPr>
                <w:szCs w:val="18"/>
                <w:lang w:val="en-US"/>
              </w:rPr>
            </w:pPr>
            <w:r>
              <w:rPr>
                <w:szCs w:val="18"/>
                <w:lang w:val="en-US"/>
              </w:rPr>
              <w:t>(ddH</w:t>
            </w:r>
            <w:r w:rsidRPr="00B36AFE">
              <w:rPr>
                <w:szCs w:val="18"/>
                <w:vertAlign w:val="subscript"/>
                <w:lang w:val="en-US"/>
              </w:rPr>
              <w:t>2</w:t>
            </w:r>
            <w:r>
              <w:rPr>
                <w:szCs w:val="18"/>
                <w:lang w:val="en-US"/>
              </w:rPr>
              <w:t>O)</w:t>
            </w:r>
          </w:p>
        </w:tc>
        <w:tc>
          <w:tcPr>
            <w:tcW w:w="2520" w:type="dxa"/>
            <w:shd w:val="clear" w:color="auto" w:fill="D6E3BC" w:themeFill="accent3" w:themeFillTint="66"/>
            <w:vAlign w:val="center"/>
          </w:tcPr>
          <w:p w14:paraId="1D13C235" w14:textId="77777777" w:rsidR="00EE1D58" w:rsidRDefault="00EE1D58" w:rsidP="00DC50D4">
            <w:pPr>
              <w:jc w:val="center"/>
              <w:rPr>
                <w:szCs w:val="18"/>
                <w:lang w:val="en-US"/>
              </w:rPr>
            </w:pPr>
            <w:r>
              <w:rPr>
                <w:szCs w:val="18"/>
                <w:lang w:val="en-US"/>
              </w:rPr>
              <w:t>P/N: AM9932</w:t>
            </w:r>
          </w:p>
          <w:p w14:paraId="1A0E1FB5" w14:textId="013F795D" w:rsidR="00EE1D58" w:rsidRPr="00F74AF5" w:rsidRDefault="00EE1D58" w:rsidP="00C2230B">
            <w:pPr>
              <w:rPr>
                <w:szCs w:val="18"/>
                <w:lang w:val="en-US"/>
              </w:rPr>
            </w:pPr>
          </w:p>
        </w:tc>
        <w:tc>
          <w:tcPr>
            <w:tcW w:w="1819" w:type="dxa"/>
            <w:shd w:val="clear" w:color="auto" w:fill="D6E3BC" w:themeFill="accent3" w:themeFillTint="66"/>
            <w:vAlign w:val="center"/>
          </w:tcPr>
          <w:p w14:paraId="2AE31BED" w14:textId="77777777" w:rsidR="00EE1D58" w:rsidRPr="00F74AF5" w:rsidRDefault="00EE1D58" w:rsidP="00DC50D4">
            <w:pPr>
              <w:jc w:val="center"/>
              <w:rPr>
                <w:szCs w:val="18"/>
                <w:lang w:val="en-US"/>
              </w:rPr>
            </w:pPr>
            <w:r>
              <w:rPr>
                <w:szCs w:val="18"/>
                <w:lang w:val="en-US"/>
              </w:rPr>
              <w:t>Thermo Fisher</w:t>
            </w:r>
          </w:p>
        </w:tc>
      </w:tr>
      <w:tr w:rsidR="00EE1D58" w:rsidRPr="00013BFE" w14:paraId="1CB7A01D" w14:textId="77777777" w:rsidTr="00DC50D4">
        <w:trPr>
          <w:cantSplit/>
          <w:trHeight w:val="288"/>
          <w:jc w:val="center"/>
        </w:trPr>
        <w:tc>
          <w:tcPr>
            <w:tcW w:w="1600" w:type="dxa"/>
            <w:vMerge/>
            <w:shd w:val="clear" w:color="auto" w:fill="D6E3BC" w:themeFill="accent3" w:themeFillTint="66"/>
            <w:vAlign w:val="center"/>
          </w:tcPr>
          <w:p w14:paraId="2376FFE4" w14:textId="77777777" w:rsidR="00EE1D58" w:rsidRDefault="00EE1D58" w:rsidP="00DC50D4">
            <w:pPr>
              <w:rPr>
                <w:szCs w:val="18"/>
                <w:lang w:val="en-US"/>
              </w:rPr>
            </w:pPr>
          </w:p>
        </w:tc>
        <w:tc>
          <w:tcPr>
            <w:tcW w:w="4544" w:type="dxa"/>
            <w:shd w:val="clear" w:color="auto" w:fill="D6E3BC" w:themeFill="accent3" w:themeFillTint="66"/>
            <w:vAlign w:val="center"/>
          </w:tcPr>
          <w:p w14:paraId="2743922A" w14:textId="77777777" w:rsidR="00EE1D58" w:rsidRDefault="00EE1D58" w:rsidP="00DC50D4">
            <w:pPr>
              <w:rPr>
                <w:szCs w:val="18"/>
                <w:lang w:val="de-AT"/>
              </w:rPr>
            </w:pPr>
            <w:r>
              <w:rPr>
                <w:szCs w:val="18"/>
                <w:lang w:val="de-AT"/>
              </w:rPr>
              <w:t>Plasmid control</w:t>
            </w:r>
          </w:p>
          <w:p w14:paraId="664B21E8" w14:textId="77777777" w:rsidR="00EE1D58" w:rsidRPr="001A5484" w:rsidRDefault="00EE1D58" w:rsidP="00DC50D4">
            <w:pPr>
              <w:rPr>
                <w:szCs w:val="18"/>
                <w:lang w:val="de-AT"/>
              </w:rPr>
            </w:pPr>
            <w:r>
              <w:rPr>
                <w:szCs w:val="18"/>
                <w:lang w:val="de-AT"/>
              </w:rPr>
              <w:t>(pXL029_SacI)</w:t>
            </w:r>
          </w:p>
        </w:tc>
        <w:tc>
          <w:tcPr>
            <w:tcW w:w="2520" w:type="dxa"/>
            <w:shd w:val="clear" w:color="auto" w:fill="D6E3BC" w:themeFill="accent3" w:themeFillTint="66"/>
            <w:vAlign w:val="center"/>
          </w:tcPr>
          <w:p w14:paraId="6B60BA83" w14:textId="77777777" w:rsidR="00EE1D58" w:rsidRDefault="00EE1D58" w:rsidP="00DC50D4">
            <w:pPr>
              <w:jc w:val="center"/>
              <w:rPr>
                <w:szCs w:val="18"/>
                <w:lang w:val="en-US"/>
              </w:rPr>
            </w:pPr>
            <w:r>
              <w:rPr>
                <w:szCs w:val="18"/>
                <w:lang w:val="en-US"/>
              </w:rPr>
              <w:t xml:space="preserve">Lot# </w:t>
            </w:r>
            <w:r w:rsidRPr="001A5484">
              <w:rPr>
                <w:szCs w:val="18"/>
                <w:lang w:val="en-US"/>
              </w:rPr>
              <w:t>1908</w:t>
            </w:r>
            <w:r>
              <w:rPr>
                <w:szCs w:val="18"/>
                <w:lang w:val="en-US"/>
              </w:rPr>
              <w:t>20</w:t>
            </w:r>
            <w:r w:rsidRPr="001A5484">
              <w:rPr>
                <w:szCs w:val="18"/>
                <w:lang w:val="en-US"/>
              </w:rPr>
              <w:t>/</w:t>
            </w:r>
            <w:r>
              <w:rPr>
                <w:szCs w:val="18"/>
                <w:lang w:val="en-US"/>
              </w:rPr>
              <w:t>01/AL</w:t>
            </w:r>
          </w:p>
          <w:p w14:paraId="78E02FBE" w14:textId="77777777" w:rsidR="00EE1D58" w:rsidRDefault="00EE1D58" w:rsidP="00DC50D4">
            <w:pPr>
              <w:jc w:val="center"/>
              <w:rPr>
                <w:szCs w:val="18"/>
                <w:lang w:val="en-US"/>
              </w:rPr>
            </w:pPr>
            <w:r>
              <w:rPr>
                <w:szCs w:val="18"/>
                <w:lang w:val="en-US"/>
              </w:rPr>
              <w:t>DFM10120</w:t>
            </w:r>
          </w:p>
        </w:tc>
        <w:tc>
          <w:tcPr>
            <w:tcW w:w="1819" w:type="dxa"/>
            <w:shd w:val="clear" w:color="auto" w:fill="D6E3BC" w:themeFill="accent3" w:themeFillTint="66"/>
            <w:vAlign w:val="center"/>
          </w:tcPr>
          <w:p w14:paraId="4B948B7A" w14:textId="77777777" w:rsidR="00EE1D58" w:rsidRDefault="00EE1D58" w:rsidP="00DC50D4">
            <w:pPr>
              <w:jc w:val="center"/>
              <w:rPr>
                <w:szCs w:val="18"/>
                <w:lang w:val="en-US"/>
              </w:rPr>
            </w:pPr>
            <w:r>
              <w:rPr>
                <w:szCs w:val="18"/>
                <w:lang w:val="en-US"/>
              </w:rPr>
              <w:t>In house</w:t>
            </w:r>
          </w:p>
        </w:tc>
      </w:tr>
      <w:tr w:rsidR="00EE1D58" w:rsidRPr="00013BFE" w14:paraId="5F3FA224" w14:textId="77777777" w:rsidTr="00DC50D4">
        <w:trPr>
          <w:cantSplit/>
          <w:trHeight w:val="288"/>
          <w:jc w:val="center"/>
        </w:trPr>
        <w:tc>
          <w:tcPr>
            <w:tcW w:w="1600" w:type="dxa"/>
            <w:vMerge/>
            <w:shd w:val="clear" w:color="auto" w:fill="D6E3BC" w:themeFill="accent3" w:themeFillTint="66"/>
            <w:vAlign w:val="center"/>
          </w:tcPr>
          <w:p w14:paraId="4B863560" w14:textId="77777777" w:rsidR="00EE1D58" w:rsidRDefault="00EE1D58" w:rsidP="00DC50D4">
            <w:pPr>
              <w:rPr>
                <w:szCs w:val="18"/>
                <w:lang w:val="en-US"/>
              </w:rPr>
            </w:pPr>
          </w:p>
        </w:tc>
        <w:tc>
          <w:tcPr>
            <w:tcW w:w="4544" w:type="dxa"/>
            <w:shd w:val="clear" w:color="auto" w:fill="D6E3BC" w:themeFill="accent3" w:themeFillTint="66"/>
            <w:vAlign w:val="center"/>
          </w:tcPr>
          <w:p w14:paraId="76BA9098" w14:textId="77777777" w:rsidR="00EE1D58" w:rsidRPr="00C547F6" w:rsidRDefault="00EE1D58" w:rsidP="00DC50D4">
            <w:pPr>
              <w:rPr>
                <w:szCs w:val="18"/>
                <w:lang w:val="en-US"/>
              </w:rPr>
            </w:pPr>
            <w:r w:rsidRPr="00C547F6">
              <w:rPr>
                <w:szCs w:val="18"/>
                <w:lang w:val="en-US"/>
              </w:rPr>
              <w:t xml:space="preserve">Reference control </w:t>
            </w:r>
          </w:p>
          <w:p w14:paraId="6E4A068F" w14:textId="77777777" w:rsidR="00EE1D58" w:rsidRPr="00C547F6" w:rsidRDefault="00EE1D58" w:rsidP="00DC50D4">
            <w:pPr>
              <w:rPr>
                <w:szCs w:val="18"/>
                <w:lang w:val="en-US"/>
              </w:rPr>
            </w:pPr>
            <w:r w:rsidRPr="00C547F6">
              <w:rPr>
                <w:szCs w:val="18"/>
                <w:lang w:val="en-US"/>
              </w:rPr>
              <w:t>(PP073_1933_FDP)</w:t>
            </w:r>
          </w:p>
        </w:tc>
        <w:tc>
          <w:tcPr>
            <w:tcW w:w="2520" w:type="dxa"/>
            <w:shd w:val="clear" w:color="auto" w:fill="D6E3BC" w:themeFill="accent3" w:themeFillTint="66"/>
            <w:vAlign w:val="center"/>
          </w:tcPr>
          <w:p w14:paraId="74A31A21" w14:textId="77777777" w:rsidR="005C78AF" w:rsidRDefault="005C78AF" w:rsidP="005C78AF">
            <w:pPr>
              <w:jc w:val="center"/>
              <w:rPr>
                <w:szCs w:val="18"/>
                <w:lang w:val="en-US"/>
              </w:rPr>
            </w:pPr>
            <w:r>
              <w:rPr>
                <w:szCs w:val="18"/>
                <w:lang w:val="en-US"/>
              </w:rPr>
              <w:t>Lot# 221230/01/FB</w:t>
            </w:r>
          </w:p>
          <w:p w14:paraId="4B025B16" w14:textId="302E579B" w:rsidR="00EE1D58" w:rsidRDefault="005C78AF" w:rsidP="005C78AF">
            <w:pPr>
              <w:jc w:val="center"/>
              <w:rPr>
                <w:szCs w:val="18"/>
                <w:lang w:val="en-US"/>
              </w:rPr>
            </w:pPr>
            <w:r>
              <w:rPr>
                <w:szCs w:val="18"/>
                <w:lang w:val="en-US"/>
              </w:rPr>
              <w:t>GN004308-009</w:t>
            </w:r>
          </w:p>
        </w:tc>
        <w:tc>
          <w:tcPr>
            <w:tcW w:w="1819" w:type="dxa"/>
            <w:shd w:val="clear" w:color="auto" w:fill="D6E3BC" w:themeFill="accent3" w:themeFillTint="66"/>
            <w:vAlign w:val="center"/>
          </w:tcPr>
          <w:p w14:paraId="346D46BD" w14:textId="77777777" w:rsidR="00EE1D58" w:rsidRDefault="00EE1D58" w:rsidP="00DC50D4">
            <w:pPr>
              <w:jc w:val="center"/>
              <w:rPr>
                <w:szCs w:val="18"/>
                <w:lang w:val="en-US"/>
              </w:rPr>
            </w:pPr>
            <w:r>
              <w:rPr>
                <w:szCs w:val="18"/>
                <w:lang w:val="en-US"/>
              </w:rPr>
              <w:t>In house</w:t>
            </w:r>
          </w:p>
        </w:tc>
      </w:tr>
    </w:tbl>
    <w:p w14:paraId="348B7263" w14:textId="77777777" w:rsidR="00C547F6" w:rsidRDefault="00C547F6" w:rsidP="00C547F6">
      <w:pPr>
        <w:pStyle w:val="berschrift1"/>
        <w:numPr>
          <w:ilvl w:val="0"/>
          <w:numId w:val="0"/>
        </w:numPr>
        <w:ind w:left="431"/>
        <w:rPr>
          <w:sz w:val="24"/>
          <w:szCs w:val="24"/>
        </w:rPr>
      </w:pPr>
    </w:p>
    <w:p w14:paraId="27524FDF" w14:textId="2A3FB395" w:rsidR="00D6074E" w:rsidRPr="00561D67" w:rsidRDefault="00D27964" w:rsidP="005D3826">
      <w:pPr>
        <w:pStyle w:val="berschrift1"/>
        <w:rPr>
          <w:sz w:val="24"/>
          <w:szCs w:val="24"/>
        </w:rPr>
      </w:pPr>
      <w:r>
        <w:rPr>
          <w:sz w:val="24"/>
          <w:szCs w:val="24"/>
        </w:rPr>
        <w:t>Primer</w:t>
      </w:r>
      <w:r w:rsidR="00D71C0C">
        <w:rPr>
          <w:sz w:val="24"/>
          <w:szCs w:val="24"/>
        </w:rPr>
        <w:t xml:space="preserve">s and Probes </w:t>
      </w:r>
    </w:p>
    <w:p w14:paraId="68CBBFA2" w14:textId="77777777" w:rsidR="00D6074E" w:rsidRDefault="00D6074E" w:rsidP="005D3826">
      <w:pPr>
        <w:rPr>
          <w:sz w:val="20"/>
          <w:szCs w:val="20"/>
          <w:lang w:val="en-US"/>
        </w:rPr>
      </w:pPr>
    </w:p>
    <w:tbl>
      <w:tblPr>
        <w:tblW w:w="10472" w:type="dxa"/>
        <w:jc w:val="center"/>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2195"/>
        <w:gridCol w:w="4891"/>
        <w:gridCol w:w="1500"/>
        <w:gridCol w:w="1886"/>
      </w:tblGrid>
      <w:tr w:rsidR="00D6074E" w:rsidRPr="006C3BD5" w14:paraId="336F9560" w14:textId="77777777" w:rsidTr="00400EEC">
        <w:trPr>
          <w:cantSplit/>
          <w:trHeight w:val="288"/>
          <w:tblHeader/>
          <w:jc w:val="center"/>
        </w:trPr>
        <w:tc>
          <w:tcPr>
            <w:tcW w:w="2195" w:type="dxa"/>
            <w:vAlign w:val="center"/>
          </w:tcPr>
          <w:p w14:paraId="7CD087AC" w14:textId="77777777" w:rsidR="00D6074E" w:rsidRPr="00305CF2" w:rsidRDefault="00D6074E" w:rsidP="00400EEC">
            <w:pPr>
              <w:rPr>
                <w:b/>
              </w:rPr>
            </w:pPr>
            <w:r>
              <w:rPr>
                <w:b/>
              </w:rPr>
              <w:t>Project</w:t>
            </w:r>
          </w:p>
        </w:tc>
        <w:tc>
          <w:tcPr>
            <w:tcW w:w="4891" w:type="dxa"/>
            <w:shd w:val="clear" w:color="auto" w:fill="auto"/>
            <w:vAlign w:val="center"/>
          </w:tcPr>
          <w:p w14:paraId="66F1C2B3" w14:textId="77777777" w:rsidR="00D6074E" w:rsidRPr="007631B3" w:rsidRDefault="00D6074E" w:rsidP="00400EEC">
            <w:pPr>
              <w:rPr>
                <w:b/>
                <w:lang w:val="en-US"/>
              </w:rPr>
            </w:pPr>
            <w:r>
              <w:rPr>
                <w:b/>
                <w:lang w:val="en-US"/>
              </w:rPr>
              <w:t>Primer or Probe N</w:t>
            </w:r>
            <w:r w:rsidRPr="007631B3">
              <w:rPr>
                <w:b/>
                <w:lang w:val="en-US"/>
              </w:rPr>
              <w:t xml:space="preserve">ame and </w:t>
            </w:r>
            <w:r>
              <w:rPr>
                <w:b/>
                <w:lang w:val="en-US"/>
              </w:rPr>
              <w:t xml:space="preserve">Primer or Probe </w:t>
            </w:r>
            <w:r w:rsidRPr="007631B3">
              <w:rPr>
                <w:b/>
                <w:lang w:val="en-US"/>
              </w:rPr>
              <w:t>s</w:t>
            </w:r>
            <w:r>
              <w:rPr>
                <w:b/>
                <w:lang w:val="en-US"/>
              </w:rPr>
              <w:t>equence</w:t>
            </w:r>
          </w:p>
        </w:tc>
        <w:tc>
          <w:tcPr>
            <w:tcW w:w="1500" w:type="dxa"/>
            <w:shd w:val="clear" w:color="auto" w:fill="auto"/>
            <w:vAlign w:val="center"/>
          </w:tcPr>
          <w:p w14:paraId="63C7388C" w14:textId="77777777" w:rsidR="00D6074E" w:rsidRPr="00305CF2" w:rsidRDefault="00D6074E" w:rsidP="00400EEC">
            <w:pPr>
              <w:jc w:val="center"/>
              <w:rPr>
                <w:b/>
              </w:rPr>
            </w:pPr>
            <w:r w:rsidRPr="00305CF2">
              <w:rPr>
                <w:b/>
              </w:rPr>
              <w:t>Lot</w:t>
            </w:r>
            <w:r>
              <w:rPr>
                <w:b/>
              </w:rPr>
              <w:t xml:space="preserve"> number</w:t>
            </w:r>
          </w:p>
        </w:tc>
        <w:tc>
          <w:tcPr>
            <w:tcW w:w="1886" w:type="dxa"/>
            <w:vAlign w:val="center"/>
          </w:tcPr>
          <w:p w14:paraId="6CD145CC" w14:textId="77777777" w:rsidR="00D6074E" w:rsidRPr="00305CF2" w:rsidRDefault="00D6074E" w:rsidP="00400EEC">
            <w:pPr>
              <w:jc w:val="center"/>
              <w:rPr>
                <w:b/>
              </w:rPr>
            </w:pPr>
            <w:r>
              <w:rPr>
                <w:b/>
              </w:rPr>
              <w:t>Supplier</w:t>
            </w:r>
          </w:p>
        </w:tc>
      </w:tr>
      <w:tr w:rsidR="007F4672" w:rsidRPr="00DA5354" w14:paraId="60C21984" w14:textId="77777777" w:rsidTr="00400EEC">
        <w:trPr>
          <w:cantSplit/>
          <w:trHeight w:val="288"/>
          <w:jc w:val="center"/>
        </w:trPr>
        <w:tc>
          <w:tcPr>
            <w:tcW w:w="2195" w:type="dxa"/>
            <w:vMerge w:val="restart"/>
            <w:shd w:val="clear" w:color="auto" w:fill="D6E3BC" w:themeFill="accent3" w:themeFillTint="66"/>
            <w:vAlign w:val="center"/>
          </w:tcPr>
          <w:p w14:paraId="5AC25DDD" w14:textId="77777777" w:rsidR="007F4672" w:rsidRPr="00DA5354" w:rsidRDefault="007F4672" w:rsidP="007F4672">
            <w:pPr>
              <w:spacing w:before="40" w:after="40"/>
              <w:rPr>
                <w:szCs w:val="18"/>
              </w:rPr>
            </w:pPr>
            <w:r>
              <w:rPr>
                <w:szCs w:val="18"/>
              </w:rPr>
              <w:t>ID tag</w:t>
            </w:r>
          </w:p>
        </w:tc>
        <w:tc>
          <w:tcPr>
            <w:tcW w:w="4891" w:type="dxa"/>
            <w:shd w:val="clear" w:color="auto" w:fill="D6E3BC" w:themeFill="accent3" w:themeFillTint="66"/>
            <w:vAlign w:val="bottom"/>
          </w:tcPr>
          <w:p w14:paraId="6A74222F" w14:textId="77777777" w:rsidR="007F4672" w:rsidRDefault="007F4672" w:rsidP="007F4672">
            <w:pPr>
              <w:spacing w:before="40" w:after="40" w:line="276" w:lineRule="auto"/>
              <w:rPr>
                <w:szCs w:val="18"/>
              </w:rPr>
            </w:pPr>
            <w:r>
              <w:rPr>
                <w:szCs w:val="18"/>
              </w:rPr>
              <w:t>Primer: 1179_ID Tag F-1 (HPLC)</w:t>
            </w:r>
          </w:p>
          <w:p w14:paraId="72B61056" w14:textId="045053D2" w:rsidR="007F4672" w:rsidRPr="00DA5354" w:rsidRDefault="007F4672" w:rsidP="007F4672">
            <w:pPr>
              <w:spacing w:before="40" w:after="40" w:line="276" w:lineRule="auto"/>
              <w:rPr>
                <w:szCs w:val="18"/>
              </w:rPr>
            </w:pPr>
            <w:r>
              <w:rPr>
                <w:szCs w:val="18"/>
              </w:rPr>
              <w:t>(CCC CGT GTG AAC GAT TGG T)</w:t>
            </w:r>
          </w:p>
        </w:tc>
        <w:tc>
          <w:tcPr>
            <w:tcW w:w="1500" w:type="dxa"/>
            <w:shd w:val="clear" w:color="auto" w:fill="D6E3BC" w:themeFill="accent3" w:themeFillTint="66"/>
            <w:vAlign w:val="center"/>
          </w:tcPr>
          <w:p w14:paraId="289C1C19" w14:textId="77777777" w:rsidR="007F4672" w:rsidRDefault="007F4672" w:rsidP="007F4672">
            <w:pPr>
              <w:spacing w:before="40" w:after="40" w:line="276" w:lineRule="auto"/>
              <w:jc w:val="center"/>
              <w:rPr>
                <w:szCs w:val="18"/>
              </w:rPr>
            </w:pPr>
            <w:r>
              <w:rPr>
                <w:szCs w:val="18"/>
              </w:rPr>
              <w:t>230404/03/KK</w:t>
            </w:r>
          </w:p>
          <w:p w14:paraId="345C00C9" w14:textId="07EEAEBF" w:rsidR="007F4672" w:rsidRPr="00F0623E" w:rsidRDefault="007F4672" w:rsidP="007F4672">
            <w:pPr>
              <w:spacing w:before="40" w:after="40"/>
              <w:jc w:val="center"/>
              <w:rPr>
                <w:szCs w:val="18"/>
              </w:rPr>
            </w:pPr>
            <w:r>
              <w:rPr>
                <w:szCs w:val="18"/>
              </w:rPr>
              <w:t>GN004512-006</w:t>
            </w:r>
          </w:p>
        </w:tc>
        <w:tc>
          <w:tcPr>
            <w:tcW w:w="1886" w:type="dxa"/>
            <w:shd w:val="clear" w:color="auto" w:fill="D6E3BC" w:themeFill="accent3" w:themeFillTint="66"/>
            <w:vAlign w:val="center"/>
          </w:tcPr>
          <w:p w14:paraId="4896EAFF" w14:textId="5E58F688" w:rsidR="007F4672" w:rsidRPr="00DA5354" w:rsidRDefault="007F4672" w:rsidP="007F4672">
            <w:pPr>
              <w:spacing w:before="40" w:after="40"/>
              <w:jc w:val="center"/>
              <w:rPr>
                <w:szCs w:val="18"/>
              </w:rPr>
            </w:pPr>
            <w:r>
              <w:rPr>
                <w:szCs w:val="18"/>
              </w:rPr>
              <w:t>Microsynth</w:t>
            </w:r>
          </w:p>
        </w:tc>
      </w:tr>
      <w:tr w:rsidR="007F4672" w:rsidRPr="00DA5354" w14:paraId="060A1256" w14:textId="77777777" w:rsidTr="00400EEC">
        <w:trPr>
          <w:cantSplit/>
          <w:trHeight w:val="288"/>
          <w:jc w:val="center"/>
        </w:trPr>
        <w:tc>
          <w:tcPr>
            <w:tcW w:w="2195" w:type="dxa"/>
            <w:vMerge/>
            <w:shd w:val="clear" w:color="auto" w:fill="D6E3BC" w:themeFill="accent3" w:themeFillTint="66"/>
            <w:vAlign w:val="bottom"/>
          </w:tcPr>
          <w:p w14:paraId="1159D7D7" w14:textId="77777777" w:rsidR="007F4672" w:rsidRPr="00DA5354" w:rsidRDefault="007F4672" w:rsidP="007F4672">
            <w:pPr>
              <w:spacing w:before="40" w:after="40"/>
              <w:rPr>
                <w:szCs w:val="18"/>
              </w:rPr>
            </w:pPr>
          </w:p>
        </w:tc>
        <w:tc>
          <w:tcPr>
            <w:tcW w:w="4891" w:type="dxa"/>
            <w:shd w:val="clear" w:color="auto" w:fill="D6E3BC" w:themeFill="accent3" w:themeFillTint="66"/>
            <w:vAlign w:val="bottom"/>
          </w:tcPr>
          <w:p w14:paraId="35050226" w14:textId="77777777" w:rsidR="007F4672" w:rsidRDefault="007F4672" w:rsidP="007F4672">
            <w:pPr>
              <w:spacing w:before="40" w:after="40" w:line="276" w:lineRule="auto"/>
              <w:rPr>
                <w:szCs w:val="18"/>
              </w:rPr>
            </w:pPr>
            <w:r>
              <w:rPr>
                <w:szCs w:val="18"/>
              </w:rPr>
              <w:t>Primer: 1180_ID Tag R-1 (HPLC)</w:t>
            </w:r>
          </w:p>
          <w:p w14:paraId="00FA5B0C" w14:textId="1C30372F" w:rsidR="007F4672" w:rsidRPr="00DA5354" w:rsidRDefault="007F4672" w:rsidP="007F4672">
            <w:pPr>
              <w:spacing w:before="40" w:after="40" w:line="276" w:lineRule="auto"/>
              <w:rPr>
                <w:szCs w:val="18"/>
              </w:rPr>
            </w:pPr>
            <w:r>
              <w:rPr>
                <w:szCs w:val="18"/>
              </w:rPr>
              <w:t>(CGT ATT TCC CGT TTA GGC TTT CG)</w:t>
            </w:r>
          </w:p>
        </w:tc>
        <w:tc>
          <w:tcPr>
            <w:tcW w:w="1500" w:type="dxa"/>
            <w:shd w:val="clear" w:color="auto" w:fill="D6E3BC" w:themeFill="accent3" w:themeFillTint="66"/>
            <w:vAlign w:val="center"/>
          </w:tcPr>
          <w:p w14:paraId="272B3787" w14:textId="77777777" w:rsidR="007F4672" w:rsidRDefault="007F4672" w:rsidP="007F4672">
            <w:pPr>
              <w:spacing w:before="40" w:after="40" w:line="276" w:lineRule="auto"/>
              <w:jc w:val="center"/>
              <w:rPr>
                <w:szCs w:val="18"/>
              </w:rPr>
            </w:pPr>
            <w:r>
              <w:rPr>
                <w:szCs w:val="18"/>
              </w:rPr>
              <w:t>230404/04/KK</w:t>
            </w:r>
          </w:p>
          <w:p w14:paraId="15113929" w14:textId="3FFE08B1" w:rsidR="007F4672" w:rsidRPr="00F0623E" w:rsidRDefault="007F4672" w:rsidP="007F4672">
            <w:pPr>
              <w:spacing w:before="40" w:after="40"/>
              <w:jc w:val="center"/>
              <w:rPr>
                <w:szCs w:val="18"/>
              </w:rPr>
            </w:pPr>
            <w:r>
              <w:rPr>
                <w:szCs w:val="18"/>
              </w:rPr>
              <w:t>GN004512-006</w:t>
            </w:r>
          </w:p>
        </w:tc>
        <w:tc>
          <w:tcPr>
            <w:tcW w:w="1886" w:type="dxa"/>
            <w:shd w:val="clear" w:color="auto" w:fill="D6E3BC" w:themeFill="accent3" w:themeFillTint="66"/>
            <w:vAlign w:val="center"/>
          </w:tcPr>
          <w:p w14:paraId="50CA902E" w14:textId="10F865EE" w:rsidR="007F4672" w:rsidRPr="00DA5354" w:rsidRDefault="007F4672" w:rsidP="007F4672">
            <w:pPr>
              <w:spacing w:before="40" w:after="40"/>
              <w:jc w:val="center"/>
              <w:rPr>
                <w:szCs w:val="18"/>
              </w:rPr>
            </w:pPr>
            <w:r>
              <w:rPr>
                <w:szCs w:val="18"/>
              </w:rPr>
              <w:t>Microsynth</w:t>
            </w:r>
          </w:p>
        </w:tc>
      </w:tr>
      <w:tr w:rsidR="007F4672" w:rsidRPr="00DA5354" w14:paraId="1FD3DE41" w14:textId="77777777" w:rsidTr="00400EEC">
        <w:trPr>
          <w:cantSplit/>
          <w:trHeight w:val="288"/>
          <w:jc w:val="center"/>
        </w:trPr>
        <w:tc>
          <w:tcPr>
            <w:tcW w:w="2195" w:type="dxa"/>
            <w:vMerge/>
            <w:shd w:val="clear" w:color="auto" w:fill="D6E3BC" w:themeFill="accent3" w:themeFillTint="66"/>
          </w:tcPr>
          <w:p w14:paraId="4B6E3253" w14:textId="77777777" w:rsidR="007F4672" w:rsidRPr="00DA5354" w:rsidRDefault="007F4672" w:rsidP="007F4672">
            <w:pPr>
              <w:spacing w:before="40" w:after="40"/>
              <w:rPr>
                <w:szCs w:val="18"/>
              </w:rPr>
            </w:pPr>
          </w:p>
        </w:tc>
        <w:tc>
          <w:tcPr>
            <w:tcW w:w="4891" w:type="dxa"/>
            <w:shd w:val="clear" w:color="auto" w:fill="D6E3BC" w:themeFill="accent3" w:themeFillTint="66"/>
          </w:tcPr>
          <w:p w14:paraId="3B3152F6" w14:textId="77777777" w:rsidR="007F4672" w:rsidRDefault="007F4672" w:rsidP="007F4672">
            <w:pPr>
              <w:spacing w:before="40" w:after="40" w:line="276" w:lineRule="auto"/>
              <w:rPr>
                <w:szCs w:val="18"/>
              </w:rPr>
            </w:pPr>
            <w:r>
              <w:rPr>
                <w:szCs w:val="18"/>
              </w:rPr>
              <w:t>Probe: 1147_Shire ID tag P-1</w:t>
            </w:r>
          </w:p>
          <w:p w14:paraId="195F49A7" w14:textId="6E488540" w:rsidR="007F4672" w:rsidRPr="00DA5354" w:rsidRDefault="007F4672" w:rsidP="007F4672">
            <w:pPr>
              <w:spacing w:before="40" w:after="40"/>
              <w:rPr>
                <w:szCs w:val="18"/>
              </w:rPr>
            </w:pPr>
            <w:r>
              <w:rPr>
                <w:szCs w:val="18"/>
              </w:rPr>
              <w:t>(FAM-AAC CCG GTG TCC TGT GAG-MGBNFQ)</w:t>
            </w:r>
          </w:p>
        </w:tc>
        <w:tc>
          <w:tcPr>
            <w:tcW w:w="1500" w:type="dxa"/>
            <w:shd w:val="clear" w:color="auto" w:fill="D6E3BC" w:themeFill="accent3" w:themeFillTint="66"/>
            <w:vAlign w:val="center"/>
          </w:tcPr>
          <w:p w14:paraId="268B7696" w14:textId="77777777" w:rsidR="007F4672" w:rsidRDefault="007F4672" w:rsidP="007F4672">
            <w:pPr>
              <w:spacing w:before="40" w:after="40" w:line="276" w:lineRule="auto"/>
              <w:jc w:val="center"/>
              <w:rPr>
                <w:szCs w:val="18"/>
              </w:rPr>
            </w:pPr>
            <w:r>
              <w:rPr>
                <w:szCs w:val="18"/>
              </w:rPr>
              <w:t>221228/05/PE</w:t>
            </w:r>
          </w:p>
          <w:p w14:paraId="4D0CC0A1" w14:textId="4F5114A9" w:rsidR="007F4672" w:rsidRPr="00F0623E" w:rsidRDefault="007F4672" w:rsidP="007F4672">
            <w:pPr>
              <w:spacing w:before="40" w:after="40"/>
              <w:jc w:val="center"/>
              <w:rPr>
                <w:szCs w:val="18"/>
              </w:rPr>
            </w:pPr>
            <w:r>
              <w:rPr>
                <w:szCs w:val="18"/>
              </w:rPr>
              <w:t>GN003826-034</w:t>
            </w:r>
          </w:p>
        </w:tc>
        <w:tc>
          <w:tcPr>
            <w:tcW w:w="1886" w:type="dxa"/>
            <w:shd w:val="clear" w:color="auto" w:fill="D6E3BC" w:themeFill="accent3" w:themeFillTint="66"/>
            <w:vAlign w:val="center"/>
          </w:tcPr>
          <w:p w14:paraId="7D46CA82" w14:textId="303D05E9" w:rsidR="007F4672" w:rsidRPr="00DA5354" w:rsidRDefault="007F4672" w:rsidP="007F4672">
            <w:pPr>
              <w:spacing w:before="40" w:after="40"/>
              <w:jc w:val="center"/>
              <w:rPr>
                <w:szCs w:val="18"/>
              </w:rPr>
            </w:pPr>
            <w:r>
              <w:rPr>
                <w:szCs w:val="18"/>
              </w:rPr>
              <w:t>Microsynth</w:t>
            </w:r>
          </w:p>
        </w:tc>
      </w:tr>
      <w:tr w:rsidR="007F4672" w:rsidRPr="00DA5354" w14:paraId="5C7C37E4" w14:textId="77777777" w:rsidTr="00400EEC">
        <w:trPr>
          <w:cantSplit/>
          <w:trHeight w:val="288"/>
          <w:jc w:val="center"/>
        </w:trPr>
        <w:tc>
          <w:tcPr>
            <w:tcW w:w="2195" w:type="dxa"/>
            <w:vMerge w:val="restart"/>
            <w:shd w:val="clear" w:color="auto" w:fill="E5B8B7" w:themeFill="accent2" w:themeFillTint="66"/>
            <w:vAlign w:val="center"/>
          </w:tcPr>
          <w:p w14:paraId="1E02355D" w14:textId="77777777" w:rsidR="007F4672" w:rsidRPr="00DA5354" w:rsidRDefault="007F4672" w:rsidP="007F4672">
            <w:pPr>
              <w:spacing w:before="40" w:after="40"/>
              <w:rPr>
                <w:szCs w:val="18"/>
              </w:rPr>
            </w:pPr>
            <w:r>
              <w:rPr>
                <w:szCs w:val="18"/>
              </w:rPr>
              <w:t>ITR</w:t>
            </w:r>
          </w:p>
        </w:tc>
        <w:tc>
          <w:tcPr>
            <w:tcW w:w="4891" w:type="dxa"/>
            <w:shd w:val="clear" w:color="auto" w:fill="E5B8B7" w:themeFill="accent2" w:themeFillTint="66"/>
            <w:vAlign w:val="bottom"/>
          </w:tcPr>
          <w:p w14:paraId="393452D7" w14:textId="77777777" w:rsidR="007F4672" w:rsidRPr="00BE1CEE" w:rsidRDefault="007F4672" w:rsidP="007F4672">
            <w:pPr>
              <w:spacing w:before="40" w:after="40" w:line="276" w:lineRule="auto"/>
              <w:rPr>
                <w:szCs w:val="18"/>
                <w:lang w:val="en-US"/>
              </w:rPr>
            </w:pPr>
            <w:r w:rsidRPr="00BE1CEE">
              <w:rPr>
                <w:szCs w:val="18"/>
                <w:lang w:val="en-US"/>
              </w:rPr>
              <w:t>Primer: 1</w:t>
            </w:r>
            <w:r>
              <w:rPr>
                <w:szCs w:val="18"/>
                <w:lang w:val="en-US"/>
              </w:rPr>
              <w:t>177 fwd ITR</w:t>
            </w:r>
            <w:r w:rsidRPr="00BE1CEE">
              <w:rPr>
                <w:szCs w:val="18"/>
                <w:lang w:val="en-US"/>
              </w:rPr>
              <w:t xml:space="preserve"> </w:t>
            </w:r>
            <w:r w:rsidRPr="00A66B86">
              <w:rPr>
                <w:szCs w:val="18"/>
                <w:lang w:val="en-US"/>
              </w:rPr>
              <w:t>(HPLC)</w:t>
            </w:r>
          </w:p>
          <w:p w14:paraId="24CCC4C3" w14:textId="275AE4A3" w:rsidR="007F4672" w:rsidRPr="00BE1CEE" w:rsidRDefault="007F4672" w:rsidP="007F4672">
            <w:pPr>
              <w:spacing w:before="40" w:after="40" w:line="276" w:lineRule="auto"/>
              <w:rPr>
                <w:szCs w:val="18"/>
                <w:lang w:val="en-US"/>
              </w:rPr>
            </w:pPr>
            <w:r w:rsidRPr="00BE1CEE">
              <w:rPr>
                <w:szCs w:val="18"/>
                <w:lang w:val="en-US"/>
              </w:rPr>
              <w:t>(GGA ACC CCT AGT GAT GGA GTT)</w:t>
            </w:r>
          </w:p>
        </w:tc>
        <w:tc>
          <w:tcPr>
            <w:tcW w:w="1500" w:type="dxa"/>
            <w:shd w:val="clear" w:color="auto" w:fill="E5B8B7" w:themeFill="accent2" w:themeFillTint="66"/>
            <w:vAlign w:val="center"/>
          </w:tcPr>
          <w:p w14:paraId="1C02E333" w14:textId="77777777" w:rsidR="007F4672" w:rsidRDefault="007F4672" w:rsidP="007F4672">
            <w:pPr>
              <w:spacing w:before="40" w:after="40" w:line="276" w:lineRule="auto"/>
              <w:jc w:val="center"/>
              <w:rPr>
                <w:szCs w:val="18"/>
              </w:rPr>
            </w:pPr>
            <w:r>
              <w:rPr>
                <w:szCs w:val="18"/>
              </w:rPr>
              <w:t>230404/01/KK</w:t>
            </w:r>
          </w:p>
          <w:p w14:paraId="03874A8E" w14:textId="35D2EED9" w:rsidR="007F4672" w:rsidRPr="00F0623E" w:rsidRDefault="007F4672" w:rsidP="007F4672">
            <w:pPr>
              <w:spacing w:before="40" w:after="40"/>
              <w:jc w:val="center"/>
              <w:rPr>
                <w:szCs w:val="18"/>
                <w:lang w:val="en-US"/>
              </w:rPr>
            </w:pPr>
            <w:r>
              <w:rPr>
                <w:szCs w:val="18"/>
              </w:rPr>
              <w:t>GN004512-006</w:t>
            </w:r>
          </w:p>
        </w:tc>
        <w:tc>
          <w:tcPr>
            <w:tcW w:w="1886" w:type="dxa"/>
            <w:shd w:val="clear" w:color="auto" w:fill="E5B8B7" w:themeFill="accent2" w:themeFillTint="66"/>
            <w:vAlign w:val="center"/>
          </w:tcPr>
          <w:p w14:paraId="7843CF7F" w14:textId="44D19D31" w:rsidR="007F4672" w:rsidRPr="00DA5354" w:rsidRDefault="007F4672" w:rsidP="007F4672">
            <w:pPr>
              <w:spacing w:before="40" w:after="40"/>
              <w:jc w:val="center"/>
              <w:rPr>
                <w:szCs w:val="18"/>
              </w:rPr>
            </w:pPr>
            <w:r>
              <w:rPr>
                <w:szCs w:val="18"/>
              </w:rPr>
              <w:t>Microsynth</w:t>
            </w:r>
          </w:p>
        </w:tc>
      </w:tr>
      <w:tr w:rsidR="007F4672" w14:paraId="5F34923C" w14:textId="77777777" w:rsidTr="00400EEC">
        <w:trPr>
          <w:cantSplit/>
          <w:trHeight w:val="288"/>
          <w:jc w:val="center"/>
        </w:trPr>
        <w:tc>
          <w:tcPr>
            <w:tcW w:w="2195" w:type="dxa"/>
            <w:vMerge/>
            <w:shd w:val="clear" w:color="auto" w:fill="E5B8B7" w:themeFill="accent2" w:themeFillTint="66"/>
          </w:tcPr>
          <w:p w14:paraId="2479104E" w14:textId="77777777" w:rsidR="007F4672" w:rsidRDefault="007F4672" w:rsidP="007F4672">
            <w:pPr>
              <w:spacing w:before="40" w:after="40"/>
              <w:rPr>
                <w:szCs w:val="18"/>
              </w:rPr>
            </w:pPr>
          </w:p>
        </w:tc>
        <w:tc>
          <w:tcPr>
            <w:tcW w:w="4891" w:type="dxa"/>
            <w:shd w:val="clear" w:color="auto" w:fill="E5B8B7" w:themeFill="accent2" w:themeFillTint="66"/>
            <w:vAlign w:val="bottom"/>
          </w:tcPr>
          <w:p w14:paraId="5C640114" w14:textId="77777777" w:rsidR="007F4672" w:rsidRPr="004905A5" w:rsidRDefault="007F4672" w:rsidP="007F4672">
            <w:pPr>
              <w:spacing w:before="40" w:after="40" w:line="276" w:lineRule="auto"/>
              <w:rPr>
                <w:szCs w:val="18"/>
                <w:lang w:val="en-US"/>
              </w:rPr>
            </w:pPr>
            <w:r w:rsidRPr="004905A5">
              <w:rPr>
                <w:szCs w:val="18"/>
                <w:lang w:val="en-US"/>
              </w:rPr>
              <w:t>Primer: 1</w:t>
            </w:r>
            <w:r>
              <w:rPr>
                <w:szCs w:val="18"/>
                <w:lang w:val="en-US"/>
              </w:rPr>
              <w:t xml:space="preserve">178 rev ITR </w:t>
            </w:r>
            <w:r w:rsidRPr="00A66B86">
              <w:rPr>
                <w:szCs w:val="18"/>
                <w:lang w:val="en-US"/>
              </w:rPr>
              <w:t>(HPLC)</w:t>
            </w:r>
          </w:p>
          <w:p w14:paraId="063B5CDE" w14:textId="038A3BF4" w:rsidR="007F4672" w:rsidRPr="004905A5" w:rsidRDefault="007F4672" w:rsidP="007F4672">
            <w:pPr>
              <w:spacing w:before="40" w:after="40"/>
              <w:rPr>
                <w:szCs w:val="18"/>
                <w:lang w:val="en-US"/>
              </w:rPr>
            </w:pPr>
            <w:r w:rsidRPr="004905A5">
              <w:rPr>
                <w:szCs w:val="18"/>
                <w:lang w:val="en-US"/>
              </w:rPr>
              <w:t>(CGG CCT CAG TGA GCG A)</w:t>
            </w:r>
          </w:p>
        </w:tc>
        <w:tc>
          <w:tcPr>
            <w:tcW w:w="1500" w:type="dxa"/>
            <w:shd w:val="clear" w:color="auto" w:fill="E5B8B7" w:themeFill="accent2" w:themeFillTint="66"/>
            <w:vAlign w:val="center"/>
          </w:tcPr>
          <w:p w14:paraId="25E43A8C" w14:textId="77777777" w:rsidR="007F4672" w:rsidRDefault="007F4672" w:rsidP="007F4672">
            <w:pPr>
              <w:spacing w:before="40" w:after="40" w:line="276" w:lineRule="auto"/>
              <w:jc w:val="center"/>
              <w:rPr>
                <w:szCs w:val="18"/>
              </w:rPr>
            </w:pPr>
            <w:r>
              <w:rPr>
                <w:szCs w:val="18"/>
              </w:rPr>
              <w:t>230404/02/KK</w:t>
            </w:r>
          </w:p>
          <w:p w14:paraId="28559A39" w14:textId="3FA6D1F2" w:rsidR="007F4672" w:rsidRPr="00F0623E" w:rsidRDefault="007F4672" w:rsidP="007F4672">
            <w:pPr>
              <w:spacing w:before="40" w:after="40"/>
              <w:jc w:val="center"/>
              <w:rPr>
                <w:szCs w:val="18"/>
                <w:lang w:val="en-US"/>
              </w:rPr>
            </w:pPr>
            <w:r>
              <w:rPr>
                <w:szCs w:val="18"/>
              </w:rPr>
              <w:t>GN004512-006</w:t>
            </w:r>
          </w:p>
        </w:tc>
        <w:tc>
          <w:tcPr>
            <w:tcW w:w="1886" w:type="dxa"/>
            <w:shd w:val="clear" w:color="auto" w:fill="E5B8B7" w:themeFill="accent2" w:themeFillTint="66"/>
            <w:vAlign w:val="center"/>
          </w:tcPr>
          <w:p w14:paraId="770A3F8A" w14:textId="548E42B4" w:rsidR="007F4672" w:rsidRDefault="007F4672" w:rsidP="007F4672">
            <w:pPr>
              <w:spacing w:before="40" w:after="40"/>
              <w:jc w:val="center"/>
              <w:rPr>
                <w:szCs w:val="18"/>
              </w:rPr>
            </w:pPr>
            <w:r>
              <w:rPr>
                <w:szCs w:val="18"/>
              </w:rPr>
              <w:t>Microsynth</w:t>
            </w:r>
          </w:p>
        </w:tc>
      </w:tr>
      <w:tr w:rsidR="007F4672" w14:paraId="4BB0FECF" w14:textId="77777777" w:rsidTr="00400EEC">
        <w:trPr>
          <w:cantSplit/>
          <w:trHeight w:val="288"/>
          <w:jc w:val="center"/>
        </w:trPr>
        <w:tc>
          <w:tcPr>
            <w:tcW w:w="2195" w:type="dxa"/>
            <w:vMerge/>
            <w:shd w:val="clear" w:color="auto" w:fill="E5B8B7" w:themeFill="accent2" w:themeFillTint="66"/>
          </w:tcPr>
          <w:p w14:paraId="7EDAE06F" w14:textId="77777777" w:rsidR="007F4672" w:rsidRDefault="007F4672" w:rsidP="007F4672">
            <w:pPr>
              <w:spacing w:before="40" w:after="40"/>
              <w:rPr>
                <w:szCs w:val="18"/>
              </w:rPr>
            </w:pPr>
          </w:p>
        </w:tc>
        <w:tc>
          <w:tcPr>
            <w:tcW w:w="4891" w:type="dxa"/>
            <w:shd w:val="clear" w:color="auto" w:fill="E5B8B7" w:themeFill="accent2" w:themeFillTint="66"/>
          </w:tcPr>
          <w:p w14:paraId="0A3FA2A0" w14:textId="77777777" w:rsidR="007F4672" w:rsidRPr="00BE1CEE" w:rsidRDefault="007F4672" w:rsidP="007F4672">
            <w:pPr>
              <w:spacing w:before="40" w:after="40" w:line="276" w:lineRule="auto"/>
              <w:rPr>
                <w:szCs w:val="18"/>
                <w:lang w:val="en-US"/>
              </w:rPr>
            </w:pPr>
            <w:r w:rsidRPr="00BE1CEE">
              <w:rPr>
                <w:szCs w:val="18"/>
                <w:lang w:val="en-US"/>
              </w:rPr>
              <w:t>Probe: ITR probe (20µM)</w:t>
            </w:r>
          </w:p>
          <w:p w14:paraId="2B7B6EC1" w14:textId="464E97C9" w:rsidR="007F4672" w:rsidRPr="00BE1CEE" w:rsidRDefault="007F4672" w:rsidP="007F4672">
            <w:pPr>
              <w:spacing w:before="40" w:after="40"/>
              <w:rPr>
                <w:szCs w:val="18"/>
                <w:lang w:val="en-US"/>
              </w:rPr>
            </w:pPr>
            <w:r w:rsidRPr="00BE1CEE">
              <w:rPr>
                <w:szCs w:val="18"/>
                <w:lang w:val="en-US"/>
              </w:rPr>
              <w:t>(VIC-CAC TCC CTC TCT GCG CGC TCG-MGBNFQ)</w:t>
            </w:r>
          </w:p>
        </w:tc>
        <w:tc>
          <w:tcPr>
            <w:tcW w:w="1500" w:type="dxa"/>
            <w:shd w:val="clear" w:color="auto" w:fill="E5B8B7" w:themeFill="accent2" w:themeFillTint="66"/>
            <w:vAlign w:val="center"/>
          </w:tcPr>
          <w:p w14:paraId="3954B848" w14:textId="3CE90F2C" w:rsidR="007F4672" w:rsidRPr="00115C3F" w:rsidRDefault="007F4672" w:rsidP="007F4672">
            <w:pPr>
              <w:spacing w:before="40" w:after="40"/>
              <w:jc w:val="center"/>
              <w:rPr>
                <w:szCs w:val="18"/>
                <w:lang w:val="en-US"/>
              </w:rPr>
            </w:pPr>
            <w:r>
              <w:rPr>
                <w:szCs w:val="18"/>
                <w:lang w:val="en-US"/>
              </w:rPr>
              <w:t>210811/02/RM</w:t>
            </w:r>
          </w:p>
        </w:tc>
        <w:tc>
          <w:tcPr>
            <w:tcW w:w="1886" w:type="dxa"/>
            <w:shd w:val="clear" w:color="auto" w:fill="E5B8B7" w:themeFill="accent2" w:themeFillTint="66"/>
            <w:vAlign w:val="center"/>
          </w:tcPr>
          <w:p w14:paraId="022E77A7" w14:textId="66F5B120" w:rsidR="007F4672" w:rsidRDefault="007F4672" w:rsidP="007F4672">
            <w:pPr>
              <w:spacing w:before="40" w:after="40"/>
              <w:jc w:val="center"/>
              <w:rPr>
                <w:szCs w:val="18"/>
              </w:rPr>
            </w:pPr>
            <w:r>
              <w:rPr>
                <w:szCs w:val="18"/>
              </w:rPr>
              <w:t>Applied Biosystems</w:t>
            </w:r>
          </w:p>
        </w:tc>
      </w:tr>
    </w:tbl>
    <w:p w14:paraId="5589CF72" w14:textId="77777777" w:rsidR="00E86B25" w:rsidRDefault="00E86B25" w:rsidP="005D3826">
      <w:pPr>
        <w:rPr>
          <w:sz w:val="20"/>
          <w:szCs w:val="20"/>
          <w:lang w:val="en-US"/>
        </w:rPr>
      </w:pPr>
    </w:p>
    <w:p w14:paraId="6C3D7CD8" w14:textId="77777777" w:rsidR="005344EE" w:rsidRDefault="005344EE" w:rsidP="005D3826">
      <w:pPr>
        <w:rPr>
          <w:sz w:val="20"/>
          <w:szCs w:val="20"/>
          <w:lang w:val="en-US"/>
        </w:rPr>
      </w:pPr>
    </w:p>
    <w:p w14:paraId="183A9EC2" w14:textId="77777777" w:rsidR="005344EE" w:rsidRDefault="005344EE" w:rsidP="005D3826">
      <w:pPr>
        <w:rPr>
          <w:sz w:val="20"/>
          <w:szCs w:val="20"/>
          <w:lang w:val="en-US"/>
        </w:rPr>
      </w:pPr>
    </w:p>
    <w:p w14:paraId="5D840793" w14:textId="77777777" w:rsidR="005344EE" w:rsidRDefault="005344EE" w:rsidP="005D3826">
      <w:pPr>
        <w:rPr>
          <w:sz w:val="20"/>
          <w:szCs w:val="20"/>
          <w:lang w:val="en-US"/>
        </w:rPr>
      </w:pPr>
    </w:p>
    <w:p w14:paraId="39D8D370" w14:textId="77777777" w:rsidR="005344EE" w:rsidRDefault="005344EE" w:rsidP="005D3826">
      <w:pPr>
        <w:rPr>
          <w:sz w:val="20"/>
          <w:szCs w:val="20"/>
          <w:lang w:val="en-US"/>
        </w:rPr>
      </w:pPr>
      <w:r>
        <w:rPr>
          <w:sz w:val="20"/>
          <w:szCs w:val="20"/>
          <w:lang w:val="en-US"/>
        </w:rPr>
        <w:lastRenderedPageBreak/>
        <w:t xml:space="preserve">New ITR Primer: </w:t>
      </w:r>
    </w:p>
    <w:tbl>
      <w:tblPr>
        <w:tblW w:w="10472" w:type="dxa"/>
        <w:jc w:val="center"/>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Look w:val="04A0" w:firstRow="1" w:lastRow="0" w:firstColumn="1" w:lastColumn="0" w:noHBand="0" w:noVBand="1"/>
      </w:tblPr>
      <w:tblGrid>
        <w:gridCol w:w="6188"/>
        <w:gridCol w:w="1898"/>
        <w:gridCol w:w="2386"/>
      </w:tblGrid>
      <w:tr w:rsidR="005344EE" w:rsidRPr="00DA5354" w14:paraId="74319FB5" w14:textId="77777777" w:rsidTr="005344EE">
        <w:trPr>
          <w:cantSplit/>
          <w:trHeight w:val="288"/>
          <w:jc w:val="center"/>
        </w:trPr>
        <w:tc>
          <w:tcPr>
            <w:tcW w:w="6188" w:type="dxa"/>
            <w:shd w:val="clear" w:color="auto" w:fill="E5B8B7" w:themeFill="accent2" w:themeFillTint="66"/>
            <w:vAlign w:val="bottom"/>
          </w:tcPr>
          <w:p w14:paraId="4E343F56" w14:textId="7BA1F712" w:rsidR="005344EE" w:rsidRPr="00BE1CEE" w:rsidRDefault="005344EE" w:rsidP="0058118B">
            <w:pPr>
              <w:spacing w:before="40" w:after="40" w:line="276" w:lineRule="auto"/>
              <w:rPr>
                <w:szCs w:val="18"/>
                <w:lang w:val="en-US"/>
              </w:rPr>
            </w:pPr>
            <w:r w:rsidRPr="00BE1CEE">
              <w:rPr>
                <w:szCs w:val="18"/>
                <w:lang w:val="en-US"/>
              </w:rPr>
              <w:t xml:space="preserve">Primer: </w:t>
            </w:r>
            <w:r w:rsidR="009C6771" w:rsidRPr="007641D4">
              <w:rPr>
                <w:rFonts w:ascii="Calibri" w:hAnsi="Calibri" w:cs="Calibri"/>
                <w:color w:val="000000"/>
                <w:sz w:val="22"/>
                <w:szCs w:val="22"/>
                <w:lang w:val="en-US"/>
              </w:rPr>
              <w:t>1228</w:t>
            </w:r>
            <w:r w:rsidR="009C6771">
              <w:rPr>
                <w:rFonts w:ascii="Calibri" w:hAnsi="Calibri" w:cs="Calibri"/>
                <w:color w:val="000000"/>
                <w:sz w:val="22"/>
                <w:szCs w:val="22"/>
                <w:lang w:val="en-US"/>
              </w:rPr>
              <w:t>/30</w:t>
            </w:r>
            <w:r w:rsidR="009C6771" w:rsidRPr="007641D4">
              <w:rPr>
                <w:rFonts w:ascii="Calibri" w:hAnsi="Calibri" w:cs="Calibri"/>
                <w:color w:val="000000"/>
                <w:sz w:val="22"/>
                <w:szCs w:val="22"/>
                <w:lang w:val="en-US"/>
              </w:rPr>
              <w:t>_fwd ITR</w:t>
            </w:r>
          </w:p>
          <w:p w14:paraId="456EA34E" w14:textId="77777777" w:rsidR="005344EE" w:rsidRPr="00BE1CEE" w:rsidRDefault="005344EE" w:rsidP="0058118B">
            <w:pPr>
              <w:spacing w:before="40" w:after="40" w:line="276" w:lineRule="auto"/>
              <w:rPr>
                <w:szCs w:val="18"/>
                <w:lang w:val="en-US"/>
              </w:rPr>
            </w:pPr>
            <w:r w:rsidRPr="00BE1CEE">
              <w:rPr>
                <w:szCs w:val="18"/>
                <w:lang w:val="en-US"/>
              </w:rPr>
              <w:t>(GGA ACC CCT AGT GAT GGA GTT)</w:t>
            </w:r>
          </w:p>
        </w:tc>
        <w:tc>
          <w:tcPr>
            <w:tcW w:w="1898" w:type="dxa"/>
            <w:shd w:val="clear" w:color="auto" w:fill="E5B8B7" w:themeFill="accent2" w:themeFillTint="66"/>
            <w:vAlign w:val="center"/>
          </w:tcPr>
          <w:p w14:paraId="645E87A9" w14:textId="49ECB6D3" w:rsidR="005344EE" w:rsidRPr="00F034D8" w:rsidRDefault="00F034D8" w:rsidP="0058118B">
            <w:pPr>
              <w:spacing w:before="40" w:after="40"/>
              <w:jc w:val="center"/>
              <w:rPr>
                <w:szCs w:val="18"/>
              </w:rPr>
            </w:pPr>
            <w:r w:rsidRPr="00F034D8">
              <w:rPr>
                <w:szCs w:val="18"/>
              </w:rPr>
              <w:t>230728/01/FB</w:t>
            </w:r>
            <w:r>
              <w:rPr>
                <w:szCs w:val="18"/>
              </w:rPr>
              <w:t xml:space="preserve"> GN004308-075</w:t>
            </w:r>
          </w:p>
        </w:tc>
        <w:tc>
          <w:tcPr>
            <w:tcW w:w="2386" w:type="dxa"/>
            <w:shd w:val="clear" w:color="auto" w:fill="E5B8B7" w:themeFill="accent2" w:themeFillTint="66"/>
            <w:vAlign w:val="center"/>
          </w:tcPr>
          <w:p w14:paraId="19873CBB" w14:textId="77777777" w:rsidR="005344EE" w:rsidRPr="00DA5354" w:rsidRDefault="005344EE" w:rsidP="0058118B">
            <w:pPr>
              <w:spacing w:before="40" w:after="40"/>
              <w:jc w:val="center"/>
              <w:rPr>
                <w:szCs w:val="18"/>
              </w:rPr>
            </w:pPr>
            <w:r>
              <w:rPr>
                <w:szCs w:val="18"/>
              </w:rPr>
              <w:t>Microsynth</w:t>
            </w:r>
          </w:p>
        </w:tc>
      </w:tr>
      <w:tr w:rsidR="005344EE" w14:paraId="11563D93" w14:textId="77777777" w:rsidTr="005344EE">
        <w:trPr>
          <w:cantSplit/>
          <w:trHeight w:val="288"/>
          <w:jc w:val="center"/>
        </w:trPr>
        <w:tc>
          <w:tcPr>
            <w:tcW w:w="6188" w:type="dxa"/>
            <w:tcBorders>
              <w:top w:val="single" w:sz="2" w:space="0" w:color="7030A0"/>
              <w:left w:val="single" w:sz="2" w:space="0" w:color="7030A0"/>
              <w:bottom w:val="single" w:sz="2" w:space="0" w:color="7030A0"/>
              <w:right w:val="single" w:sz="2" w:space="0" w:color="7030A0"/>
            </w:tcBorders>
            <w:shd w:val="clear" w:color="auto" w:fill="E5B8B7" w:themeFill="accent2" w:themeFillTint="66"/>
            <w:vAlign w:val="bottom"/>
          </w:tcPr>
          <w:p w14:paraId="44B7F686" w14:textId="02D3068F" w:rsidR="005344EE" w:rsidRPr="004905A5" w:rsidRDefault="005344EE" w:rsidP="0058118B">
            <w:pPr>
              <w:spacing w:before="40" w:after="40" w:line="276" w:lineRule="auto"/>
              <w:rPr>
                <w:szCs w:val="18"/>
                <w:lang w:val="en-US"/>
              </w:rPr>
            </w:pPr>
            <w:r w:rsidRPr="004905A5">
              <w:rPr>
                <w:szCs w:val="18"/>
                <w:lang w:val="en-US"/>
              </w:rPr>
              <w:t xml:space="preserve">Primer: </w:t>
            </w:r>
            <w:r w:rsidR="006F7AF5" w:rsidRPr="007641D4">
              <w:rPr>
                <w:rFonts w:ascii="Calibri" w:hAnsi="Calibri" w:cs="Calibri"/>
                <w:color w:val="000000"/>
                <w:sz w:val="22"/>
                <w:szCs w:val="22"/>
                <w:lang w:val="en-US"/>
              </w:rPr>
              <w:t>1229</w:t>
            </w:r>
            <w:r w:rsidR="006F7AF5">
              <w:rPr>
                <w:rFonts w:ascii="Calibri" w:hAnsi="Calibri" w:cs="Calibri"/>
                <w:color w:val="000000"/>
                <w:sz w:val="22"/>
                <w:szCs w:val="22"/>
                <w:lang w:val="en-US"/>
              </w:rPr>
              <w:t>/31</w:t>
            </w:r>
            <w:r w:rsidR="006F7AF5" w:rsidRPr="007641D4">
              <w:rPr>
                <w:rFonts w:ascii="Calibri" w:hAnsi="Calibri" w:cs="Calibri"/>
                <w:color w:val="000000"/>
                <w:sz w:val="22"/>
                <w:szCs w:val="22"/>
                <w:lang w:val="en-US"/>
              </w:rPr>
              <w:t>_rev ITR</w:t>
            </w:r>
          </w:p>
          <w:p w14:paraId="607942A0" w14:textId="77777777" w:rsidR="005344EE" w:rsidRPr="004905A5" w:rsidRDefault="005344EE" w:rsidP="005344EE">
            <w:pPr>
              <w:spacing w:before="40" w:after="40" w:line="276" w:lineRule="auto"/>
              <w:rPr>
                <w:szCs w:val="18"/>
                <w:lang w:val="en-US"/>
              </w:rPr>
            </w:pPr>
            <w:r w:rsidRPr="004905A5">
              <w:rPr>
                <w:szCs w:val="18"/>
                <w:lang w:val="en-US"/>
              </w:rPr>
              <w:t>(CGG CCT CAG TGA GCG A)</w:t>
            </w:r>
          </w:p>
        </w:tc>
        <w:tc>
          <w:tcPr>
            <w:tcW w:w="1898" w:type="dxa"/>
            <w:tcBorders>
              <w:top w:val="single" w:sz="2" w:space="0" w:color="7030A0"/>
              <w:left w:val="single" w:sz="2" w:space="0" w:color="7030A0"/>
              <w:bottom w:val="single" w:sz="2" w:space="0" w:color="7030A0"/>
              <w:right w:val="single" w:sz="2" w:space="0" w:color="7030A0"/>
            </w:tcBorders>
            <w:shd w:val="clear" w:color="auto" w:fill="E5B8B7" w:themeFill="accent2" w:themeFillTint="66"/>
            <w:vAlign w:val="center"/>
          </w:tcPr>
          <w:p w14:paraId="767C38BB" w14:textId="5C864FDB" w:rsidR="005344EE" w:rsidRPr="005344EE" w:rsidRDefault="00F034D8" w:rsidP="005344EE">
            <w:pPr>
              <w:spacing w:before="40" w:after="40" w:line="276" w:lineRule="auto"/>
              <w:jc w:val="center"/>
              <w:rPr>
                <w:szCs w:val="18"/>
              </w:rPr>
            </w:pPr>
            <w:r w:rsidRPr="00F034D8">
              <w:rPr>
                <w:szCs w:val="18"/>
              </w:rPr>
              <w:t>230728/02/FB</w:t>
            </w:r>
            <w:r>
              <w:rPr>
                <w:szCs w:val="18"/>
              </w:rPr>
              <w:t xml:space="preserve"> GN004308-075</w:t>
            </w:r>
          </w:p>
        </w:tc>
        <w:tc>
          <w:tcPr>
            <w:tcW w:w="2386" w:type="dxa"/>
            <w:tcBorders>
              <w:top w:val="single" w:sz="2" w:space="0" w:color="7030A0"/>
              <w:left w:val="single" w:sz="2" w:space="0" w:color="7030A0"/>
              <w:bottom w:val="single" w:sz="2" w:space="0" w:color="7030A0"/>
              <w:right w:val="single" w:sz="2" w:space="0" w:color="7030A0"/>
            </w:tcBorders>
            <w:shd w:val="clear" w:color="auto" w:fill="E5B8B7" w:themeFill="accent2" w:themeFillTint="66"/>
            <w:vAlign w:val="center"/>
          </w:tcPr>
          <w:p w14:paraId="1699476F" w14:textId="77777777" w:rsidR="005344EE" w:rsidRDefault="005344EE" w:rsidP="0058118B">
            <w:pPr>
              <w:spacing w:before="40" w:after="40"/>
              <w:jc w:val="center"/>
              <w:rPr>
                <w:szCs w:val="18"/>
              </w:rPr>
            </w:pPr>
            <w:r>
              <w:rPr>
                <w:szCs w:val="18"/>
              </w:rPr>
              <w:t>Microsynth</w:t>
            </w:r>
          </w:p>
        </w:tc>
      </w:tr>
    </w:tbl>
    <w:p w14:paraId="504E5CFF" w14:textId="54BB8B38" w:rsidR="009D7A01" w:rsidRDefault="009D7A01" w:rsidP="005D3826">
      <w:pPr>
        <w:rPr>
          <w:sz w:val="20"/>
          <w:szCs w:val="20"/>
          <w:lang w:val="en-US"/>
        </w:rPr>
      </w:pPr>
    </w:p>
    <w:p w14:paraId="69528278" w14:textId="255C8CA2" w:rsidR="005D3826" w:rsidRDefault="00D27964" w:rsidP="005D3826">
      <w:pPr>
        <w:pStyle w:val="berschrift1"/>
      </w:pPr>
      <w:r w:rsidRPr="00D27964">
        <w:t>Reagen</w:t>
      </w:r>
      <w:r w:rsidR="0014035F">
        <w:t>ts</w:t>
      </w:r>
      <w:r w:rsidR="000542D5">
        <w:t xml:space="preserve"> </w:t>
      </w:r>
      <w:r w:rsidR="000A4166">
        <w:t xml:space="preserve">and </w:t>
      </w:r>
      <w:r w:rsidR="00961408">
        <w:t>C</w:t>
      </w:r>
      <w:r w:rsidR="000A4166">
        <w:t>onsumable</w:t>
      </w:r>
      <w:r w:rsidR="002B1CE8">
        <w:t>s</w:t>
      </w:r>
    </w:p>
    <w:p w14:paraId="6A8BD666" w14:textId="11AD0610" w:rsidR="00F42CC2" w:rsidRDefault="00F42CC2" w:rsidP="00F42CC2"/>
    <w:tbl>
      <w:tblPr>
        <w:tblW w:w="5000" w:type="pct"/>
        <w:jc w:val="center"/>
        <w:tblBorders>
          <w:top w:val="single" w:sz="2" w:space="0" w:color="0047BA"/>
          <w:left w:val="single" w:sz="2" w:space="0" w:color="0047BA"/>
          <w:bottom w:val="single" w:sz="2" w:space="0" w:color="0047BA"/>
          <w:right w:val="single" w:sz="2" w:space="0" w:color="0047BA"/>
          <w:insideH w:val="single" w:sz="2" w:space="0" w:color="0047BA"/>
          <w:insideV w:val="single" w:sz="2" w:space="0" w:color="0047BA"/>
        </w:tblBorders>
        <w:tblLook w:val="04A0" w:firstRow="1" w:lastRow="0" w:firstColumn="1" w:lastColumn="0" w:noHBand="0" w:noVBand="1"/>
      </w:tblPr>
      <w:tblGrid>
        <w:gridCol w:w="1078"/>
        <w:gridCol w:w="5040"/>
        <w:gridCol w:w="2608"/>
        <w:gridCol w:w="1757"/>
      </w:tblGrid>
      <w:tr w:rsidR="00F42CC2" w:rsidRPr="006C3BD5" w14:paraId="360AEDFF" w14:textId="77777777" w:rsidTr="00DC50D4">
        <w:trPr>
          <w:cantSplit/>
          <w:trHeight w:val="288"/>
          <w:tblHeader/>
          <w:jc w:val="center"/>
        </w:trPr>
        <w:tc>
          <w:tcPr>
            <w:tcW w:w="2918" w:type="pct"/>
            <w:gridSpan w:val="2"/>
            <w:tcBorders>
              <w:bottom w:val="single" w:sz="2" w:space="0" w:color="0047BA"/>
            </w:tcBorders>
            <w:shd w:val="clear" w:color="auto" w:fill="D9D9D9" w:themeFill="background1" w:themeFillShade="D9"/>
            <w:vAlign w:val="center"/>
          </w:tcPr>
          <w:p w14:paraId="64AF5BD1" w14:textId="77777777" w:rsidR="00F42CC2" w:rsidRPr="00305CF2" w:rsidRDefault="00F42CC2" w:rsidP="00DC50D4">
            <w:pPr>
              <w:rPr>
                <w:b/>
              </w:rPr>
            </w:pPr>
            <w:r w:rsidRPr="00305CF2">
              <w:rPr>
                <w:b/>
              </w:rPr>
              <w:t>Bezeichnung</w:t>
            </w:r>
          </w:p>
        </w:tc>
        <w:tc>
          <w:tcPr>
            <w:tcW w:w="1244" w:type="pct"/>
            <w:tcBorders>
              <w:bottom w:val="single" w:sz="2" w:space="0" w:color="0047BA"/>
            </w:tcBorders>
            <w:shd w:val="clear" w:color="auto" w:fill="D9D9D9" w:themeFill="background1" w:themeFillShade="D9"/>
            <w:vAlign w:val="center"/>
          </w:tcPr>
          <w:p w14:paraId="36625298" w14:textId="77F15E5C" w:rsidR="00F42CC2" w:rsidRPr="00305CF2" w:rsidRDefault="00F42CC2" w:rsidP="00DC50D4">
            <w:pPr>
              <w:jc w:val="center"/>
              <w:rPr>
                <w:b/>
              </w:rPr>
            </w:pPr>
            <w:r w:rsidRPr="00305CF2">
              <w:rPr>
                <w:b/>
              </w:rPr>
              <w:t>Lot</w:t>
            </w:r>
            <w:r w:rsidR="00515EBF">
              <w:rPr>
                <w:b/>
              </w:rPr>
              <w:t xml:space="preserve"> </w:t>
            </w:r>
            <w:r w:rsidRPr="00305CF2">
              <w:rPr>
                <w:b/>
              </w:rPr>
              <w:t>num</w:t>
            </w:r>
            <w:r w:rsidR="00515EBF">
              <w:rPr>
                <w:b/>
              </w:rPr>
              <w:t>b</w:t>
            </w:r>
            <w:r w:rsidRPr="00305CF2">
              <w:rPr>
                <w:b/>
              </w:rPr>
              <w:t>er</w:t>
            </w:r>
          </w:p>
        </w:tc>
        <w:tc>
          <w:tcPr>
            <w:tcW w:w="838" w:type="pct"/>
            <w:tcBorders>
              <w:bottom w:val="single" w:sz="2" w:space="0" w:color="0047BA"/>
            </w:tcBorders>
            <w:shd w:val="clear" w:color="auto" w:fill="D9D9D9" w:themeFill="background1" w:themeFillShade="D9"/>
            <w:vAlign w:val="center"/>
          </w:tcPr>
          <w:p w14:paraId="750759BF" w14:textId="7556EB0E" w:rsidR="00F42CC2" w:rsidRPr="00305CF2" w:rsidRDefault="00515EBF" w:rsidP="00DC50D4">
            <w:pPr>
              <w:jc w:val="center"/>
              <w:rPr>
                <w:b/>
              </w:rPr>
            </w:pPr>
            <w:r>
              <w:rPr>
                <w:b/>
              </w:rPr>
              <w:t>Producer</w:t>
            </w:r>
          </w:p>
        </w:tc>
      </w:tr>
      <w:tr w:rsidR="00F42CC2" w:rsidRPr="00013BFE" w14:paraId="2A3B2067" w14:textId="77777777" w:rsidTr="00DC50D4">
        <w:trPr>
          <w:cantSplit/>
          <w:trHeight w:val="288"/>
          <w:jc w:val="center"/>
        </w:trPr>
        <w:tc>
          <w:tcPr>
            <w:tcW w:w="2918" w:type="pct"/>
            <w:gridSpan w:val="2"/>
            <w:tcBorders>
              <w:bottom w:val="single" w:sz="2" w:space="0" w:color="0047BA"/>
            </w:tcBorders>
            <w:vAlign w:val="center"/>
          </w:tcPr>
          <w:p w14:paraId="5C5921FB" w14:textId="77777777" w:rsidR="00F42CC2" w:rsidRPr="00F74AF5" w:rsidRDefault="00F42CC2" w:rsidP="00DC50D4">
            <w:pPr>
              <w:rPr>
                <w:szCs w:val="18"/>
                <w:lang w:val="en-US"/>
              </w:rPr>
            </w:pPr>
            <w:r>
              <w:rPr>
                <w:szCs w:val="18"/>
                <w:lang w:val="en-US"/>
              </w:rPr>
              <w:t xml:space="preserve">Ambion nuclease free </w:t>
            </w:r>
            <w:r w:rsidRPr="00F74AF5">
              <w:rPr>
                <w:szCs w:val="18"/>
                <w:lang w:val="en-US"/>
              </w:rPr>
              <w:t>H</w:t>
            </w:r>
            <w:r w:rsidRPr="00F74AF5">
              <w:rPr>
                <w:szCs w:val="18"/>
                <w:vertAlign w:val="subscript"/>
                <w:lang w:val="en-US"/>
              </w:rPr>
              <w:t>2</w:t>
            </w:r>
            <w:r w:rsidRPr="00F74AF5">
              <w:rPr>
                <w:szCs w:val="18"/>
                <w:lang w:val="en-US"/>
              </w:rPr>
              <w:t>O</w:t>
            </w:r>
          </w:p>
        </w:tc>
        <w:tc>
          <w:tcPr>
            <w:tcW w:w="1244" w:type="pct"/>
            <w:tcBorders>
              <w:bottom w:val="single" w:sz="2" w:space="0" w:color="0047BA"/>
            </w:tcBorders>
            <w:shd w:val="clear" w:color="auto" w:fill="auto"/>
            <w:vAlign w:val="center"/>
          </w:tcPr>
          <w:p w14:paraId="62798BEC" w14:textId="77777777" w:rsidR="00F42CC2" w:rsidRDefault="00F42CC2" w:rsidP="00DC50D4">
            <w:pPr>
              <w:jc w:val="center"/>
              <w:rPr>
                <w:szCs w:val="18"/>
                <w:lang w:val="en-US"/>
              </w:rPr>
            </w:pPr>
            <w:r>
              <w:rPr>
                <w:szCs w:val="18"/>
                <w:lang w:val="en-US"/>
              </w:rPr>
              <w:t>P/N: AM9932</w:t>
            </w:r>
          </w:p>
          <w:p w14:paraId="6BF9D298" w14:textId="6ECF75D6" w:rsidR="00F42CC2" w:rsidRPr="00F74AF5" w:rsidRDefault="00F42CC2" w:rsidP="00DC50D4">
            <w:pPr>
              <w:rPr>
                <w:szCs w:val="18"/>
                <w:lang w:val="en-US"/>
              </w:rPr>
            </w:pPr>
            <w:r>
              <w:rPr>
                <w:szCs w:val="18"/>
                <w:lang w:val="en-US"/>
              </w:rPr>
              <w:t>Lot.:</w:t>
            </w:r>
            <w:r w:rsidR="001202E7">
              <w:rPr>
                <w:szCs w:val="18"/>
                <w:lang w:val="en-US"/>
              </w:rPr>
              <w:t xml:space="preserve"> </w:t>
            </w:r>
            <w:r w:rsidR="0096738D">
              <w:rPr>
                <w:szCs w:val="18"/>
                <w:lang w:val="en-US"/>
              </w:rPr>
              <w:t>2208525</w:t>
            </w:r>
          </w:p>
        </w:tc>
        <w:tc>
          <w:tcPr>
            <w:tcW w:w="838" w:type="pct"/>
            <w:tcBorders>
              <w:bottom w:val="single" w:sz="2" w:space="0" w:color="0047BA"/>
            </w:tcBorders>
            <w:vAlign w:val="center"/>
          </w:tcPr>
          <w:p w14:paraId="6A1106B4" w14:textId="77777777" w:rsidR="00F42CC2" w:rsidRPr="00F74AF5" w:rsidRDefault="00F42CC2" w:rsidP="00DC50D4">
            <w:pPr>
              <w:jc w:val="center"/>
              <w:rPr>
                <w:szCs w:val="18"/>
                <w:lang w:val="en-US"/>
              </w:rPr>
            </w:pPr>
            <w:r>
              <w:rPr>
                <w:szCs w:val="18"/>
                <w:lang w:val="en-US"/>
              </w:rPr>
              <w:t>Thermo Fisher</w:t>
            </w:r>
          </w:p>
        </w:tc>
      </w:tr>
      <w:tr w:rsidR="00F42CC2" w:rsidRPr="00013BFE" w14:paraId="422A25B5" w14:textId="77777777" w:rsidTr="00DC50D4">
        <w:trPr>
          <w:cantSplit/>
          <w:trHeight w:val="288"/>
          <w:jc w:val="center"/>
        </w:trPr>
        <w:tc>
          <w:tcPr>
            <w:tcW w:w="2918" w:type="pct"/>
            <w:gridSpan w:val="2"/>
            <w:tcBorders>
              <w:bottom w:val="single" w:sz="2" w:space="0" w:color="0047BA"/>
            </w:tcBorders>
            <w:vAlign w:val="center"/>
          </w:tcPr>
          <w:p w14:paraId="3956D04E" w14:textId="77777777" w:rsidR="00F42CC2" w:rsidRPr="00F74AF5" w:rsidRDefault="00F42CC2" w:rsidP="00DC50D4">
            <w:pPr>
              <w:rPr>
                <w:szCs w:val="18"/>
                <w:lang w:val="en-US"/>
              </w:rPr>
            </w:pPr>
            <w:r w:rsidRPr="00F74AF5">
              <w:rPr>
                <w:szCs w:val="18"/>
                <w:lang w:val="en-US"/>
              </w:rPr>
              <w:t>DNase I</w:t>
            </w:r>
            <w:r>
              <w:rPr>
                <w:szCs w:val="18"/>
                <w:lang w:val="en-US"/>
              </w:rPr>
              <w:t xml:space="preserve"> (RNase-free)</w:t>
            </w:r>
          </w:p>
        </w:tc>
        <w:tc>
          <w:tcPr>
            <w:tcW w:w="1244" w:type="pct"/>
            <w:tcBorders>
              <w:bottom w:val="single" w:sz="2" w:space="0" w:color="0047BA"/>
            </w:tcBorders>
            <w:shd w:val="clear" w:color="auto" w:fill="auto"/>
            <w:vAlign w:val="center"/>
          </w:tcPr>
          <w:p w14:paraId="528225B7" w14:textId="77777777" w:rsidR="00F42CC2" w:rsidRDefault="00F42CC2" w:rsidP="00DC50D4">
            <w:pPr>
              <w:jc w:val="center"/>
              <w:rPr>
                <w:szCs w:val="18"/>
                <w:lang w:val="en-US"/>
              </w:rPr>
            </w:pPr>
            <w:r>
              <w:rPr>
                <w:szCs w:val="18"/>
                <w:lang w:val="en-US"/>
              </w:rPr>
              <w:t>Cat. No. M0303L</w:t>
            </w:r>
          </w:p>
          <w:p w14:paraId="65EDAE1A" w14:textId="386948DA" w:rsidR="00F42CC2" w:rsidRPr="00F74AF5" w:rsidRDefault="00F42CC2" w:rsidP="00DC50D4">
            <w:pPr>
              <w:rPr>
                <w:szCs w:val="18"/>
                <w:lang w:val="en-US"/>
              </w:rPr>
            </w:pPr>
            <w:r>
              <w:rPr>
                <w:szCs w:val="18"/>
                <w:lang w:val="en-US"/>
              </w:rPr>
              <w:t>Lot.:</w:t>
            </w:r>
            <w:r w:rsidR="001202E7">
              <w:rPr>
                <w:szCs w:val="18"/>
                <w:lang w:val="en-US"/>
              </w:rPr>
              <w:t xml:space="preserve"> </w:t>
            </w:r>
            <w:r w:rsidR="0096738D">
              <w:rPr>
                <w:szCs w:val="18"/>
                <w:lang w:val="en-US"/>
              </w:rPr>
              <w:t>10123433</w:t>
            </w:r>
          </w:p>
        </w:tc>
        <w:tc>
          <w:tcPr>
            <w:tcW w:w="838" w:type="pct"/>
            <w:tcBorders>
              <w:bottom w:val="single" w:sz="2" w:space="0" w:color="0047BA"/>
            </w:tcBorders>
            <w:shd w:val="clear" w:color="auto" w:fill="auto"/>
            <w:vAlign w:val="center"/>
          </w:tcPr>
          <w:p w14:paraId="6A3D065E" w14:textId="77777777" w:rsidR="00F42CC2" w:rsidRPr="00F74AF5" w:rsidRDefault="00F42CC2" w:rsidP="00DC50D4">
            <w:pPr>
              <w:jc w:val="center"/>
              <w:rPr>
                <w:szCs w:val="18"/>
                <w:lang w:val="en-US"/>
              </w:rPr>
            </w:pPr>
            <w:r w:rsidRPr="00F74AF5">
              <w:rPr>
                <w:szCs w:val="18"/>
                <w:lang w:val="en-US"/>
              </w:rPr>
              <w:t>NEB</w:t>
            </w:r>
          </w:p>
        </w:tc>
      </w:tr>
      <w:tr w:rsidR="00F42CC2" w:rsidRPr="00013BFE" w14:paraId="4C7A6FBD" w14:textId="77777777" w:rsidTr="00DC50D4">
        <w:trPr>
          <w:cantSplit/>
          <w:trHeight w:val="288"/>
          <w:jc w:val="center"/>
        </w:trPr>
        <w:tc>
          <w:tcPr>
            <w:tcW w:w="2918" w:type="pct"/>
            <w:gridSpan w:val="2"/>
            <w:tcBorders>
              <w:bottom w:val="single" w:sz="2" w:space="0" w:color="0047BA"/>
            </w:tcBorders>
            <w:vAlign w:val="center"/>
          </w:tcPr>
          <w:p w14:paraId="65F55742" w14:textId="77777777" w:rsidR="00F42CC2" w:rsidRPr="00F74AF5" w:rsidRDefault="00F42CC2" w:rsidP="00DC50D4">
            <w:pPr>
              <w:rPr>
                <w:szCs w:val="18"/>
                <w:lang w:val="en-US"/>
              </w:rPr>
            </w:pPr>
            <w:r>
              <w:rPr>
                <w:szCs w:val="18"/>
                <w:lang w:val="en-US"/>
              </w:rPr>
              <w:t>DNase I Buffer</w:t>
            </w:r>
          </w:p>
        </w:tc>
        <w:tc>
          <w:tcPr>
            <w:tcW w:w="1244" w:type="pct"/>
            <w:tcBorders>
              <w:bottom w:val="single" w:sz="2" w:space="0" w:color="0047BA"/>
            </w:tcBorders>
            <w:shd w:val="clear" w:color="auto" w:fill="auto"/>
            <w:vAlign w:val="center"/>
          </w:tcPr>
          <w:p w14:paraId="10217C43" w14:textId="77777777" w:rsidR="00F42CC2" w:rsidRDefault="00F42CC2" w:rsidP="00DC50D4">
            <w:pPr>
              <w:jc w:val="center"/>
              <w:rPr>
                <w:szCs w:val="18"/>
                <w:lang w:val="en-US"/>
              </w:rPr>
            </w:pPr>
            <w:r>
              <w:rPr>
                <w:szCs w:val="18"/>
                <w:lang w:val="en-US"/>
              </w:rPr>
              <w:t xml:space="preserve">Cat. No. </w:t>
            </w:r>
            <w:r w:rsidRPr="00F74AF5">
              <w:rPr>
                <w:szCs w:val="18"/>
                <w:lang w:val="en-US"/>
              </w:rPr>
              <w:t>B0303S</w:t>
            </w:r>
          </w:p>
          <w:p w14:paraId="6FA8BE6D" w14:textId="0C31EA48" w:rsidR="00F42CC2" w:rsidRPr="003B2EFE" w:rsidRDefault="00F42CC2" w:rsidP="00DC50D4">
            <w:pPr>
              <w:rPr>
                <w:lang w:val="en-US"/>
              </w:rPr>
            </w:pPr>
            <w:r>
              <w:rPr>
                <w:szCs w:val="18"/>
                <w:lang w:val="en-US"/>
              </w:rPr>
              <w:t>Lot.:</w:t>
            </w:r>
            <w:r w:rsidR="001202E7">
              <w:rPr>
                <w:szCs w:val="18"/>
                <w:lang w:val="en-US"/>
              </w:rPr>
              <w:t xml:space="preserve"> 1</w:t>
            </w:r>
            <w:r w:rsidR="0096738D">
              <w:rPr>
                <w:szCs w:val="18"/>
                <w:lang w:val="en-US"/>
              </w:rPr>
              <w:t>01214</w:t>
            </w:r>
            <w:r w:rsidR="008A750C">
              <w:rPr>
                <w:szCs w:val="18"/>
                <w:lang w:val="en-US"/>
              </w:rPr>
              <w:t>16</w:t>
            </w:r>
          </w:p>
        </w:tc>
        <w:tc>
          <w:tcPr>
            <w:tcW w:w="838" w:type="pct"/>
            <w:tcBorders>
              <w:bottom w:val="single" w:sz="2" w:space="0" w:color="0047BA"/>
            </w:tcBorders>
            <w:shd w:val="clear" w:color="auto" w:fill="auto"/>
            <w:vAlign w:val="center"/>
          </w:tcPr>
          <w:p w14:paraId="379E3C42" w14:textId="77777777" w:rsidR="00F42CC2" w:rsidRPr="00F74AF5" w:rsidRDefault="00F42CC2" w:rsidP="00DC50D4">
            <w:pPr>
              <w:jc w:val="center"/>
              <w:rPr>
                <w:szCs w:val="18"/>
                <w:lang w:val="en-US"/>
              </w:rPr>
            </w:pPr>
            <w:r w:rsidRPr="00F74AF5">
              <w:rPr>
                <w:szCs w:val="18"/>
                <w:lang w:val="en-US"/>
              </w:rPr>
              <w:t>NEB</w:t>
            </w:r>
          </w:p>
        </w:tc>
      </w:tr>
      <w:tr w:rsidR="00F42CC2" w:rsidRPr="00E30EBB" w14:paraId="7A0E1420" w14:textId="77777777" w:rsidTr="00DC50D4">
        <w:trPr>
          <w:cantSplit/>
          <w:trHeight w:val="288"/>
          <w:jc w:val="center"/>
        </w:trPr>
        <w:tc>
          <w:tcPr>
            <w:tcW w:w="2918" w:type="pct"/>
            <w:gridSpan w:val="2"/>
            <w:tcBorders>
              <w:top w:val="single" w:sz="2" w:space="0" w:color="0047BA"/>
              <w:bottom w:val="single" w:sz="2" w:space="0" w:color="0047BA"/>
              <w:right w:val="single" w:sz="2" w:space="0" w:color="0047BA"/>
            </w:tcBorders>
            <w:vAlign w:val="center"/>
          </w:tcPr>
          <w:p w14:paraId="101D959B" w14:textId="77777777" w:rsidR="00F42CC2" w:rsidRPr="00F74AF5" w:rsidRDefault="00F42CC2" w:rsidP="00DC50D4">
            <w:pPr>
              <w:spacing w:before="40" w:after="40"/>
              <w:rPr>
                <w:szCs w:val="18"/>
              </w:rPr>
            </w:pPr>
            <w:r w:rsidRPr="00B33D1F">
              <w:rPr>
                <w:szCs w:val="18"/>
              </w:rPr>
              <w:t>0,5M EDTA</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5A011D05" w14:textId="77777777" w:rsidR="00F42CC2" w:rsidRDefault="00F42CC2" w:rsidP="00DC50D4">
            <w:pPr>
              <w:jc w:val="center"/>
              <w:rPr>
                <w:szCs w:val="18"/>
                <w:lang w:val="en-US"/>
              </w:rPr>
            </w:pPr>
            <w:r>
              <w:rPr>
                <w:szCs w:val="18"/>
                <w:lang w:val="en-US"/>
              </w:rPr>
              <w:t xml:space="preserve">Cat. No. E177-100mL </w:t>
            </w:r>
          </w:p>
          <w:p w14:paraId="77C32E1E" w14:textId="6152EC1F" w:rsidR="00F42CC2" w:rsidRDefault="00F42CC2" w:rsidP="00DC50D4">
            <w:pPr>
              <w:rPr>
                <w:szCs w:val="18"/>
                <w:lang w:val="en-US"/>
              </w:rPr>
            </w:pPr>
            <w:r>
              <w:rPr>
                <w:szCs w:val="18"/>
                <w:lang w:val="en-US"/>
              </w:rPr>
              <w:t>Lot.:</w:t>
            </w:r>
            <w:r w:rsidR="001202E7">
              <w:rPr>
                <w:szCs w:val="18"/>
                <w:lang w:val="en-US"/>
              </w:rPr>
              <w:t xml:space="preserve"> </w:t>
            </w:r>
            <w:r w:rsidR="00417FE8">
              <w:rPr>
                <w:szCs w:val="18"/>
                <w:lang w:val="en-US"/>
              </w:rPr>
              <w:t>19/1856218</w:t>
            </w:r>
          </w:p>
        </w:tc>
        <w:tc>
          <w:tcPr>
            <w:tcW w:w="838" w:type="pct"/>
            <w:tcBorders>
              <w:top w:val="single" w:sz="2" w:space="0" w:color="0047BA"/>
              <w:left w:val="single" w:sz="2" w:space="0" w:color="0047BA"/>
              <w:bottom w:val="single" w:sz="2" w:space="0" w:color="0047BA"/>
              <w:right w:val="single" w:sz="2" w:space="0" w:color="0047BA"/>
            </w:tcBorders>
            <w:vAlign w:val="center"/>
          </w:tcPr>
          <w:p w14:paraId="15CD24EB" w14:textId="77777777" w:rsidR="00F42CC2" w:rsidRPr="00F74AF5" w:rsidRDefault="00F42CC2" w:rsidP="00DC50D4">
            <w:pPr>
              <w:jc w:val="center"/>
              <w:rPr>
                <w:szCs w:val="18"/>
              </w:rPr>
            </w:pPr>
            <w:r>
              <w:rPr>
                <w:szCs w:val="18"/>
              </w:rPr>
              <w:t>VWR</w:t>
            </w:r>
          </w:p>
        </w:tc>
      </w:tr>
      <w:tr w:rsidR="00F42CC2" w:rsidRPr="00E30EBB" w14:paraId="4C0119BC" w14:textId="77777777" w:rsidTr="00DC50D4">
        <w:trPr>
          <w:cantSplit/>
          <w:trHeight w:val="288"/>
          <w:jc w:val="center"/>
        </w:trPr>
        <w:tc>
          <w:tcPr>
            <w:tcW w:w="2918" w:type="pct"/>
            <w:gridSpan w:val="2"/>
            <w:tcBorders>
              <w:top w:val="single" w:sz="2" w:space="0" w:color="0047BA"/>
              <w:bottom w:val="single" w:sz="2" w:space="0" w:color="0047BA"/>
              <w:right w:val="single" w:sz="2" w:space="0" w:color="0047BA"/>
            </w:tcBorders>
            <w:vAlign w:val="center"/>
          </w:tcPr>
          <w:p w14:paraId="0926F7C7" w14:textId="77777777" w:rsidR="00F42CC2" w:rsidRPr="00F74AF5" w:rsidRDefault="00F42CC2" w:rsidP="00DC50D4">
            <w:pPr>
              <w:spacing w:before="40" w:after="40"/>
              <w:rPr>
                <w:szCs w:val="18"/>
              </w:rPr>
            </w:pPr>
            <w:r w:rsidRPr="00B33D1F">
              <w:rPr>
                <w:szCs w:val="18"/>
              </w:rPr>
              <w:t>10x GeneAmp PCR Buffer</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36FC535A" w14:textId="77777777" w:rsidR="00F42CC2" w:rsidRDefault="00F42CC2" w:rsidP="00DC50D4">
            <w:pPr>
              <w:jc w:val="center"/>
              <w:rPr>
                <w:szCs w:val="18"/>
                <w:lang w:val="en-US"/>
              </w:rPr>
            </w:pPr>
            <w:r>
              <w:rPr>
                <w:szCs w:val="18"/>
                <w:lang w:val="en-US"/>
              </w:rPr>
              <w:t>Cat. No. 4379876</w:t>
            </w:r>
          </w:p>
          <w:p w14:paraId="0916772B" w14:textId="4B1B5C5C" w:rsidR="00F42CC2" w:rsidRPr="00F74AF5" w:rsidRDefault="00F42CC2" w:rsidP="00DC50D4">
            <w:pPr>
              <w:rPr>
                <w:szCs w:val="18"/>
                <w:lang w:val="en-US"/>
              </w:rPr>
            </w:pPr>
            <w:r>
              <w:rPr>
                <w:szCs w:val="18"/>
                <w:lang w:val="en-US"/>
              </w:rPr>
              <w:t>Lot.:</w:t>
            </w:r>
            <w:r w:rsidR="00C14260">
              <w:rPr>
                <w:szCs w:val="18"/>
                <w:lang w:val="en-US"/>
              </w:rPr>
              <w:t xml:space="preserve"> </w:t>
            </w:r>
            <w:r w:rsidR="009A0C52">
              <w:rPr>
                <w:szCs w:val="18"/>
                <w:lang w:val="en-US"/>
              </w:rPr>
              <w:t>61161047</w:t>
            </w:r>
          </w:p>
        </w:tc>
        <w:tc>
          <w:tcPr>
            <w:tcW w:w="838" w:type="pct"/>
            <w:tcBorders>
              <w:top w:val="single" w:sz="2" w:space="0" w:color="0047BA"/>
              <w:left w:val="single" w:sz="2" w:space="0" w:color="0047BA"/>
              <w:bottom w:val="single" w:sz="2" w:space="0" w:color="0047BA"/>
              <w:right w:val="single" w:sz="2" w:space="0" w:color="0047BA"/>
            </w:tcBorders>
            <w:vAlign w:val="center"/>
          </w:tcPr>
          <w:p w14:paraId="3DE66D6F" w14:textId="77777777" w:rsidR="00F42CC2" w:rsidRPr="00F74AF5" w:rsidRDefault="00F42CC2" w:rsidP="00DC50D4">
            <w:pPr>
              <w:jc w:val="center"/>
              <w:rPr>
                <w:szCs w:val="18"/>
              </w:rPr>
            </w:pPr>
            <w:r>
              <w:rPr>
                <w:szCs w:val="18"/>
                <w:lang w:val="en-US"/>
              </w:rPr>
              <w:t>Thermo Fisher</w:t>
            </w:r>
          </w:p>
        </w:tc>
      </w:tr>
      <w:tr w:rsidR="00F42CC2" w:rsidRPr="00E30EBB" w14:paraId="52D1562E" w14:textId="77777777" w:rsidTr="00DC50D4">
        <w:trPr>
          <w:cantSplit/>
          <w:trHeight w:val="288"/>
          <w:jc w:val="center"/>
        </w:trPr>
        <w:tc>
          <w:tcPr>
            <w:tcW w:w="2918" w:type="pct"/>
            <w:gridSpan w:val="2"/>
            <w:tcBorders>
              <w:top w:val="single" w:sz="2" w:space="0" w:color="0047BA"/>
              <w:bottom w:val="single" w:sz="2" w:space="0" w:color="0047BA"/>
              <w:right w:val="single" w:sz="2" w:space="0" w:color="0047BA"/>
            </w:tcBorders>
            <w:vAlign w:val="center"/>
          </w:tcPr>
          <w:p w14:paraId="6145160A" w14:textId="77777777" w:rsidR="00F42CC2" w:rsidRPr="00F74AF5" w:rsidRDefault="00F42CC2" w:rsidP="00DC50D4">
            <w:pPr>
              <w:spacing w:before="40" w:after="40"/>
              <w:rPr>
                <w:szCs w:val="18"/>
              </w:rPr>
            </w:pPr>
            <w:r w:rsidRPr="00B33D1F">
              <w:rPr>
                <w:szCs w:val="18"/>
              </w:rPr>
              <w:t>10% Pluronic F-68</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326B682F" w14:textId="77777777" w:rsidR="00F42CC2" w:rsidRDefault="00F42CC2" w:rsidP="00DC50D4">
            <w:pPr>
              <w:jc w:val="center"/>
              <w:rPr>
                <w:szCs w:val="18"/>
                <w:lang w:val="en-US"/>
              </w:rPr>
            </w:pPr>
            <w:r>
              <w:rPr>
                <w:szCs w:val="18"/>
                <w:lang w:val="en-US"/>
              </w:rPr>
              <w:t xml:space="preserve">Cat. No. </w:t>
            </w:r>
            <w:r w:rsidRPr="00451102">
              <w:rPr>
                <w:szCs w:val="18"/>
                <w:lang w:val="en-US"/>
              </w:rPr>
              <w:t>24040032</w:t>
            </w:r>
          </w:p>
          <w:p w14:paraId="5D8891CA" w14:textId="3CF1CB67" w:rsidR="00F42CC2" w:rsidRPr="00F74AF5" w:rsidRDefault="00F42CC2" w:rsidP="00DC50D4">
            <w:pPr>
              <w:rPr>
                <w:szCs w:val="18"/>
                <w:lang w:val="en-US"/>
              </w:rPr>
            </w:pPr>
            <w:r>
              <w:rPr>
                <w:szCs w:val="18"/>
                <w:lang w:val="en-US"/>
              </w:rPr>
              <w:t>Lot.:</w:t>
            </w:r>
            <w:r w:rsidR="00C14260">
              <w:rPr>
                <w:szCs w:val="18"/>
                <w:lang w:val="en-US"/>
              </w:rPr>
              <w:t xml:space="preserve"> </w:t>
            </w:r>
            <w:r w:rsidR="00AC3D3D">
              <w:rPr>
                <w:szCs w:val="18"/>
                <w:lang w:val="en-US"/>
              </w:rPr>
              <w:t>2390101</w:t>
            </w:r>
          </w:p>
        </w:tc>
        <w:tc>
          <w:tcPr>
            <w:tcW w:w="838" w:type="pct"/>
            <w:tcBorders>
              <w:top w:val="single" w:sz="2" w:space="0" w:color="0047BA"/>
              <w:left w:val="single" w:sz="2" w:space="0" w:color="0047BA"/>
              <w:bottom w:val="single" w:sz="2" w:space="0" w:color="0047BA"/>
              <w:right w:val="single" w:sz="2" w:space="0" w:color="0047BA"/>
            </w:tcBorders>
            <w:vAlign w:val="center"/>
          </w:tcPr>
          <w:p w14:paraId="5B4DCD7F" w14:textId="77777777" w:rsidR="00F42CC2" w:rsidRPr="00F74AF5" w:rsidRDefault="00F42CC2" w:rsidP="00DC50D4">
            <w:pPr>
              <w:jc w:val="center"/>
              <w:rPr>
                <w:szCs w:val="18"/>
              </w:rPr>
            </w:pPr>
            <w:r>
              <w:rPr>
                <w:szCs w:val="18"/>
                <w:lang w:val="en-US"/>
              </w:rPr>
              <w:t>Thermo Fisher</w:t>
            </w:r>
          </w:p>
        </w:tc>
      </w:tr>
      <w:tr w:rsidR="00F42CC2" w:rsidRPr="00E30EBB" w14:paraId="1CE45330" w14:textId="77777777" w:rsidTr="00DC50D4">
        <w:trPr>
          <w:cantSplit/>
          <w:trHeight w:val="288"/>
          <w:jc w:val="center"/>
        </w:trPr>
        <w:tc>
          <w:tcPr>
            <w:tcW w:w="2918" w:type="pct"/>
            <w:gridSpan w:val="2"/>
            <w:tcBorders>
              <w:top w:val="single" w:sz="2" w:space="0" w:color="0047BA"/>
              <w:bottom w:val="single" w:sz="2" w:space="0" w:color="0047BA"/>
              <w:right w:val="single" w:sz="2" w:space="0" w:color="0047BA"/>
            </w:tcBorders>
            <w:vAlign w:val="center"/>
          </w:tcPr>
          <w:p w14:paraId="43E402C5" w14:textId="77777777" w:rsidR="00F42CC2" w:rsidRPr="00F74AF5" w:rsidRDefault="00F42CC2" w:rsidP="00DC50D4">
            <w:pPr>
              <w:spacing w:before="40" w:after="40"/>
              <w:rPr>
                <w:szCs w:val="18"/>
              </w:rPr>
            </w:pPr>
            <w:r w:rsidRPr="00B33D1F">
              <w:rPr>
                <w:szCs w:val="18"/>
              </w:rPr>
              <w:t>SalmonSpermDNA [10</w:t>
            </w:r>
            <w:r>
              <w:rPr>
                <w:szCs w:val="18"/>
              </w:rPr>
              <w:t xml:space="preserve"> </w:t>
            </w:r>
            <w:r w:rsidRPr="00B33D1F">
              <w:rPr>
                <w:szCs w:val="18"/>
              </w:rPr>
              <w:t>µg/mL]</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1D4B142A" w14:textId="15140CF4" w:rsidR="00F42CC2" w:rsidRPr="00F74AF5" w:rsidRDefault="00F42CC2" w:rsidP="00DC50D4">
            <w:pPr>
              <w:rPr>
                <w:szCs w:val="18"/>
                <w:lang w:val="en-US"/>
              </w:rPr>
            </w:pPr>
            <w:r>
              <w:rPr>
                <w:szCs w:val="18"/>
                <w:lang w:val="en-US"/>
              </w:rPr>
              <w:t>Lot.:</w:t>
            </w:r>
            <w:r w:rsidR="009A0C52">
              <w:rPr>
                <w:szCs w:val="18"/>
                <w:lang w:val="en-US"/>
              </w:rPr>
              <w:t xml:space="preserve"> </w:t>
            </w:r>
            <w:r w:rsidR="00CD2A5F">
              <w:rPr>
                <w:szCs w:val="18"/>
                <w:lang w:val="en-US"/>
              </w:rPr>
              <w:t>GN000195-024</w:t>
            </w:r>
          </w:p>
        </w:tc>
        <w:tc>
          <w:tcPr>
            <w:tcW w:w="838" w:type="pct"/>
            <w:tcBorders>
              <w:top w:val="single" w:sz="2" w:space="0" w:color="0047BA"/>
              <w:left w:val="single" w:sz="2" w:space="0" w:color="0047BA"/>
              <w:bottom w:val="single" w:sz="2" w:space="0" w:color="0047BA"/>
              <w:right w:val="single" w:sz="2" w:space="0" w:color="0047BA"/>
            </w:tcBorders>
            <w:vAlign w:val="center"/>
          </w:tcPr>
          <w:p w14:paraId="64514581" w14:textId="77777777" w:rsidR="00F42CC2" w:rsidRPr="00F74AF5" w:rsidRDefault="00F42CC2" w:rsidP="00DC50D4">
            <w:pPr>
              <w:jc w:val="center"/>
              <w:rPr>
                <w:szCs w:val="18"/>
              </w:rPr>
            </w:pPr>
            <w:r>
              <w:rPr>
                <w:szCs w:val="18"/>
              </w:rPr>
              <w:t>In house</w:t>
            </w:r>
          </w:p>
        </w:tc>
      </w:tr>
      <w:tr w:rsidR="00F42CC2" w:rsidRPr="00E30EBB" w14:paraId="31ED7C37" w14:textId="77777777" w:rsidTr="00DC50D4">
        <w:trPr>
          <w:cantSplit/>
          <w:trHeight w:val="288"/>
          <w:jc w:val="center"/>
        </w:trPr>
        <w:tc>
          <w:tcPr>
            <w:tcW w:w="2918" w:type="pct"/>
            <w:gridSpan w:val="2"/>
            <w:tcBorders>
              <w:top w:val="single" w:sz="2" w:space="0" w:color="0047BA"/>
              <w:bottom w:val="single" w:sz="2" w:space="0" w:color="0047BA"/>
              <w:right w:val="single" w:sz="2" w:space="0" w:color="0047BA"/>
            </w:tcBorders>
            <w:vAlign w:val="center"/>
          </w:tcPr>
          <w:p w14:paraId="7E580C6F" w14:textId="77777777" w:rsidR="00F42CC2" w:rsidRPr="00B470EC" w:rsidRDefault="00F42CC2" w:rsidP="00DC50D4">
            <w:pPr>
              <w:spacing w:before="40" w:after="40"/>
              <w:rPr>
                <w:szCs w:val="18"/>
                <w:lang w:val="en-US"/>
              </w:rPr>
            </w:pPr>
            <w:r w:rsidRPr="00B470EC">
              <w:rPr>
                <w:szCs w:val="18"/>
                <w:lang w:val="en-US"/>
              </w:rPr>
              <w:t>2x ddPCR Supermix (no dUTP)</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0728FC40" w14:textId="77777777" w:rsidR="0027783D" w:rsidRDefault="0027783D" w:rsidP="0027783D">
            <w:pPr>
              <w:jc w:val="center"/>
              <w:rPr>
                <w:szCs w:val="18"/>
                <w:lang w:val="en-US"/>
              </w:rPr>
            </w:pPr>
            <w:r w:rsidRPr="00451102">
              <w:rPr>
                <w:szCs w:val="18"/>
                <w:lang w:val="en-US"/>
              </w:rPr>
              <w:t>Cat. No</w:t>
            </w:r>
            <w:r>
              <w:rPr>
                <w:szCs w:val="18"/>
                <w:lang w:val="en-US"/>
              </w:rPr>
              <w:t>. 1863025</w:t>
            </w:r>
          </w:p>
          <w:p w14:paraId="03448EEA" w14:textId="4A61DA79" w:rsidR="00F42CC2" w:rsidRPr="007E20DA" w:rsidRDefault="0027783D" w:rsidP="0027783D">
            <w:pPr>
              <w:rPr>
                <w:szCs w:val="18"/>
                <w:lang w:val="en-US"/>
              </w:rPr>
            </w:pPr>
            <w:r>
              <w:rPr>
                <w:szCs w:val="18"/>
                <w:lang w:val="en-US"/>
              </w:rPr>
              <w:t>Lot.: 64537648</w:t>
            </w:r>
          </w:p>
        </w:tc>
        <w:tc>
          <w:tcPr>
            <w:tcW w:w="838" w:type="pct"/>
            <w:tcBorders>
              <w:top w:val="single" w:sz="2" w:space="0" w:color="0047BA"/>
              <w:left w:val="single" w:sz="2" w:space="0" w:color="0047BA"/>
              <w:bottom w:val="single" w:sz="2" w:space="0" w:color="0047BA"/>
              <w:right w:val="single" w:sz="2" w:space="0" w:color="0047BA"/>
            </w:tcBorders>
            <w:vAlign w:val="center"/>
          </w:tcPr>
          <w:p w14:paraId="782B5875" w14:textId="77777777" w:rsidR="00F42CC2" w:rsidRPr="00F93BC7" w:rsidRDefault="00F42CC2" w:rsidP="00DC50D4">
            <w:pPr>
              <w:jc w:val="center"/>
              <w:rPr>
                <w:szCs w:val="18"/>
                <w:lang w:val="en-US"/>
              </w:rPr>
            </w:pPr>
            <w:r>
              <w:rPr>
                <w:szCs w:val="18"/>
                <w:lang w:val="en-US"/>
              </w:rPr>
              <w:t>Bio-Rad</w:t>
            </w:r>
          </w:p>
        </w:tc>
      </w:tr>
      <w:tr w:rsidR="00940B71" w:rsidRPr="00691EF1" w14:paraId="749C0BA6" w14:textId="77777777" w:rsidTr="00DC50D4">
        <w:trPr>
          <w:cantSplit/>
          <w:trHeight w:val="288"/>
          <w:jc w:val="center"/>
        </w:trPr>
        <w:tc>
          <w:tcPr>
            <w:tcW w:w="514" w:type="pct"/>
            <w:vMerge w:val="restart"/>
            <w:tcBorders>
              <w:top w:val="single" w:sz="2" w:space="0" w:color="0047BA"/>
              <w:right w:val="single" w:sz="2" w:space="0" w:color="0047BA"/>
            </w:tcBorders>
            <w:shd w:val="clear" w:color="auto" w:fill="auto"/>
            <w:vAlign w:val="center"/>
          </w:tcPr>
          <w:p w14:paraId="06C29136" w14:textId="77777777" w:rsidR="00940B71" w:rsidRDefault="00940B71" w:rsidP="00940B71">
            <w:pPr>
              <w:jc w:val="center"/>
              <w:rPr>
                <w:lang w:val="en-US"/>
              </w:rPr>
            </w:pPr>
            <w:r w:rsidRPr="00726387">
              <w:rPr>
                <w:sz w:val="20"/>
                <w:szCs w:val="20"/>
              </w:rPr>
              <w:fldChar w:fldCharType="begin">
                <w:ffData>
                  <w:name w:val=""/>
                  <w:enabled/>
                  <w:calcOnExit w:val="0"/>
                  <w:checkBox>
                    <w:sizeAuto/>
                    <w:default w:val="0"/>
                  </w:checkBox>
                </w:ffData>
              </w:fldChar>
            </w:r>
            <w:r w:rsidRPr="00726387">
              <w:rPr>
                <w:sz w:val="20"/>
                <w:szCs w:val="20"/>
              </w:rPr>
              <w:instrText xml:space="preserve"> FORMCHECKBOX </w:instrText>
            </w:r>
            <w:r w:rsidR="00000000">
              <w:rPr>
                <w:sz w:val="20"/>
                <w:szCs w:val="20"/>
              </w:rPr>
            </w:r>
            <w:r w:rsidR="00000000">
              <w:rPr>
                <w:sz w:val="20"/>
                <w:szCs w:val="20"/>
              </w:rPr>
              <w:fldChar w:fldCharType="separate"/>
            </w:r>
            <w:r w:rsidRPr="00726387">
              <w:rPr>
                <w:sz w:val="20"/>
                <w:szCs w:val="20"/>
              </w:rPr>
              <w:fldChar w:fldCharType="end"/>
            </w:r>
          </w:p>
          <w:p w14:paraId="714984AE" w14:textId="77777777" w:rsidR="00940B71" w:rsidRPr="00691EF1" w:rsidRDefault="00940B71" w:rsidP="00940B71">
            <w:pPr>
              <w:rPr>
                <w:lang w:val="en-US"/>
              </w:rPr>
            </w:pPr>
            <w:r>
              <w:rPr>
                <w:lang w:val="en-US"/>
              </w:rPr>
              <w:t>QX ONE</w:t>
            </w:r>
          </w:p>
        </w:tc>
        <w:tc>
          <w:tcPr>
            <w:tcW w:w="2404" w:type="pct"/>
            <w:tcBorders>
              <w:top w:val="single" w:sz="2" w:space="0" w:color="0047BA"/>
              <w:bottom w:val="single" w:sz="2" w:space="0" w:color="0047BA"/>
              <w:right w:val="single" w:sz="2" w:space="0" w:color="0047BA"/>
            </w:tcBorders>
            <w:shd w:val="clear" w:color="auto" w:fill="auto"/>
            <w:vAlign w:val="center"/>
          </w:tcPr>
          <w:p w14:paraId="2C73ECAA" w14:textId="77777777" w:rsidR="00940B71" w:rsidRPr="00691EF1" w:rsidRDefault="00940B71" w:rsidP="00940B71">
            <w:pPr>
              <w:rPr>
                <w:lang w:val="en-US"/>
              </w:rPr>
            </w:pPr>
            <w:r w:rsidRPr="00691EF1">
              <w:rPr>
                <w:lang w:val="en-US"/>
              </w:rPr>
              <w:t>QX ONE Droplet Generation Oil</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1679398" w14:textId="77777777" w:rsidR="00940B71" w:rsidRDefault="00940B71" w:rsidP="00940B71">
            <w:pPr>
              <w:jc w:val="center"/>
              <w:rPr>
                <w:szCs w:val="18"/>
                <w:lang w:val="en-US"/>
              </w:rPr>
            </w:pPr>
            <w:r>
              <w:rPr>
                <w:szCs w:val="18"/>
                <w:lang w:val="en-US"/>
              </w:rPr>
              <w:t xml:space="preserve">Cat. No. </w:t>
            </w:r>
            <w:r w:rsidRPr="00691EF1">
              <w:rPr>
                <w:szCs w:val="18"/>
                <w:lang w:val="en-US"/>
              </w:rPr>
              <w:t>12006058</w:t>
            </w:r>
          </w:p>
          <w:p w14:paraId="3851B5E0" w14:textId="5D961B9D" w:rsidR="00940B71" w:rsidRPr="00691EF1" w:rsidRDefault="00940B71" w:rsidP="00940B71">
            <w:pPr>
              <w:rPr>
                <w:szCs w:val="18"/>
                <w:vertAlign w:val="subscript"/>
                <w:lang w:val="en-US"/>
              </w:rPr>
            </w:pPr>
            <w:r>
              <w:rPr>
                <w:szCs w:val="18"/>
                <w:lang w:val="en-US"/>
              </w:rPr>
              <w:t>Lot.: 64509220</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31BB2C37" w14:textId="77777777" w:rsidR="00940B71" w:rsidRPr="00F93BC7" w:rsidRDefault="00940B71" w:rsidP="00940B71">
            <w:pPr>
              <w:jc w:val="center"/>
              <w:rPr>
                <w:szCs w:val="18"/>
                <w:lang w:val="en-US"/>
              </w:rPr>
            </w:pPr>
            <w:r>
              <w:rPr>
                <w:szCs w:val="18"/>
                <w:lang w:val="en-US"/>
              </w:rPr>
              <w:t>Bio-Rad</w:t>
            </w:r>
          </w:p>
        </w:tc>
      </w:tr>
      <w:tr w:rsidR="00940B71" w:rsidRPr="00691EF1" w14:paraId="22109E4A" w14:textId="77777777" w:rsidTr="00DC50D4">
        <w:trPr>
          <w:cantSplit/>
          <w:trHeight w:val="288"/>
          <w:jc w:val="center"/>
        </w:trPr>
        <w:tc>
          <w:tcPr>
            <w:tcW w:w="514" w:type="pct"/>
            <w:vMerge/>
            <w:vAlign w:val="center"/>
          </w:tcPr>
          <w:p w14:paraId="2177DF0F" w14:textId="77777777" w:rsidR="00940B71" w:rsidRPr="00691EF1" w:rsidRDefault="00940B71" w:rsidP="00940B71">
            <w:pPr>
              <w:rPr>
                <w:lang w:val="en-US"/>
              </w:rPr>
            </w:pPr>
          </w:p>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0EB510C1" w14:textId="77777777" w:rsidR="00940B71" w:rsidRPr="00691EF1" w:rsidRDefault="00940B71" w:rsidP="00940B71">
            <w:pPr>
              <w:rPr>
                <w:lang w:val="en-US"/>
              </w:rPr>
            </w:pPr>
            <w:r w:rsidRPr="00691EF1">
              <w:rPr>
                <w:lang w:val="en-US"/>
              </w:rPr>
              <w:t>QX ONE Droplet Reader Oil</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508EE91D" w14:textId="77777777" w:rsidR="00940B71" w:rsidRDefault="00940B71" w:rsidP="00940B71">
            <w:pPr>
              <w:jc w:val="center"/>
              <w:rPr>
                <w:szCs w:val="18"/>
                <w:lang w:val="en-US"/>
              </w:rPr>
            </w:pPr>
            <w:r>
              <w:rPr>
                <w:szCs w:val="18"/>
                <w:lang w:val="en-US"/>
              </w:rPr>
              <w:t xml:space="preserve">Cat. No. </w:t>
            </w:r>
            <w:r w:rsidRPr="00691EF1">
              <w:rPr>
                <w:szCs w:val="18"/>
                <w:lang w:val="en-US"/>
              </w:rPr>
              <w:t>1200605</w:t>
            </w:r>
            <w:r>
              <w:rPr>
                <w:szCs w:val="18"/>
                <w:lang w:val="en-US"/>
              </w:rPr>
              <w:t>7</w:t>
            </w:r>
          </w:p>
          <w:p w14:paraId="4EC4B1D0" w14:textId="1591E0D1" w:rsidR="00940B71" w:rsidRPr="001C2DC5" w:rsidRDefault="00940B71" w:rsidP="00940B71">
            <w:pPr>
              <w:rPr>
                <w:szCs w:val="18"/>
                <w:lang w:val="en-US"/>
              </w:rPr>
            </w:pPr>
            <w:r>
              <w:rPr>
                <w:szCs w:val="18"/>
                <w:lang w:val="en-US"/>
              </w:rPr>
              <w:t>Lot.: 64515138</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AE659D1" w14:textId="77777777" w:rsidR="00940B71" w:rsidRPr="00F93BC7" w:rsidRDefault="00940B71" w:rsidP="00940B71">
            <w:pPr>
              <w:jc w:val="center"/>
              <w:rPr>
                <w:szCs w:val="18"/>
                <w:lang w:val="en-US"/>
              </w:rPr>
            </w:pPr>
            <w:r>
              <w:rPr>
                <w:szCs w:val="18"/>
                <w:lang w:val="en-US"/>
              </w:rPr>
              <w:t>Bio-Rad</w:t>
            </w:r>
          </w:p>
        </w:tc>
      </w:tr>
      <w:tr w:rsidR="00940B71" w:rsidRPr="0022798A" w14:paraId="3438DB26" w14:textId="77777777" w:rsidTr="00DC50D4">
        <w:trPr>
          <w:cantSplit/>
          <w:trHeight w:val="288"/>
          <w:jc w:val="center"/>
        </w:trPr>
        <w:tc>
          <w:tcPr>
            <w:tcW w:w="514" w:type="pct"/>
            <w:vMerge/>
            <w:vAlign w:val="center"/>
          </w:tcPr>
          <w:p w14:paraId="72953DFE" w14:textId="77777777" w:rsidR="00940B71" w:rsidRPr="00A16D25" w:rsidRDefault="00940B71" w:rsidP="00940B71"/>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278338E" w14:textId="77777777" w:rsidR="00940B71" w:rsidRPr="00A16D25" w:rsidRDefault="00940B71" w:rsidP="00940B71">
            <w:r w:rsidRPr="00A16D25">
              <w:t>QX ONE GCR96 Ca</w:t>
            </w:r>
            <w:r>
              <w:t>r</w:t>
            </w:r>
            <w:r w:rsidRPr="00A16D25">
              <w:t>tridges</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48A0A579" w14:textId="77777777" w:rsidR="00940B71" w:rsidRDefault="00940B71" w:rsidP="00940B71">
            <w:pPr>
              <w:jc w:val="center"/>
              <w:rPr>
                <w:szCs w:val="18"/>
                <w:lang w:val="en-US"/>
              </w:rPr>
            </w:pPr>
            <w:r>
              <w:rPr>
                <w:szCs w:val="18"/>
                <w:lang w:val="en-US"/>
              </w:rPr>
              <w:t xml:space="preserve">Cat. No. </w:t>
            </w:r>
            <w:r w:rsidRPr="00691EF1">
              <w:rPr>
                <w:szCs w:val="18"/>
                <w:lang w:val="en-US"/>
              </w:rPr>
              <w:t>1200</w:t>
            </w:r>
            <w:r>
              <w:rPr>
                <w:szCs w:val="18"/>
                <w:lang w:val="en-US"/>
              </w:rPr>
              <w:t>6859</w:t>
            </w:r>
          </w:p>
          <w:p w14:paraId="24F4124D" w14:textId="55F8EA06" w:rsidR="00940B71" w:rsidRDefault="00940B71" w:rsidP="00940B71">
            <w:pPr>
              <w:rPr>
                <w:szCs w:val="18"/>
                <w:lang w:val="en-US"/>
              </w:rPr>
            </w:pPr>
            <w:r>
              <w:rPr>
                <w:szCs w:val="18"/>
                <w:lang w:val="en-US"/>
              </w:rPr>
              <w:t>Lot.: 2205G</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426EEAF7" w14:textId="77777777" w:rsidR="00940B71" w:rsidRPr="00F93BC7" w:rsidRDefault="00940B71" w:rsidP="00940B71">
            <w:pPr>
              <w:jc w:val="center"/>
              <w:rPr>
                <w:szCs w:val="18"/>
                <w:lang w:val="en-US"/>
              </w:rPr>
            </w:pPr>
            <w:r>
              <w:rPr>
                <w:szCs w:val="18"/>
                <w:lang w:val="en-US"/>
              </w:rPr>
              <w:t>Bio-Rad</w:t>
            </w:r>
          </w:p>
        </w:tc>
      </w:tr>
      <w:tr w:rsidR="00F42CC2" w:rsidRPr="00691EF1" w14:paraId="51DCBBB0" w14:textId="77777777" w:rsidTr="00DC50D4">
        <w:trPr>
          <w:cantSplit/>
          <w:trHeight w:val="288"/>
          <w:jc w:val="center"/>
        </w:trPr>
        <w:tc>
          <w:tcPr>
            <w:tcW w:w="514" w:type="pct"/>
            <w:vMerge/>
            <w:vAlign w:val="center"/>
          </w:tcPr>
          <w:p w14:paraId="043C1D58" w14:textId="77777777" w:rsidR="00F42CC2" w:rsidRPr="00691EF1" w:rsidRDefault="00F42CC2" w:rsidP="00DC50D4">
            <w:pPr>
              <w:rPr>
                <w:lang w:val="en-US"/>
              </w:rPr>
            </w:pPr>
          </w:p>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113E78F6" w14:textId="77777777" w:rsidR="00F42CC2" w:rsidRPr="00691EF1" w:rsidRDefault="00F42CC2" w:rsidP="00DC50D4">
            <w:pPr>
              <w:rPr>
                <w:lang w:val="en-US"/>
              </w:rPr>
            </w:pPr>
            <w:r w:rsidRPr="00691EF1">
              <w:rPr>
                <w:lang w:val="en-US"/>
              </w:rPr>
              <w:t>QX ONE ddPCR System Waste Bottle</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24B32D7E" w14:textId="77777777" w:rsidR="00F42CC2" w:rsidRDefault="00F42CC2" w:rsidP="00DC50D4">
            <w:pPr>
              <w:jc w:val="center"/>
              <w:rPr>
                <w:szCs w:val="18"/>
                <w:lang w:val="en-US"/>
              </w:rPr>
            </w:pPr>
            <w:r>
              <w:rPr>
                <w:szCs w:val="18"/>
                <w:lang w:val="en-US"/>
              </w:rPr>
              <w:t xml:space="preserve">Cat. No. </w:t>
            </w:r>
            <w:r w:rsidRPr="00691EF1">
              <w:rPr>
                <w:szCs w:val="18"/>
                <w:lang w:val="en-US"/>
              </w:rPr>
              <w:t>120060</w:t>
            </w:r>
            <w:r>
              <w:rPr>
                <w:szCs w:val="18"/>
                <w:lang w:val="en-US"/>
              </w:rPr>
              <w:t>60</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08E4F020" w14:textId="77777777" w:rsidR="00F42CC2" w:rsidRPr="00F93BC7" w:rsidRDefault="00F42CC2" w:rsidP="00DC50D4">
            <w:pPr>
              <w:jc w:val="center"/>
              <w:rPr>
                <w:szCs w:val="18"/>
                <w:lang w:val="en-US"/>
              </w:rPr>
            </w:pPr>
            <w:r>
              <w:rPr>
                <w:szCs w:val="18"/>
                <w:lang w:val="en-US"/>
              </w:rPr>
              <w:t>Bio-Rad</w:t>
            </w:r>
          </w:p>
        </w:tc>
      </w:tr>
      <w:tr w:rsidR="00F42CC2" w:rsidRPr="00691EF1" w14:paraId="2462CB5D" w14:textId="77777777" w:rsidTr="00DC50D4">
        <w:trPr>
          <w:cantSplit/>
          <w:trHeight w:val="288"/>
          <w:jc w:val="center"/>
        </w:trPr>
        <w:tc>
          <w:tcPr>
            <w:tcW w:w="514" w:type="pct"/>
            <w:vMerge w:val="restart"/>
            <w:tcBorders>
              <w:top w:val="single" w:sz="2" w:space="0" w:color="0047BA"/>
              <w:right w:val="single" w:sz="2" w:space="0" w:color="0047BA"/>
            </w:tcBorders>
            <w:shd w:val="clear" w:color="auto" w:fill="auto"/>
            <w:vAlign w:val="center"/>
          </w:tcPr>
          <w:p w14:paraId="1C193465" w14:textId="77777777" w:rsidR="00F42CC2" w:rsidRDefault="00F42CC2" w:rsidP="00DC50D4">
            <w:pPr>
              <w:jc w:val="center"/>
              <w:rPr>
                <w:lang w:val="en-US"/>
              </w:rPr>
            </w:pPr>
            <w:r w:rsidRPr="00726387">
              <w:rPr>
                <w:sz w:val="20"/>
                <w:szCs w:val="20"/>
              </w:rPr>
              <w:fldChar w:fldCharType="begin">
                <w:ffData>
                  <w:name w:val=""/>
                  <w:enabled/>
                  <w:calcOnExit w:val="0"/>
                  <w:checkBox>
                    <w:sizeAuto/>
                    <w:default w:val="0"/>
                  </w:checkBox>
                </w:ffData>
              </w:fldChar>
            </w:r>
            <w:r w:rsidRPr="00726387">
              <w:rPr>
                <w:sz w:val="20"/>
                <w:szCs w:val="20"/>
              </w:rPr>
              <w:instrText xml:space="preserve"> FORMCHECKBOX </w:instrText>
            </w:r>
            <w:r w:rsidR="00000000">
              <w:rPr>
                <w:sz w:val="20"/>
                <w:szCs w:val="20"/>
              </w:rPr>
            </w:r>
            <w:r w:rsidR="00000000">
              <w:rPr>
                <w:sz w:val="20"/>
                <w:szCs w:val="20"/>
              </w:rPr>
              <w:fldChar w:fldCharType="separate"/>
            </w:r>
            <w:r w:rsidRPr="00726387">
              <w:rPr>
                <w:sz w:val="20"/>
                <w:szCs w:val="20"/>
              </w:rPr>
              <w:fldChar w:fldCharType="end"/>
            </w:r>
          </w:p>
          <w:p w14:paraId="0DFBB7EC" w14:textId="77777777" w:rsidR="00F42CC2" w:rsidRPr="00691EF1" w:rsidRDefault="00F42CC2" w:rsidP="00DC50D4">
            <w:pPr>
              <w:jc w:val="center"/>
              <w:rPr>
                <w:lang w:val="en-US"/>
              </w:rPr>
            </w:pPr>
            <w:r>
              <w:rPr>
                <w:lang w:val="en-US"/>
              </w:rPr>
              <w:t>Hamilton</w:t>
            </w:r>
          </w:p>
        </w:tc>
        <w:tc>
          <w:tcPr>
            <w:tcW w:w="2404" w:type="pct"/>
            <w:tcBorders>
              <w:top w:val="single" w:sz="2" w:space="0" w:color="0047BA"/>
              <w:bottom w:val="single" w:sz="2" w:space="0" w:color="0047BA"/>
              <w:right w:val="single" w:sz="2" w:space="0" w:color="0047BA"/>
            </w:tcBorders>
            <w:shd w:val="clear" w:color="auto" w:fill="auto"/>
            <w:vAlign w:val="center"/>
          </w:tcPr>
          <w:p w14:paraId="0CCB992D" w14:textId="77777777" w:rsidR="00F42CC2" w:rsidRPr="00691EF1" w:rsidRDefault="00F42CC2" w:rsidP="00DC50D4">
            <w:pPr>
              <w:rPr>
                <w:lang w:val="en-US"/>
              </w:rPr>
            </w:pPr>
            <w:r>
              <w:rPr>
                <w:szCs w:val="18"/>
                <w:lang w:val="en-US"/>
              </w:rPr>
              <w:t>Deepwell Plate 96/1000µl, white Border (Protein low DW Platte)</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79C00EEA" w14:textId="77777777" w:rsidR="00F42CC2" w:rsidRDefault="00F42CC2" w:rsidP="00DC50D4">
            <w:pPr>
              <w:jc w:val="center"/>
              <w:rPr>
                <w:szCs w:val="18"/>
                <w:lang w:val="en-US"/>
              </w:rPr>
            </w:pPr>
            <w:r>
              <w:rPr>
                <w:szCs w:val="18"/>
                <w:lang w:val="en-US"/>
              </w:rPr>
              <w:t>Cat. No.</w:t>
            </w:r>
            <w:r w:rsidRPr="00AE0EC5">
              <w:rPr>
                <w:szCs w:val="18"/>
                <w:lang w:val="en-US"/>
              </w:rPr>
              <w:t xml:space="preserve"> </w:t>
            </w:r>
            <w:r>
              <w:rPr>
                <w:szCs w:val="18"/>
                <w:lang w:val="en-US"/>
              </w:rPr>
              <w:t>0030 504.208</w:t>
            </w:r>
          </w:p>
          <w:p w14:paraId="5809105B" w14:textId="77777777" w:rsidR="00F42CC2" w:rsidRPr="00691EF1" w:rsidRDefault="00F42CC2" w:rsidP="00DC50D4">
            <w:pPr>
              <w:rPr>
                <w:szCs w:val="18"/>
                <w:vertAlign w:val="subscript"/>
                <w:lang w:val="en-US"/>
              </w:rPr>
            </w:pPr>
            <w:r>
              <w:rPr>
                <w:szCs w:val="18"/>
                <w:lang w:val="en-US"/>
              </w:rPr>
              <w:t>Lot.:</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EC55BE1" w14:textId="77777777" w:rsidR="00F42CC2" w:rsidRPr="00F93BC7" w:rsidRDefault="00F42CC2" w:rsidP="00DC50D4">
            <w:pPr>
              <w:jc w:val="center"/>
              <w:rPr>
                <w:szCs w:val="18"/>
                <w:lang w:val="en-US"/>
              </w:rPr>
            </w:pPr>
            <w:r>
              <w:rPr>
                <w:szCs w:val="18"/>
                <w:lang w:val="en-US"/>
              </w:rPr>
              <w:t>Eppendorf</w:t>
            </w:r>
          </w:p>
        </w:tc>
      </w:tr>
      <w:tr w:rsidR="00F42CC2" w:rsidRPr="00691EF1" w14:paraId="577EB51C" w14:textId="77777777" w:rsidTr="00DC50D4">
        <w:trPr>
          <w:cantSplit/>
          <w:trHeight w:val="288"/>
          <w:jc w:val="center"/>
        </w:trPr>
        <w:tc>
          <w:tcPr>
            <w:tcW w:w="514" w:type="pct"/>
            <w:vMerge/>
            <w:vAlign w:val="center"/>
          </w:tcPr>
          <w:p w14:paraId="7D2075BD" w14:textId="77777777" w:rsidR="00F42CC2" w:rsidRPr="00691EF1" w:rsidRDefault="00F42CC2" w:rsidP="00DC50D4">
            <w:pPr>
              <w:rPr>
                <w:lang w:val="en-US"/>
              </w:rPr>
            </w:pPr>
          </w:p>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151D463" w14:textId="77777777" w:rsidR="00F42CC2" w:rsidRPr="00691EF1" w:rsidRDefault="00F42CC2" w:rsidP="00DC50D4">
            <w:pPr>
              <w:rPr>
                <w:lang w:val="en-US"/>
              </w:rPr>
            </w:pPr>
            <w:r>
              <w:rPr>
                <w:szCs w:val="18"/>
                <w:lang w:val="en-US"/>
              </w:rPr>
              <w:t>PCR FramePlate 96 Well Skirted PCR Plate (DNase Platte)</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1B4DB634" w14:textId="77777777" w:rsidR="00F42CC2" w:rsidRDefault="00F42CC2" w:rsidP="00DC50D4">
            <w:pPr>
              <w:jc w:val="center"/>
              <w:rPr>
                <w:szCs w:val="18"/>
                <w:lang w:val="en-US"/>
              </w:rPr>
            </w:pPr>
            <w:r>
              <w:rPr>
                <w:szCs w:val="18"/>
                <w:lang w:val="en-US"/>
              </w:rPr>
              <w:t>Cat. No.</w:t>
            </w:r>
            <w:r w:rsidRPr="00AE0EC5">
              <w:rPr>
                <w:szCs w:val="18"/>
                <w:lang w:val="en-US"/>
              </w:rPr>
              <w:t xml:space="preserve"> </w:t>
            </w:r>
            <w:r>
              <w:rPr>
                <w:szCs w:val="18"/>
                <w:lang w:val="en-US"/>
              </w:rPr>
              <w:t>814302</w:t>
            </w:r>
          </w:p>
          <w:p w14:paraId="0F53B35F" w14:textId="77777777" w:rsidR="00F42CC2" w:rsidRDefault="00F42CC2" w:rsidP="00DC50D4">
            <w:pPr>
              <w:rPr>
                <w:szCs w:val="18"/>
                <w:lang w:val="en-US"/>
              </w:rPr>
            </w:pPr>
            <w:r>
              <w:rPr>
                <w:szCs w:val="18"/>
                <w:lang w:val="en-US"/>
              </w:rPr>
              <w:t>Lot.:</w:t>
            </w:r>
          </w:p>
        </w:tc>
        <w:tc>
          <w:tcPr>
            <w:tcW w:w="838" w:type="pct"/>
            <w:tcBorders>
              <w:top w:val="single" w:sz="2" w:space="0" w:color="0047BA"/>
              <w:left w:val="single" w:sz="2" w:space="0" w:color="0047BA"/>
              <w:bottom w:val="single" w:sz="2" w:space="0" w:color="0047BA"/>
              <w:right w:val="single" w:sz="2" w:space="0" w:color="0047BA"/>
            </w:tcBorders>
            <w:shd w:val="clear" w:color="auto" w:fill="auto"/>
            <w:vAlign w:val="center"/>
          </w:tcPr>
          <w:p w14:paraId="19150C1F" w14:textId="77777777" w:rsidR="00F42CC2" w:rsidRPr="00F93BC7" w:rsidRDefault="00F42CC2" w:rsidP="00DC50D4">
            <w:pPr>
              <w:jc w:val="center"/>
              <w:rPr>
                <w:szCs w:val="18"/>
                <w:lang w:val="en-US"/>
              </w:rPr>
            </w:pPr>
            <w:r>
              <w:rPr>
                <w:szCs w:val="18"/>
                <w:lang w:val="en-US"/>
              </w:rPr>
              <w:t>Hamilton</w:t>
            </w:r>
          </w:p>
        </w:tc>
      </w:tr>
      <w:tr w:rsidR="00F42CC2" w:rsidRPr="0022798A" w14:paraId="13A4FF7A" w14:textId="77777777" w:rsidTr="00DC50D4">
        <w:trPr>
          <w:cantSplit/>
          <w:trHeight w:val="288"/>
          <w:jc w:val="center"/>
        </w:trPr>
        <w:tc>
          <w:tcPr>
            <w:tcW w:w="514" w:type="pct"/>
            <w:vMerge/>
            <w:vAlign w:val="center"/>
          </w:tcPr>
          <w:p w14:paraId="32F6E7B0" w14:textId="77777777" w:rsidR="00F42CC2" w:rsidRPr="00A16D25" w:rsidRDefault="00F42CC2" w:rsidP="00DC50D4"/>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45230FB9" w14:textId="77777777" w:rsidR="00F42CC2" w:rsidRPr="00A16D25" w:rsidRDefault="00F42CC2" w:rsidP="00DC50D4">
            <w:r>
              <w:rPr>
                <w:szCs w:val="18"/>
                <w:lang w:val="en-US"/>
              </w:rPr>
              <w:t>PCR ComfortLid</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6D1EFC4E" w14:textId="77777777" w:rsidR="00F42CC2" w:rsidRDefault="00F42CC2" w:rsidP="00DC50D4">
            <w:pPr>
              <w:jc w:val="center"/>
              <w:rPr>
                <w:szCs w:val="18"/>
                <w:lang w:val="en-US"/>
              </w:rPr>
            </w:pPr>
            <w:r>
              <w:rPr>
                <w:szCs w:val="18"/>
                <w:lang w:val="en-US"/>
              </w:rPr>
              <w:t>Cat. No.</w:t>
            </w:r>
            <w:r w:rsidRPr="00AE0EC5">
              <w:rPr>
                <w:szCs w:val="18"/>
                <w:lang w:val="en-US"/>
              </w:rPr>
              <w:t xml:space="preserve"> </w:t>
            </w:r>
            <w:r>
              <w:rPr>
                <w:szCs w:val="18"/>
                <w:lang w:val="en-US"/>
              </w:rPr>
              <w:t>814300</w:t>
            </w:r>
          </w:p>
          <w:p w14:paraId="58C21CD8" w14:textId="77777777" w:rsidR="00F42CC2" w:rsidRDefault="00F42CC2" w:rsidP="00DC50D4">
            <w:pPr>
              <w:rPr>
                <w:szCs w:val="18"/>
                <w:lang w:val="en-US"/>
              </w:rPr>
            </w:pPr>
            <w:r>
              <w:rPr>
                <w:szCs w:val="18"/>
                <w:lang w:val="en-US"/>
              </w:rPr>
              <w:t>Lot.:</w:t>
            </w:r>
          </w:p>
        </w:tc>
        <w:tc>
          <w:tcPr>
            <w:tcW w:w="838" w:type="pct"/>
            <w:tcBorders>
              <w:top w:val="single" w:sz="2" w:space="0" w:color="0047BA"/>
              <w:left w:val="single" w:sz="2" w:space="0" w:color="0047BA"/>
              <w:bottom w:val="single" w:sz="2" w:space="0" w:color="0047BA"/>
              <w:right w:val="single" w:sz="2" w:space="0" w:color="0047BA"/>
            </w:tcBorders>
            <w:shd w:val="clear" w:color="auto" w:fill="auto"/>
          </w:tcPr>
          <w:p w14:paraId="29D96283" w14:textId="77777777" w:rsidR="00F42CC2" w:rsidRPr="00F93BC7" w:rsidRDefault="00F42CC2" w:rsidP="00DC50D4">
            <w:pPr>
              <w:jc w:val="center"/>
              <w:rPr>
                <w:szCs w:val="18"/>
                <w:lang w:val="en-US"/>
              </w:rPr>
            </w:pPr>
            <w:r w:rsidRPr="009D6683">
              <w:rPr>
                <w:szCs w:val="18"/>
                <w:lang w:val="en-US"/>
              </w:rPr>
              <w:t>Hamilton</w:t>
            </w:r>
          </w:p>
        </w:tc>
      </w:tr>
      <w:tr w:rsidR="00056477" w:rsidRPr="00691EF1" w14:paraId="23C192BC" w14:textId="77777777" w:rsidTr="00DC50D4">
        <w:trPr>
          <w:cantSplit/>
          <w:trHeight w:val="288"/>
          <w:jc w:val="center"/>
        </w:trPr>
        <w:tc>
          <w:tcPr>
            <w:tcW w:w="514" w:type="pct"/>
            <w:vMerge/>
            <w:vAlign w:val="center"/>
          </w:tcPr>
          <w:p w14:paraId="3BE9B487" w14:textId="77777777" w:rsidR="00056477" w:rsidRPr="00691EF1" w:rsidRDefault="00056477" w:rsidP="00056477">
            <w:pPr>
              <w:rPr>
                <w:lang w:val="en-US"/>
              </w:rPr>
            </w:pPr>
          </w:p>
        </w:tc>
        <w:tc>
          <w:tcPr>
            <w:tcW w:w="240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0FBF6448" w14:textId="458A54AB" w:rsidR="00056477" w:rsidRPr="00691EF1" w:rsidRDefault="00056477" w:rsidP="00056477">
            <w:pPr>
              <w:rPr>
                <w:lang w:val="en-US"/>
              </w:rPr>
            </w:pPr>
            <w:r>
              <w:rPr>
                <w:szCs w:val="18"/>
                <w:lang w:val="en-US"/>
              </w:rPr>
              <w:t>Reagent Container 120ml</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10F8B81D" w14:textId="77777777" w:rsidR="00056477" w:rsidRDefault="00056477" w:rsidP="00056477">
            <w:pPr>
              <w:jc w:val="center"/>
              <w:rPr>
                <w:szCs w:val="18"/>
                <w:lang w:val="en-US"/>
              </w:rPr>
            </w:pPr>
            <w:r>
              <w:rPr>
                <w:szCs w:val="18"/>
                <w:lang w:val="en-US"/>
              </w:rPr>
              <w:t>Cat. No.</w:t>
            </w:r>
            <w:r w:rsidRPr="00AE0EC5">
              <w:rPr>
                <w:szCs w:val="18"/>
                <w:lang w:val="en-US"/>
              </w:rPr>
              <w:t xml:space="preserve"> </w:t>
            </w:r>
            <w:bookmarkStart w:id="0" w:name="OLE_LINK1"/>
            <w:r>
              <w:rPr>
                <w:szCs w:val="18"/>
                <w:lang w:val="en-US"/>
              </w:rPr>
              <w:t>194052</w:t>
            </w:r>
          </w:p>
          <w:bookmarkEnd w:id="0"/>
          <w:p w14:paraId="34639063" w14:textId="30BBFC24" w:rsidR="00056477" w:rsidRDefault="00056477" w:rsidP="00056477">
            <w:pPr>
              <w:rPr>
                <w:szCs w:val="18"/>
                <w:lang w:val="en-US"/>
              </w:rPr>
            </w:pPr>
            <w:r>
              <w:rPr>
                <w:szCs w:val="18"/>
                <w:lang w:val="en-US"/>
              </w:rPr>
              <w:t>Lot.:</w:t>
            </w:r>
          </w:p>
        </w:tc>
        <w:tc>
          <w:tcPr>
            <w:tcW w:w="838" w:type="pct"/>
            <w:tcBorders>
              <w:top w:val="single" w:sz="2" w:space="0" w:color="0047BA"/>
              <w:left w:val="single" w:sz="2" w:space="0" w:color="0047BA"/>
              <w:bottom w:val="single" w:sz="2" w:space="0" w:color="0047BA"/>
              <w:right w:val="single" w:sz="2" w:space="0" w:color="0047BA"/>
            </w:tcBorders>
            <w:shd w:val="clear" w:color="auto" w:fill="auto"/>
          </w:tcPr>
          <w:p w14:paraId="6AA70040" w14:textId="327EFB06" w:rsidR="00056477" w:rsidRPr="00F93BC7" w:rsidRDefault="00056477" w:rsidP="00056477">
            <w:pPr>
              <w:jc w:val="center"/>
              <w:rPr>
                <w:szCs w:val="18"/>
                <w:lang w:val="en-US"/>
              </w:rPr>
            </w:pPr>
            <w:r w:rsidRPr="009D6683">
              <w:rPr>
                <w:szCs w:val="18"/>
                <w:lang w:val="en-US"/>
              </w:rPr>
              <w:t>Hamilton</w:t>
            </w:r>
          </w:p>
        </w:tc>
      </w:tr>
      <w:tr w:rsidR="009431D0" w:rsidRPr="0022798A" w14:paraId="367EC429" w14:textId="77777777" w:rsidTr="00DC50D4">
        <w:trPr>
          <w:cantSplit/>
          <w:trHeight w:val="288"/>
          <w:jc w:val="center"/>
        </w:trPr>
        <w:tc>
          <w:tcPr>
            <w:tcW w:w="2918" w:type="pct"/>
            <w:gridSpan w:val="2"/>
            <w:tcBorders>
              <w:top w:val="single" w:sz="2" w:space="0" w:color="0047BA"/>
              <w:left w:val="single" w:sz="2" w:space="0" w:color="0047BA"/>
              <w:bottom w:val="single" w:sz="2" w:space="0" w:color="0047BA"/>
              <w:right w:val="single" w:sz="2" w:space="0" w:color="0047BA"/>
            </w:tcBorders>
            <w:vAlign w:val="center"/>
          </w:tcPr>
          <w:p w14:paraId="5426F6F6" w14:textId="77777777" w:rsidR="009431D0" w:rsidRPr="00F93BC7" w:rsidRDefault="009431D0" w:rsidP="009431D0">
            <w:pPr>
              <w:rPr>
                <w:lang w:val="en-US"/>
              </w:rPr>
            </w:pPr>
            <w:r w:rsidRPr="1BFB0D6C">
              <w:rPr>
                <w:lang w:val="en-US"/>
              </w:rPr>
              <w:t>ddPCR Plates 96-Well, Semi-Skirted</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73A46EF9" w14:textId="77777777" w:rsidR="009431D0" w:rsidRDefault="009431D0" w:rsidP="009431D0">
            <w:pPr>
              <w:jc w:val="center"/>
              <w:rPr>
                <w:lang w:val="en-US"/>
              </w:rPr>
            </w:pPr>
            <w:r w:rsidRPr="1BFB0D6C">
              <w:rPr>
                <w:lang w:val="en-US"/>
              </w:rPr>
              <w:t>Cat. No. 12001925</w:t>
            </w:r>
          </w:p>
          <w:p w14:paraId="3C1C1418" w14:textId="064233B5" w:rsidR="009431D0" w:rsidRPr="00F93BC7" w:rsidRDefault="009431D0" w:rsidP="009431D0">
            <w:pPr>
              <w:rPr>
                <w:lang w:val="en-US"/>
              </w:rPr>
            </w:pPr>
            <w:r>
              <w:rPr>
                <w:szCs w:val="18"/>
                <w:lang w:val="en-US"/>
              </w:rPr>
              <w:t>Lot.: 64528141</w:t>
            </w:r>
          </w:p>
        </w:tc>
        <w:tc>
          <w:tcPr>
            <w:tcW w:w="838" w:type="pct"/>
            <w:tcBorders>
              <w:top w:val="single" w:sz="2" w:space="0" w:color="0047BA"/>
              <w:left w:val="single" w:sz="2" w:space="0" w:color="0047BA"/>
              <w:bottom w:val="single" w:sz="2" w:space="0" w:color="0047BA"/>
              <w:right w:val="single" w:sz="2" w:space="0" w:color="0047BA"/>
            </w:tcBorders>
            <w:vAlign w:val="center"/>
          </w:tcPr>
          <w:p w14:paraId="1C3BA03B" w14:textId="77777777" w:rsidR="009431D0" w:rsidRPr="00F93BC7" w:rsidRDefault="009431D0" w:rsidP="009431D0">
            <w:pPr>
              <w:jc w:val="center"/>
              <w:rPr>
                <w:lang w:val="en-US"/>
              </w:rPr>
            </w:pPr>
            <w:r w:rsidRPr="1BFB0D6C">
              <w:rPr>
                <w:lang w:val="en-US"/>
              </w:rPr>
              <w:t>Bio-Rad</w:t>
            </w:r>
          </w:p>
        </w:tc>
      </w:tr>
      <w:tr w:rsidR="009431D0" w:rsidRPr="0022798A" w14:paraId="69B159FE" w14:textId="77777777" w:rsidTr="00EC7351">
        <w:trPr>
          <w:cantSplit/>
          <w:trHeight w:val="288"/>
          <w:jc w:val="center"/>
        </w:trPr>
        <w:tc>
          <w:tcPr>
            <w:tcW w:w="2918" w:type="pct"/>
            <w:gridSpan w:val="2"/>
            <w:tcBorders>
              <w:top w:val="single" w:sz="2" w:space="0" w:color="0047BA"/>
              <w:left w:val="single" w:sz="2" w:space="0" w:color="0047BA"/>
              <w:bottom w:val="single" w:sz="2" w:space="0" w:color="0047BA"/>
              <w:right w:val="single" w:sz="2" w:space="0" w:color="0047BA"/>
            </w:tcBorders>
            <w:vAlign w:val="center"/>
          </w:tcPr>
          <w:p w14:paraId="7EACB8EC" w14:textId="77777777" w:rsidR="009431D0" w:rsidRPr="00F93BC7" w:rsidRDefault="009431D0" w:rsidP="009431D0">
            <w:pPr>
              <w:rPr>
                <w:szCs w:val="18"/>
                <w:lang w:val="en-US"/>
              </w:rPr>
            </w:pPr>
            <w:r>
              <w:rPr>
                <w:szCs w:val="18"/>
                <w:lang w:val="en-US"/>
              </w:rPr>
              <w:t xml:space="preserve">Pierceable Foil Heat Seal </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378EE5F8" w14:textId="77777777" w:rsidR="009431D0" w:rsidRDefault="009431D0" w:rsidP="009431D0">
            <w:pPr>
              <w:jc w:val="center"/>
              <w:rPr>
                <w:szCs w:val="18"/>
                <w:lang w:val="en-US"/>
              </w:rPr>
            </w:pPr>
            <w:r>
              <w:rPr>
                <w:szCs w:val="18"/>
                <w:lang w:val="en-US"/>
              </w:rPr>
              <w:t>Cat. No.</w:t>
            </w:r>
            <w:r w:rsidRPr="00AE0EC5">
              <w:rPr>
                <w:szCs w:val="18"/>
                <w:lang w:val="en-US"/>
              </w:rPr>
              <w:t xml:space="preserve"> </w:t>
            </w:r>
            <w:r>
              <w:rPr>
                <w:szCs w:val="18"/>
                <w:lang w:val="en-US"/>
              </w:rPr>
              <w:t>1814040</w:t>
            </w:r>
          </w:p>
          <w:p w14:paraId="6BBA21DC" w14:textId="00193563" w:rsidR="009431D0" w:rsidRPr="00F93BC7" w:rsidRDefault="009431D0" w:rsidP="009431D0">
            <w:pPr>
              <w:rPr>
                <w:szCs w:val="18"/>
                <w:lang w:val="en-US"/>
              </w:rPr>
            </w:pPr>
            <w:r>
              <w:rPr>
                <w:szCs w:val="18"/>
                <w:lang w:val="en-US"/>
              </w:rPr>
              <w:t>Lot.: 101820</w:t>
            </w:r>
          </w:p>
        </w:tc>
        <w:tc>
          <w:tcPr>
            <w:tcW w:w="838" w:type="pct"/>
            <w:tcBorders>
              <w:top w:val="single" w:sz="2" w:space="0" w:color="0047BA"/>
              <w:left w:val="single" w:sz="2" w:space="0" w:color="0047BA"/>
              <w:bottom w:val="single" w:sz="2" w:space="0" w:color="0047BA"/>
              <w:right w:val="single" w:sz="2" w:space="0" w:color="0047BA"/>
            </w:tcBorders>
            <w:vAlign w:val="center"/>
          </w:tcPr>
          <w:p w14:paraId="5EB1E52A" w14:textId="77777777" w:rsidR="009431D0" w:rsidRPr="00F93BC7" w:rsidRDefault="009431D0" w:rsidP="009431D0">
            <w:pPr>
              <w:jc w:val="center"/>
              <w:rPr>
                <w:szCs w:val="18"/>
                <w:lang w:val="en-US"/>
              </w:rPr>
            </w:pPr>
            <w:r>
              <w:rPr>
                <w:szCs w:val="18"/>
                <w:lang w:val="en-US"/>
              </w:rPr>
              <w:t>Bio-Rad</w:t>
            </w:r>
          </w:p>
        </w:tc>
      </w:tr>
      <w:tr w:rsidR="009431D0" w:rsidRPr="0022798A" w14:paraId="781F5E2E" w14:textId="77777777" w:rsidTr="00DC50D4">
        <w:trPr>
          <w:cantSplit/>
          <w:trHeight w:val="288"/>
          <w:jc w:val="center"/>
        </w:trPr>
        <w:tc>
          <w:tcPr>
            <w:tcW w:w="2918" w:type="pct"/>
            <w:gridSpan w:val="2"/>
            <w:tcBorders>
              <w:top w:val="single" w:sz="2" w:space="0" w:color="0047BA"/>
              <w:left w:val="single" w:sz="2" w:space="0" w:color="0047BA"/>
              <w:bottom w:val="single" w:sz="2" w:space="0" w:color="0047BA"/>
              <w:right w:val="single" w:sz="2" w:space="0" w:color="0047BA"/>
            </w:tcBorders>
            <w:vAlign w:val="center"/>
          </w:tcPr>
          <w:p w14:paraId="383832BC" w14:textId="754EA92F" w:rsidR="009431D0" w:rsidRPr="00F93BC7" w:rsidRDefault="009431D0" w:rsidP="009431D0">
            <w:pPr>
              <w:rPr>
                <w:szCs w:val="18"/>
                <w:lang w:val="en-US"/>
              </w:rPr>
            </w:pPr>
            <w:r>
              <w:rPr>
                <w:szCs w:val="18"/>
                <w:lang w:val="en-US"/>
              </w:rPr>
              <w:t xml:space="preserve">GCR96 Foil Heat Seal </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44AB0ADF" w14:textId="77777777" w:rsidR="009431D0" w:rsidRDefault="009431D0" w:rsidP="009431D0">
            <w:pPr>
              <w:jc w:val="center"/>
              <w:rPr>
                <w:szCs w:val="18"/>
                <w:lang w:val="en-US"/>
              </w:rPr>
            </w:pPr>
            <w:r>
              <w:rPr>
                <w:szCs w:val="18"/>
                <w:lang w:val="en-US"/>
              </w:rPr>
              <w:t>Cat. No.</w:t>
            </w:r>
            <w:r w:rsidRPr="00AE0EC5">
              <w:rPr>
                <w:szCs w:val="18"/>
                <w:lang w:val="en-US"/>
              </w:rPr>
              <w:t xml:space="preserve"> </w:t>
            </w:r>
            <w:r>
              <w:rPr>
                <w:szCs w:val="18"/>
                <w:lang w:val="en-US"/>
              </w:rPr>
              <w:t>12006843</w:t>
            </w:r>
          </w:p>
          <w:p w14:paraId="7DAD2E7B" w14:textId="70CCEB1E" w:rsidR="009431D0" w:rsidRPr="00F93BC7" w:rsidRDefault="009431D0" w:rsidP="009431D0">
            <w:pPr>
              <w:rPr>
                <w:szCs w:val="18"/>
                <w:lang w:val="en-US"/>
              </w:rPr>
            </w:pPr>
            <w:r>
              <w:rPr>
                <w:szCs w:val="18"/>
                <w:lang w:val="en-US"/>
              </w:rPr>
              <w:t>Lot.: 101889</w:t>
            </w:r>
          </w:p>
        </w:tc>
        <w:tc>
          <w:tcPr>
            <w:tcW w:w="838" w:type="pct"/>
            <w:tcBorders>
              <w:top w:val="single" w:sz="2" w:space="0" w:color="0047BA"/>
              <w:left w:val="single" w:sz="2" w:space="0" w:color="0047BA"/>
              <w:bottom w:val="single" w:sz="2" w:space="0" w:color="0047BA"/>
              <w:right w:val="single" w:sz="2" w:space="0" w:color="0047BA"/>
            </w:tcBorders>
            <w:vAlign w:val="center"/>
          </w:tcPr>
          <w:p w14:paraId="77DD1945" w14:textId="77777777" w:rsidR="009431D0" w:rsidRPr="00F93BC7" w:rsidRDefault="009431D0" w:rsidP="009431D0">
            <w:pPr>
              <w:jc w:val="center"/>
              <w:rPr>
                <w:szCs w:val="18"/>
                <w:lang w:val="en-US"/>
              </w:rPr>
            </w:pPr>
            <w:r>
              <w:rPr>
                <w:szCs w:val="18"/>
                <w:lang w:val="en-US"/>
              </w:rPr>
              <w:t>Bio-Rad</w:t>
            </w:r>
          </w:p>
        </w:tc>
      </w:tr>
      <w:tr w:rsidR="009431D0" w:rsidRPr="0022798A" w14:paraId="20B5A1CA" w14:textId="77777777" w:rsidTr="00DC50D4">
        <w:trPr>
          <w:cantSplit/>
          <w:trHeight w:val="288"/>
          <w:jc w:val="center"/>
        </w:trPr>
        <w:tc>
          <w:tcPr>
            <w:tcW w:w="2918" w:type="pct"/>
            <w:gridSpan w:val="2"/>
            <w:tcBorders>
              <w:top w:val="single" w:sz="2" w:space="0" w:color="0047BA"/>
              <w:left w:val="single" w:sz="2" w:space="0" w:color="0047BA"/>
              <w:bottom w:val="single" w:sz="2" w:space="0" w:color="0047BA"/>
              <w:right w:val="single" w:sz="2" w:space="0" w:color="0047BA"/>
            </w:tcBorders>
            <w:vAlign w:val="center"/>
          </w:tcPr>
          <w:p w14:paraId="666CFD20" w14:textId="77777777" w:rsidR="009431D0" w:rsidRDefault="009431D0" w:rsidP="009431D0">
            <w:pPr>
              <w:rPr>
                <w:szCs w:val="18"/>
                <w:lang w:val="en-US"/>
              </w:rPr>
            </w:pPr>
            <w:r w:rsidRPr="003C2601">
              <w:rPr>
                <w:szCs w:val="18"/>
                <w:lang w:val="en-US"/>
              </w:rPr>
              <w:t>ddPC</w:t>
            </w:r>
            <w:r>
              <w:rPr>
                <w:szCs w:val="18"/>
                <w:lang w:val="en-US"/>
              </w:rPr>
              <w:t>R</w:t>
            </w:r>
            <w:r w:rsidRPr="003C2601">
              <w:rPr>
                <w:szCs w:val="18"/>
                <w:lang w:val="en-US"/>
              </w:rPr>
              <w:t xml:space="preserve"> Droplet Reader Oil</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397853E2" w14:textId="77777777" w:rsidR="009431D0" w:rsidRDefault="009431D0" w:rsidP="009431D0">
            <w:pPr>
              <w:jc w:val="center"/>
              <w:rPr>
                <w:szCs w:val="18"/>
                <w:lang w:val="en-US"/>
              </w:rPr>
            </w:pPr>
            <w:r>
              <w:rPr>
                <w:szCs w:val="18"/>
                <w:lang w:val="en-US"/>
              </w:rPr>
              <w:t>Cat. No. 1863004</w:t>
            </w:r>
          </w:p>
          <w:p w14:paraId="367DA497" w14:textId="5836C949" w:rsidR="009431D0" w:rsidRDefault="009431D0" w:rsidP="009431D0">
            <w:pPr>
              <w:rPr>
                <w:szCs w:val="18"/>
                <w:lang w:val="en-US"/>
              </w:rPr>
            </w:pPr>
            <w:r>
              <w:rPr>
                <w:szCs w:val="18"/>
                <w:lang w:val="en-US"/>
              </w:rPr>
              <w:t xml:space="preserve">Lot.: </w:t>
            </w:r>
          </w:p>
        </w:tc>
        <w:tc>
          <w:tcPr>
            <w:tcW w:w="838" w:type="pct"/>
            <w:tcBorders>
              <w:top w:val="single" w:sz="2" w:space="0" w:color="0047BA"/>
              <w:left w:val="single" w:sz="2" w:space="0" w:color="0047BA"/>
              <w:bottom w:val="single" w:sz="2" w:space="0" w:color="0047BA"/>
              <w:right w:val="single" w:sz="2" w:space="0" w:color="0047BA"/>
            </w:tcBorders>
            <w:vAlign w:val="center"/>
          </w:tcPr>
          <w:p w14:paraId="0D2006E8" w14:textId="77777777" w:rsidR="009431D0" w:rsidRDefault="009431D0" w:rsidP="009431D0">
            <w:pPr>
              <w:jc w:val="center"/>
              <w:rPr>
                <w:szCs w:val="18"/>
                <w:lang w:val="en-US"/>
              </w:rPr>
            </w:pPr>
            <w:r>
              <w:rPr>
                <w:szCs w:val="18"/>
                <w:lang w:val="en-US"/>
              </w:rPr>
              <w:t>Bio-Rad</w:t>
            </w:r>
          </w:p>
        </w:tc>
      </w:tr>
      <w:tr w:rsidR="00F42CC2" w:rsidRPr="0022798A" w14:paraId="54451986" w14:textId="77777777" w:rsidTr="00DC50D4">
        <w:trPr>
          <w:cantSplit/>
          <w:trHeight w:val="288"/>
          <w:jc w:val="center"/>
        </w:trPr>
        <w:tc>
          <w:tcPr>
            <w:tcW w:w="2918" w:type="pct"/>
            <w:gridSpan w:val="2"/>
            <w:tcBorders>
              <w:top w:val="single" w:sz="2" w:space="0" w:color="0047BA"/>
              <w:left w:val="single" w:sz="2" w:space="0" w:color="0047BA"/>
              <w:bottom w:val="single" w:sz="2" w:space="0" w:color="0047BA"/>
              <w:right w:val="single" w:sz="2" w:space="0" w:color="0047BA"/>
            </w:tcBorders>
            <w:vAlign w:val="center"/>
          </w:tcPr>
          <w:p w14:paraId="730C7C00" w14:textId="77777777" w:rsidR="00F42CC2" w:rsidRDefault="00F42CC2" w:rsidP="00DC50D4">
            <w:pPr>
              <w:rPr>
                <w:szCs w:val="18"/>
                <w:lang w:val="en-US"/>
              </w:rPr>
            </w:pPr>
            <w:r>
              <w:rPr>
                <w:szCs w:val="18"/>
                <w:lang w:val="en-US"/>
              </w:rPr>
              <w:t>1,5 mL Protein LoBind Tubes</w:t>
            </w:r>
          </w:p>
        </w:tc>
        <w:tc>
          <w:tcPr>
            <w:tcW w:w="1244" w:type="pct"/>
            <w:tcBorders>
              <w:top w:val="single" w:sz="2" w:space="0" w:color="0047BA"/>
              <w:left w:val="single" w:sz="2" w:space="0" w:color="0047BA"/>
              <w:bottom w:val="single" w:sz="2" w:space="0" w:color="0047BA"/>
              <w:right w:val="single" w:sz="2" w:space="0" w:color="0047BA"/>
            </w:tcBorders>
            <w:shd w:val="clear" w:color="auto" w:fill="auto"/>
            <w:vAlign w:val="center"/>
          </w:tcPr>
          <w:p w14:paraId="40FDFFFD" w14:textId="77777777" w:rsidR="00F42CC2" w:rsidRPr="00F93BC7" w:rsidRDefault="00F42CC2" w:rsidP="00DC50D4">
            <w:pPr>
              <w:jc w:val="center"/>
              <w:rPr>
                <w:szCs w:val="18"/>
                <w:lang w:val="en-US"/>
              </w:rPr>
            </w:pPr>
            <w:r>
              <w:rPr>
                <w:szCs w:val="18"/>
                <w:lang w:val="en-US"/>
              </w:rPr>
              <w:t>Cat. No.</w:t>
            </w:r>
            <w:r w:rsidRPr="00AE0EC5">
              <w:rPr>
                <w:szCs w:val="18"/>
                <w:lang w:val="en-US"/>
              </w:rPr>
              <w:t xml:space="preserve"> </w:t>
            </w:r>
            <w:r>
              <w:rPr>
                <w:szCs w:val="18"/>
                <w:lang w:val="en-US"/>
              </w:rPr>
              <w:t>525-0133</w:t>
            </w:r>
          </w:p>
        </w:tc>
        <w:tc>
          <w:tcPr>
            <w:tcW w:w="838" w:type="pct"/>
            <w:tcBorders>
              <w:top w:val="single" w:sz="2" w:space="0" w:color="0047BA"/>
              <w:left w:val="single" w:sz="2" w:space="0" w:color="0047BA"/>
              <w:bottom w:val="single" w:sz="2" w:space="0" w:color="0047BA"/>
              <w:right w:val="single" w:sz="2" w:space="0" w:color="0047BA"/>
            </w:tcBorders>
            <w:vAlign w:val="center"/>
          </w:tcPr>
          <w:p w14:paraId="6B526DA4" w14:textId="77777777" w:rsidR="00F42CC2" w:rsidRPr="00F93BC7" w:rsidRDefault="00F42CC2" w:rsidP="00DC50D4">
            <w:pPr>
              <w:jc w:val="center"/>
              <w:rPr>
                <w:szCs w:val="18"/>
                <w:lang w:val="en-US"/>
              </w:rPr>
            </w:pPr>
            <w:r>
              <w:rPr>
                <w:szCs w:val="18"/>
                <w:lang w:val="en-US"/>
              </w:rPr>
              <w:t>Eppendorf</w:t>
            </w:r>
          </w:p>
        </w:tc>
      </w:tr>
    </w:tbl>
    <w:p w14:paraId="651D010A" w14:textId="77777777" w:rsidR="008A029E" w:rsidRDefault="008A029E" w:rsidP="00D27964">
      <w:pPr>
        <w:rPr>
          <w:sz w:val="20"/>
          <w:szCs w:val="20"/>
          <w:lang w:val="de-AT"/>
        </w:rPr>
      </w:pPr>
    </w:p>
    <w:p w14:paraId="24BDCD8D" w14:textId="77671835" w:rsidR="00D27964" w:rsidRPr="002F1FBE" w:rsidRDefault="0014582F" w:rsidP="00D27964">
      <w:pPr>
        <w:rPr>
          <w:sz w:val="20"/>
          <w:szCs w:val="20"/>
          <w:lang w:val="en-US"/>
        </w:rPr>
      </w:pPr>
      <w:r w:rsidRPr="002F1FBE">
        <w:rPr>
          <w:sz w:val="20"/>
          <w:szCs w:val="20"/>
          <w:lang w:val="en-US"/>
        </w:rPr>
        <w:t xml:space="preserve">Expiry dates </w:t>
      </w:r>
      <w:r w:rsidR="00F604B0" w:rsidRPr="002F1FBE">
        <w:rPr>
          <w:sz w:val="20"/>
          <w:szCs w:val="20"/>
          <w:lang w:val="en-US"/>
        </w:rPr>
        <w:t xml:space="preserve">were checked and </w:t>
      </w:r>
      <w:r w:rsidR="005954EC">
        <w:rPr>
          <w:sz w:val="20"/>
          <w:szCs w:val="20"/>
          <w:lang w:val="en-US"/>
        </w:rPr>
        <w:t>have not been</w:t>
      </w:r>
      <w:r w:rsidR="00D30A09" w:rsidRPr="002F1FBE">
        <w:rPr>
          <w:sz w:val="20"/>
          <w:szCs w:val="20"/>
          <w:lang w:val="en-US"/>
        </w:rPr>
        <w:t xml:space="preserve"> surpassed</w:t>
      </w:r>
      <w:r w:rsidR="00D27964" w:rsidRPr="002F1FBE">
        <w:rPr>
          <w:sz w:val="20"/>
          <w:szCs w:val="20"/>
          <w:lang w:val="en-US"/>
        </w:rPr>
        <w:t>:</w:t>
      </w:r>
      <w:r w:rsidR="00D27964" w:rsidRPr="002F1FBE">
        <w:rPr>
          <w:sz w:val="20"/>
          <w:szCs w:val="20"/>
          <w:lang w:val="en-US"/>
        </w:rPr>
        <w:tab/>
      </w:r>
      <w:r w:rsidR="00D27964" w:rsidRPr="002F1FBE">
        <w:rPr>
          <w:sz w:val="20"/>
          <w:szCs w:val="20"/>
          <w:lang w:val="en-US"/>
        </w:rPr>
        <w:tab/>
      </w:r>
      <w:r w:rsidR="00D27964" w:rsidRPr="00726387">
        <w:rPr>
          <w:sz w:val="20"/>
          <w:szCs w:val="20"/>
        </w:rPr>
        <w:fldChar w:fldCharType="begin">
          <w:ffData>
            <w:name w:val=""/>
            <w:enabled/>
            <w:calcOnExit w:val="0"/>
            <w:checkBox>
              <w:sizeAuto/>
              <w:default w:val="0"/>
            </w:checkBox>
          </w:ffData>
        </w:fldChar>
      </w:r>
      <w:r w:rsidR="00D27964" w:rsidRPr="002F1FBE">
        <w:rPr>
          <w:sz w:val="20"/>
          <w:szCs w:val="20"/>
          <w:lang w:val="en-US"/>
        </w:rPr>
        <w:instrText xml:space="preserve"> FORMCHECKBOX </w:instrText>
      </w:r>
      <w:r w:rsidR="00000000">
        <w:rPr>
          <w:sz w:val="20"/>
          <w:szCs w:val="20"/>
        </w:rPr>
      </w:r>
      <w:r w:rsidR="00000000">
        <w:rPr>
          <w:sz w:val="20"/>
          <w:szCs w:val="20"/>
        </w:rPr>
        <w:fldChar w:fldCharType="separate"/>
      </w:r>
      <w:r w:rsidR="00D27964" w:rsidRPr="00726387">
        <w:rPr>
          <w:sz w:val="20"/>
          <w:szCs w:val="20"/>
        </w:rPr>
        <w:fldChar w:fldCharType="end"/>
      </w:r>
    </w:p>
    <w:p w14:paraId="208369CC" w14:textId="77777777" w:rsidR="00790017" w:rsidRDefault="00790017" w:rsidP="006230F8">
      <w:pPr>
        <w:spacing w:after="200" w:line="276" w:lineRule="auto"/>
        <w:rPr>
          <w:sz w:val="20"/>
          <w:szCs w:val="20"/>
          <w:lang w:val="en-US"/>
        </w:rPr>
      </w:pPr>
    </w:p>
    <w:p w14:paraId="1F438EA4" w14:textId="77777777" w:rsidR="009B122C" w:rsidRDefault="009B122C" w:rsidP="006230F8">
      <w:pPr>
        <w:spacing w:after="200" w:line="276" w:lineRule="auto"/>
        <w:rPr>
          <w:sz w:val="20"/>
          <w:szCs w:val="20"/>
          <w:lang w:val="en-US"/>
        </w:rPr>
      </w:pPr>
    </w:p>
    <w:p w14:paraId="5E0433C2" w14:textId="77777777" w:rsidR="009B122C" w:rsidRDefault="009B122C" w:rsidP="006230F8">
      <w:pPr>
        <w:spacing w:after="200" w:line="276" w:lineRule="auto"/>
        <w:rPr>
          <w:sz w:val="20"/>
          <w:szCs w:val="20"/>
          <w:lang w:val="en-US"/>
        </w:rPr>
      </w:pPr>
    </w:p>
    <w:p w14:paraId="2A433C9E" w14:textId="77777777" w:rsidR="009B122C" w:rsidRDefault="009B122C" w:rsidP="006230F8">
      <w:pPr>
        <w:spacing w:after="200" w:line="276" w:lineRule="auto"/>
        <w:rPr>
          <w:sz w:val="20"/>
          <w:szCs w:val="20"/>
          <w:lang w:val="en-US"/>
        </w:rPr>
      </w:pPr>
    </w:p>
    <w:p w14:paraId="7622835E" w14:textId="77777777" w:rsidR="009B122C" w:rsidRDefault="009B122C" w:rsidP="006230F8">
      <w:pPr>
        <w:spacing w:after="200" w:line="276" w:lineRule="auto"/>
        <w:rPr>
          <w:sz w:val="20"/>
          <w:szCs w:val="20"/>
          <w:lang w:val="en-US"/>
        </w:rPr>
      </w:pPr>
    </w:p>
    <w:p w14:paraId="72052770" w14:textId="77777777" w:rsidR="009B122C" w:rsidRPr="002F1FBE" w:rsidRDefault="009B122C" w:rsidP="006230F8">
      <w:pPr>
        <w:spacing w:after="200" w:line="276" w:lineRule="auto"/>
        <w:rPr>
          <w:sz w:val="20"/>
          <w:szCs w:val="20"/>
          <w:lang w:val="en-US"/>
        </w:rPr>
      </w:pPr>
    </w:p>
    <w:p w14:paraId="6C7E8D33" w14:textId="77777777" w:rsidR="005D3826" w:rsidRDefault="005D3826" w:rsidP="005D3826">
      <w:pPr>
        <w:pStyle w:val="berschrift1"/>
      </w:pPr>
      <w:r>
        <w:lastRenderedPageBreak/>
        <w:t>Sample Table</w:t>
      </w:r>
    </w:p>
    <w:p w14:paraId="50C41422" w14:textId="77777777" w:rsidR="00FF7275" w:rsidRPr="00B638E8" w:rsidRDefault="00FF7275" w:rsidP="00FF7275">
      <w:pPr>
        <w:rPr>
          <w:lang w:val="en-US"/>
        </w:rPr>
      </w:pPr>
    </w:p>
    <w:tbl>
      <w:tblPr>
        <w:tblStyle w:val="Gitternetztabelle1hellAkzent1"/>
        <w:tblW w:w="5113" w:type="pct"/>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Look w:val="04A0" w:firstRow="1" w:lastRow="0" w:firstColumn="1" w:lastColumn="0" w:noHBand="0" w:noVBand="1"/>
      </w:tblPr>
      <w:tblGrid>
        <w:gridCol w:w="556"/>
        <w:gridCol w:w="984"/>
        <w:gridCol w:w="4906"/>
        <w:gridCol w:w="982"/>
        <w:gridCol w:w="1387"/>
        <w:gridCol w:w="1320"/>
        <w:gridCol w:w="581"/>
      </w:tblGrid>
      <w:tr w:rsidR="00567661" w:rsidRPr="003938D6" w14:paraId="20D62184" w14:textId="77777777" w:rsidTr="0056766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59" w:type="pct"/>
            <w:shd w:val="clear" w:color="auto" w:fill="D9D9D9" w:themeFill="background1" w:themeFillShade="D9"/>
            <w:noWrap/>
            <w:vAlign w:val="center"/>
            <w:hideMark/>
          </w:tcPr>
          <w:p w14:paraId="0D453E36" w14:textId="257ACC6F" w:rsidR="00567661" w:rsidRPr="006D431E" w:rsidRDefault="00567661" w:rsidP="00567661">
            <w:pPr>
              <w:jc w:val="center"/>
              <w:rPr>
                <w:szCs w:val="18"/>
                <w:lang w:val="en-US" w:eastAsia="en-US"/>
              </w:rPr>
            </w:pPr>
            <w:r w:rsidRPr="006D431E">
              <w:rPr>
                <w:szCs w:val="18"/>
                <w:lang w:val="en-US" w:eastAsia="en-US"/>
              </w:rPr>
              <w:t>vial nr.</w:t>
            </w:r>
          </w:p>
        </w:tc>
        <w:tc>
          <w:tcPr>
            <w:tcW w:w="459" w:type="pct"/>
            <w:shd w:val="clear" w:color="auto" w:fill="D9D9D9" w:themeFill="background1" w:themeFillShade="D9"/>
            <w:vAlign w:val="center"/>
          </w:tcPr>
          <w:p w14:paraId="347059A3" w14:textId="1A5AACEE" w:rsidR="00567661" w:rsidRPr="006D431E" w:rsidRDefault="00567661"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sidRPr="006D431E">
              <w:rPr>
                <w:szCs w:val="18"/>
                <w:lang w:val="en-US" w:eastAsia="en-US"/>
              </w:rPr>
              <w:t>target</w:t>
            </w:r>
          </w:p>
        </w:tc>
        <w:tc>
          <w:tcPr>
            <w:tcW w:w="2289" w:type="pct"/>
            <w:shd w:val="clear" w:color="auto" w:fill="D9D9D9" w:themeFill="background1" w:themeFillShade="D9"/>
            <w:noWrap/>
            <w:vAlign w:val="center"/>
            <w:hideMark/>
          </w:tcPr>
          <w:p w14:paraId="552B88A5" w14:textId="22A33C7F" w:rsidR="00567661" w:rsidRPr="006D431E" w:rsidRDefault="00567661"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Pr>
                <w:szCs w:val="18"/>
                <w:lang w:val="en-US" w:eastAsia="en-US"/>
              </w:rPr>
              <w:t>sample name</w:t>
            </w:r>
          </w:p>
        </w:tc>
        <w:tc>
          <w:tcPr>
            <w:tcW w:w="458" w:type="pct"/>
            <w:shd w:val="clear" w:color="auto" w:fill="D9D9D9" w:themeFill="background1" w:themeFillShade="D9"/>
            <w:vAlign w:val="center"/>
          </w:tcPr>
          <w:p w14:paraId="65A59B3E" w14:textId="73A5C070" w:rsidR="00567661" w:rsidRDefault="00372D53" w:rsidP="00567661">
            <w:pPr>
              <w:jc w:val="center"/>
              <w:cnfStyle w:val="100000000000" w:firstRow="1" w:lastRow="0" w:firstColumn="0" w:lastColumn="0" w:oddVBand="0" w:evenVBand="0" w:oddHBand="0" w:evenHBand="0" w:firstRowFirstColumn="0" w:firstRowLastColumn="0" w:lastRowFirstColumn="0" w:lastRowLastColumn="0"/>
              <w:rPr>
                <w:b w:val="0"/>
                <w:bCs w:val="0"/>
                <w:szCs w:val="18"/>
                <w:lang w:val="en-US" w:eastAsia="en-US"/>
              </w:rPr>
            </w:pPr>
            <w:r>
              <w:rPr>
                <w:szCs w:val="18"/>
                <w:lang w:val="en-US" w:eastAsia="en-US"/>
              </w:rPr>
              <w:t>P</w:t>
            </w:r>
            <w:r w:rsidR="00567661">
              <w:rPr>
                <w:szCs w:val="18"/>
                <w:lang w:val="en-US" w:eastAsia="en-US"/>
              </w:rPr>
              <w:t>redilution</w:t>
            </w:r>
          </w:p>
          <w:p w14:paraId="02261842" w14:textId="2F5B62D4" w:rsidR="00372D53" w:rsidRPr="006D431E" w:rsidRDefault="00372D53"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Pr>
                <w:szCs w:val="18"/>
                <w:lang w:val="en-US" w:eastAsia="en-US"/>
              </w:rPr>
              <w:t>factor</w:t>
            </w:r>
          </w:p>
        </w:tc>
        <w:tc>
          <w:tcPr>
            <w:tcW w:w="647" w:type="pct"/>
            <w:shd w:val="clear" w:color="auto" w:fill="D9D9D9" w:themeFill="background1" w:themeFillShade="D9"/>
            <w:vAlign w:val="center"/>
          </w:tcPr>
          <w:p w14:paraId="5C199070" w14:textId="77777777" w:rsidR="00567661" w:rsidRDefault="00597F10" w:rsidP="00567661">
            <w:pPr>
              <w:jc w:val="center"/>
              <w:cnfStyle w:val="100000000000" w:firstRow="1" w:lastRow="0" w:firstColumn="0" w:lastColumn="0" w:oddVBand="0" w:evenVBand="0" w:oddHBand="0" w:evenHBand="0" w:firstRowFirstColumn="0" w:firstRowLastColumn="0" w:lastRowFirstColumn="0" w:lastRowLastColumn="0"/>
              <w:rPr>
                <w:b w:val="0"/>
                <w:bCs w:val="0"/>
                <w:szCs w:val="18"/>
                <w:lang w:val="en-US" w:eastAsia="en-US"/>
              </w:rPr>
            </w:pPr>
            <w:r>
              <w:rPr>
                <w:szCs w:val="18"/>
                <w:lang w:val="en-US" w:eastAsia="en-US"/>
              </w:rPr>
              <w:t>Pluronic dilution</w:t>
            </w:r>
          </w:p>
          <w:p w14:paraId="0A7D4830" w14:textId="27830EE0" w:rsidR="00372D53" w:rsidRPr="006D431E" w:rsidRDefault="00372D53"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Pr>
                <w:szCs w:val="18"/>
                <w:lang w:val="en-US" w:eastAsia="en-US"/>
              </w:rPr>
              <w:t>factor</w:t>
            </w:r>
          </w:p>
        </w:tc>
        <w:tc>
          <w:tcPr>
            <w:tcW w:w="616" w:type="pct"/>
            <w:shd w:val="clear" w:color="auto" w:fill="D9D9D9" w:themeFill="background1" w:themeFillShade="D9"/>
            <w:vAlign w:val="center"/>
          </w:tcPr>
          <w:p w14:paraId="0347135D" w14:textId="767004A8" w:rsidR="00567661" w:rsidRPr="006D431E" w:rsidRDefault="00567661"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sidRPr="006D431E">
              <w:rPr>
                <w:szCs w:val="18"/>
                <w:lang w:val="en-US" w:eastAsia="en-US"/>
              </w:rPr>
              <w:t>final dilution factor</w:t>
            </w:r>
          </w:p>
        </w:tc>
        <w:tc>
          <w:tcPr>
            <w:tcW w:w="271" w:type="pct"/>
            <w:shd w:val="clear" w:color="auto" w:fill="D9D9D9" w:themeFill="background1" w:themeFillShade="D9"/>
            <w:vAlign w:val="center"/>
          </w:tcPr>
          <w:p w14:paraId="58BE8A8D" w14:textId="4E97D768" w:rsidR="00567661" w:rsidRPr="006D431E" w:rsidRDefault="00567661" w:rsidP="00567661">
            <w:pPr>
              <w:jc w:val="center"/>
              <w:cnfStyle w:val="100000000000" w:firstRow="1" w:lastRow="0" w:firstColumn="0" w:lastColumn="0" w:oddVBand="0" w:evenVBand="0" w:oddHBand="0" w:evenHBand="0" w:firstRowFirstColumn="0" w:firstRowLastColumn="0" w:lastRowFirstColumn="0" w:lastRowLastColumn="0"/>
              <w:rPr>
                <w:szCs w:val="18"/>
                <w:lang w:val="en-US" w:eastAsia="en-US"/>
              </w:rPr>
            </w:pPr>
            <w:r w:rsidRPr="006D431E">
              <w:rPr>
                <w:szCs w:val="18"/>
                <w:lang w:val="en-US" w:eastAsia="en-US"/>
              </w:rPr>
              <w:t>vial nr.</w:t>
            </w:r>
          </w:p>
        </w:tc>
      </w:tr>
      <w:tr w:rsidR="00224A0D" w:rsidRPr="003938D6" w14:paraId="4B82ACD1"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51D083D1" w14:textId="77777777" w:rsidR="00224A0D" w:rsidRPr="009B122C" w:rsidRDefault="00224A0D" w:rsidP="00224A0D">
            <w:pPr>
              <w:jc w:val="center"/>
              <w:rPr>
                <w:bCs w:val="0"/>
                <w:szCs w:val="18"/>
              </w:rPr>
            </w:pPr>
            <w:r w:rsidRPr="009B122C">
              <w:rPr>
                <w:bCs w:val="0"/>
                <w:szCs w:val="18"/>
              </w:rPr>
              <w:t>1</w:t>
            </w:r>
          </w:p>
        </w:tc>
        <w:tc>
          <w:tcPr>
            <w:tcW w:w="459" w:type="pct"/>
            <w:shd w:val="clear" w:color="auto" w:fill="auto"/>
            <w:vAlign w:val="center"/>
          </w:tcPr>
          <w:p w14:paraId="475DD1FA" w14:textId="7A87C4FE"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center"/>
          </w:tcPr>
          <w:p w14:paraId="754D309E" w14:textId="459D2B73" w:rsidR="00224A0D" w:rsidRPr="009B122C" w:rsidRDefault="00224A0D" w:rsidP="00224A0D">
            <w:pP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lang w:val="en-US"/>
              </w:rPr>
              <w:t>Negative control nuclease free dH</w:t>
            </w:r>
            <w:r w:rsidRPr="009B122C">
              <w:rPr>
                <w:szCs w:val="18"/>
                <w:vertAlign w:val="subscript"/>
                <w:lang w:val="en-US"/>
              </w:rPr>
              <w:t>2</w:t>
            </w:r>
            <w:r w:rsidRPr="009B122C">
              <w:rPr>
                <w:szCs w:val="18"/>
                <w:lang w:val="en-US"/>
              </w:rPr>
              <w:t>0</w:t>
            </w:r>
          </w:p>
        </w:tc>
        <w:tc>
          <w:tcPr>
            <w:tcW w:w="458" w:type="pct"/>
            <w:shd w:val="clear" w:color="auto" w:fill="auto"/>
            <w:vAlign w:val="center"/>
          </w:tcPr>
          <w:p w14:paraId="2D4F2492" w14:textId="3998B943"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n.z.</w:t>
            </w:r>
          </w:p>
        </w:tc>
        <w:tc>
          <w:tcPr>
            <w:tcW w:w="647" w:type="pct"/>
            <w:shd w:val="clear" w:color="auto" w:fill="auto"/>
            <w:vAlign w:val="center"/>
          </w:tcPr>
          <w:p w14:paraId="503AC297" w14:textId="33081B0E"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1E+02</w:t>
            </w:r>
          </w:p>
        </w:tc>
        <w:tc>
          <w:tcPr>
            <w:tcW w:w="616" w:type="pct"/>
            <w:shd w:val="clear" w:color="auto" w:fill="auto"/>
            <w:vAlign w:val="center"/>
          </w:tcPr>
          <w:p w14:paraId="7947F49E" w14:textId="5902A826"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1E+02</w:t>
            </w:r>
          </w:p>
        </w:tc>
        <w:tc>
          <w:tcPr>
            <w:tcW w:w="271" w:type="pct"/>
            <w:shd w:val="clear" w:color="auto" w:fill="auto"/>
            <w:vAlign w:val="center"/>
          </w:tcPr>
          <w:p w14:paraId="58804277" w14:textId="77777777"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w:t>
            </w:r>
          </w:p>
        </w:tc>
      </w:tr>
      <w:tr w:rsidR="00224A0D" w:rsidRPr="003938D6" w14:paraId="17F1D770"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6F2CA2BE" w14:textId="77777777" w:rsidR="00224A0D" w:rsidRPr="009B122C" w:rsidRDefault="00224A0D" w:rsidP="00224A0D">
            <w:pPr>
              <w:jc w:val="center"/>
              <w:rPr>
                <w:bCs w:val="0"/>
                <w:szCs w:val="18"/>
              </w:rPr>
            </w:pPr>
            <w:r w:rsidRPr="009B122C">
              <w:rPr>
                <w:bCs w:val="0"/>
                <w:szCs w:val="18"/>
              </w:rPr>
              <w:t>2</w:t>
            </w:r>
          </w:p>
        </w:tc>
        <w:tc>
          <w:tcPr>
            <w:tcW w:w="459" w:type="pct"/>
            <w:shd w:val="clear" w:color="auto" w:fill="auto"/>
            <w:vAlign w:val="center"/>
          </w:tcPr>
          <w:p w14:paraId="1E6C448B" w14:textId="55F99F42"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9B122C">
              <w:rPr>
                <w:sz w:val="16"/>
                <w:szCs w:val="16"/>
              </w:rPr>
              <w:t>IDT/ITR</w:t>
            </w:r>
          </w:p>
        </w:tc>
        <w:tc>
          <w:tcPr>
            <w:tcW w:w="2289" w:type="pct"/>
            <w:shd w:val="clear" w:color="auto" w:fill="auto"/>
            <w:vAlign w:val="center"/>
          </w:tcPr>
          <w:p w14:paraId="3A8E432A" w14:textId="645F7E91" w:rsidR="00224A0D" w:rsidRPr="009B122C" w:rsidRDefault="00224A0D" w:rsidP="00224A0D">
            <w:pP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 xml:space="preserve">Plasmid control </w:t>
            </w:r>
            <w:r w:rsidRPr="009B122C">
              <w:rPr>
                <w:szCs w:val="18"/>
                <w:lang w:val="de-AT"/>
              </w:rPr>
              <w:t>(pXL029_SacI)</w:t>
            </w:r>
          </w:p>
        </w:tc>
        <w:tc>
          <w:tcPr>
            <w:tcW w:w="458" w:type="pct"/>
            <w:shd w:val="clear" w:color="auto" w:fill="auto"/>
            <w:vAlign w:val="center"/>
          </w:tcPr>
          <w:p w14:paraId="7EB384B6" w14:textId="3E87677A"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n.z.</w:t>
            </w:r>
          </w:p>
        </w:tc>
        <w:tc>
          <w:tcPr>
            <w:tcW w:w="647" w:type="pct"/>
            <w:shd w:val="clear" w:color="auto" w:fill="auto"/>
            <w:vAlign w:val="center"/>
          </w:tcPr>
          <w:p w14:paraId="47F72DE2" w14:textId="6B999540"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1E+04</w:t>
            </w:r>
          </w:p>
        </w:tc>
        <w:tc>
          <w:tcPr>
            <w:tcW w:w="616" w:type="pct"/>
            <w:shd w:val="clear" w:color="auto" w:fill="auto"/>
            <w:vAlign w:val="center"/>
          </w:tcPr>
          <w:p w14:paraId="70A80300" w14:textId="7DFFA199"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2.86E+04</w:t>
            </w:r>
          </w:p>
        </w:tc>
        <w:tc>
          <w:tcPr>
            <w:tcW w:w="271" w:type="pct"/>
            <w:shd w:val="clear" w:color="auto" w:fill="auto"/>
            <w:vAlign w:val="center"/>
          </w:tcPr>
          <w:p w14:paraId="78881746" w14:textId="77777777"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2</w:t>
            </w:r>
          </w:p>
        </w:tc>
      </w:tr>
      <w:tr w:rsidR="00224A0D" w:rsidRPr="003938D6" w14:paraId="3F800277"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33E292AB" w14:textId="77777777" w:rsidR="00224A0D" w:rsidRPr="009B122C" w:rsidRDefault="00224A0D" w:rsidP="00224A0D">
            <w:pPr>
              <w:jc w:val="center"/>
              <w:rPr>
                <w:bCs w:val="0"/>
                <w:szCs w:val="18"/>
              </w:rPr>
            </w:pPr>
            <w:r w:rsidRPr="009B122C">
              <w:rPr>
                <w:bCs w:val="0"/>
                <w:szCs w:val="18"/>
              </w:rPr>
              <w:t>3</w:t>
            </w:r>
          </w:p>
        </w:tc>
        <w:tc>
          <w:tcPr>
            <w:tcW w:w="459" w:type="pct"/>
            <w:shd w:val="clear" w:color="auto" w:fill="auto"/>
            <w:vAlign w:val="center"/>
          </w:tcPr>
          <w:p w14:paraId="16217FB1" w14:textId="52E75368"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tcPr>
          <w:p w14:paraId="1E2C6D6A" w14:textId="0F779B1F" w:rsidR="00224A0D" w:rsidRPr="009B122C" w:rsidRDefault="00224A0D" w:rsidP="00224A0D">
            <w:pPr>
              <w:cnfStyle w:val="000000000000" w:firstRow="0" w:lastRow="0" w:firstColumn="0" w:lastColumn="0" w:oddVBand="0" w:evenVBand="0" w:oddHBand="0" w:evenHBand="0" w:firstRowFirstColumn="0" w:firstRowLastColumn="0" w:lastRowFirstColumn="0" w:lastRowLastColumn="0"/>
              <w:rPr>
                <w:szCs w:val="18"/>
              </w:rPr>
            </w:pPr>
            <w:r w:rsidRPr="009B122C">
              <w:rPr>
                <w:szCs w:val="18"/>
                <w:lang w:val="en-US"/>
              </w:rPr>
              <w:t xml:space="preserve">Reference control (PP073_1933_FDP) </w:t>
            </w:r>
          </w:p>
        </w:tc>
        <w:tc>
          <w:tcPr>
            <w:tcW w:w="458" w:type="pct"/>
            <w:shd w:val="clear" w:color="auto" w:fill="auto"/>
            <w:vAlign w:val="center"/>
          </w:tcPr>
          <w:p w14:paraId="296E3342" w14:textId="7A869BAC"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03B123DA" w14:textId="190F0428"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1E+02</w:t>
            </w:r>
          </w:p>
        </w:tc>
        <w:tc>
          <w:tcPr>
            <w:tcW w:w="616" w:type="pct"/>
            <w:shd w:val="clear" w:color="auto" w:fill="auto"/>
            <w:vAlign w:val="center"/>
          </w:tcPr>
          <w:p w14:paraId="3DB91080" w14:textId="701F30F2"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5E+04</w:t>
            </w:r>
          </w:p>
        </w:tc>
        <w:tc>
          <w:tcPr>
            <w:tcW w:w="271" w:type="pct"/>
            <w:shd w:val="clear" w:color="auto" w:fill="auto"/>
            <w:vAlign w:val="center"/>
          </w:tcPr>
          <w:p w14:paraId="7FBAE213" w14:textId="77777777" w:rsidR="00224A0D" w:rsidRPr="009B122C" w:rsidRDefault="00224A0D" w:rsidP="00224A0D">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3</w:t>
            </w:r>
          </w:p>
        </w:tc>
      </w:tr>
      <w:tr w:rsidR="00232D8B" w:rsidRPr="003938D6" w14:paraId="1E6874F6"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2CEB69F8" w14:textId="77777777" w:rsidR="00232D8B" w:rsidRPr="009B122C" w:rsidRDefault="00232D8B" w:rsidP="00232D8B">
            <w:pPr>
              <w:jc w:val="center"/>
              <w:rPr>
                <w:bCs w:val="0"/>
                <w:szCs w:val="18"/>
              </w:rPr>
            </w:pPr>
            <w:r w:rsidRPr="009B122C">
              <w:rPr>
                <w:bCs w:val="0"/>
                <w:szCs w:val="18"/>
              </w:rPr>
              <w:t>4</w:t>
            </w:r>
          </w:p>
        </w:tc>
        <w:tc>
          <w:tcPr>
            <w:tcW w:w="459" w:type="pct"/>
            <w:shd w:val="clear" w:color="auto" w:fill="auto"/>
            <w:vAlign w:val="center"/>
          </w:tcPr>
          <w:p w14:paraId="5E4D27A8" w14:textId="303656ED"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0F74CB2" w14:textId="13037951"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de-AT" w:eastAsia="de-AT"/>
              </w:rPr>
            </w:pPr>
            <w:r>
              <w:rPr>
                <w:rFonts w:ascii="Calibri" w:hAnsi="Calibri" w:cs="Calibri"/>
                <w:color w:val="000000"/>
                <w:sz w:val="22"/>
                <w:szCs w:val="22"/>
              </w:rPr>
              <w:t>1.1A</w:t>
            </w:r>
          </w:p>
        </w:tc>
        <w:tc>
          <w:tcPr>
            <w:tcW w:w="458" w:type="pct"/>
            <w:shd w:val="clear" w:color="auto" w:fill="auto"/>
            <w:vAlign w:val="center"/>
          </w:tcPr>
          <w:p w14:paraId="3A461B63" w14:textId="57F5367B"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2E956CD3" w14:textId="7D0F0ECA"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w:t>
            </w:r>
            <w:r>
              <w:rPr>
                <w:b/>
                <w:szCs w:val="18"/>
              </w:rPr>
              <w:t>3</w:t>
            </w:r>
          </w:p>
        </w:tc>
        <w:tc>
          <w:tcPr>
            <w:tcW w:w="616" w:type="pct"/>
            <w:shd w:val="clear" w:color="auto" w:fill="auto"/>
            <w:vAlign w:val="center"/>
          </w:tcPr>
          <w:p w14:paraId="357C958C" w14:textId="22A3C4E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w:t>
            </w:r>
            <w:r>
              <w:rPr>
                <w:i/>
                <w:szCs w:val="18"/>
              </w:rPr>
              <w:t>5</w:t>
            </w:r>
          </w:p>
        </w:tc>
        <w:tc>
          <w:tcPr>
            <w:tcW w:w="271" w:type="pct"/>
            <w:shd w:val="clear" w:color="auto" w:fill="auto"/>
            <w:vAlign w:val="center"/>
          </w:tcPr>
          <w:p w14:paraId="0781ECDC"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4</w:t>
            </w:r>
          </w:p>
        </w:tc>
      </w:tr>
      <w:tr w:rsidR="00232D8B" w:rsidRPr="003938D6" w14:paraId="2B16550E" w14:textId="77777777" w:rsidTr="00383236">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285BCE52" w14:textId="77777777" w:rsidR="00232D8B" w:rsidRPr="009B122C" w:rsidRDefault="00232D8B" w:rsidP="00232D8B">
            <w:pPr>
              <w:jc w:val="center"/>
              <w:rPr>
                <w:bCs w:val="0"/>
                <w:szCs w:val="18"/>
              </w:rPr>
            </w:pPr>
            <w:r w:rsidRPr="009B122C">
              <w:rPr>
                <w:bCs w:val="0"/>
                <w:szCs w:val="18"/>
              </w:rPr>
              <w:t>5</w:t>
            </w:r>
          </w:p>
        </w:tc>
        <w:tc>
          <w:tcPr>
            <w:tcW w:w="459" w:type="pct"/>
            <w:shd w:val="clear" w:color="auto" w:fill="auto"/>
            <w:vAlign w:val="center"/>
          </w:tcPr>
          <w:p w14:paraId="6506E82B" w14:textId="2FB18E60"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505A54B" w14:textId="08EC1134"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en-US" w:eastAsia="de-AT"/>
              </w:rPr>
            </w:pPr>
            <w:r>
              <w:rPr>
                <w:rFonts w:ascii="Calibri" w:hAnsi="Calibri" w:cs="Calibri"/>
                <w:color w:val="000000"/>
                <w:sz w:val="22"/>
                <w:szCs w:val="22"/>
              </w:rPr>
              <w:t>2.12</w:t>
            </w:r>
          </w:p>
        </w:tc>
        <w:tc>
          <w:tcPr>
            <w:tcW w:w="458" w:type="pct"/>
            <w:shd w:val="clear" w:color="auto" w:fill="auto"/>
            <w:vAlign w:val="center"/>
          </w:tcPr>
          <w:p w14:paraId="54A308C2" w14:textId="20E03B9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0D93E481" w14:textId="7A9EA11A"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1E+02</w:t>
            </w:r>
          </w:p>
        </w:tc>
        <w:tc>
          <w:tcPr>
            <w:tcW w:w="616" w:type="pct"/>
            <w:shd w:val="clear" w:color="auto" w:fill="auto"/>
            <w:vAlign w:val="center"/>
          </w:tcPr>
          <w:p w14:paraId="7DB1DD29" w14:textId="75400595"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5E+04</w:t>
            </w:r>
          </w:p>
        </w:tc>
        <w:tc>
          <w:tcPr>
            <w:tcW w:w="271" w:type="pct"/>
            <w:shd w:val="clear" w:color="auto" w:fill="auto"/>
            <w:vAlign w:val="center"/>
          </w:tcPr>
          <w:p w14:paraId="2B7E65DB"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5</w:t>
            </w:r>
          </w:p>
        </w:tc>
      </w:tr>
      <w:tr w:rsidR="00232D8B" w:rsidRPr="003938D6" w14:paraId="0AF6F864" w14:textId="77777777" w:rsidTr="00383236">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12C9D367" w14:textId="77777777" w:rsidR="00232D8B" w:rsidRPr="009B122C" w:rsidRDefault="00232D8B" w:rsidP="00232D8B">
            <w:pPr>
              <w:jc w:val="center"/>
              <w:rPr>
                <w:bCs w:val="0"/>
                <w:szCs w:val="18"/>
              </w:rPr>
            </w:pPr>
            <w:r w:rsidRPr="009B122C">
              <w:rPr>
                <w:bCs w:val="0"/>
                <w:szCs w:val="18"/>
              </w:rPr>
              <w:t>6</w:t>
            </w:r>
          </w:p>
        </w:tc>
        <w:tc>
          <w:tcPr>
            <w:tcW w:w="459" w:type="pct"/>
            <w:shd w:val="clear" w:color="auto" w:fill="auto"/>
            <w:vAlign w:val="center"/>
          </w:tcPr>
          <w:p w14:paraId="63BFDDAC" w14:textId="49AFCF44"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2A805B8" w14:textId="29436273"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de-AT" w:eastAsia="de-AT"/>
              </w:rPr>
            </w:pPr>
            <w:r>
              <w:rPr>
                <w:rFonts w:ascii="Calibri" w:hAnsi="Calibri" w:cs="Calibri"/>
                <w:color w:val="000000"/>
                <w:sz w:val="22"/>
                <w:szCs w:val="22"/>
              </w:rPr>
              <w:t>2.19</w:t>
            </w:r>
          </w:p>
        </w:tc>
        <w:tc>
          <w:tcPr>
            <w:tcW w:w="458" w:type="pct"/>
            <w:shd w:val="clear" w:color="auto" w:fill="auto"/>
            <w:vAlign w:val="center"/>
          </w:tcPr>
          <w:p w14:paraId="12F055D0" w14:textId="4CC875EC"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2918CA9B" w14:textId="35D239DF"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w:t>
            </w:r>
            <w:r>
              <w:rPr>
                <w:b/>
                <w:szCs w:val="18"/>
              </w:rPr>
              <w:t>3</w:t>
            </w:r>
          </w:p>
        </w:tc>
        <w:tc>
          <w:tcPr>
            <w:tcW w:w="616" w:type="pct"/>
            <w:shd w:val="clear" w:color="auto" w:fill="auto"/>
            <w:vAlign w:val="center"/>
          </w:tcPr>
          <w:p w14:paraId="37215F12" w14:textId="522760AF"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w:t>
            </w:r>
            <w:r>
              <w:rPr>
                <w:i/>
                <w:szCs w:val="18"/>
              </w:rPr>
              <w:t>5</w:t>
            </w:r>
          </w:p>
        </w:tc>
        <w:tc>
          <w:tcPr>
            <w:tcW w:w="271" w:type="pct"/>
            <w:shd w:val="clear" w:color="auto" w:fill="auto"/>
            <w:vAlign w:val="center"/>
          </w:tcPr>
          <w:p w14:paraId="16490950"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6</w:t>
            </w:r>
          </w:p>
        </w:tc>
      </w:tr>
      <w:tr w:rsidR="00232D8B" w:rsidRPr="003938D6" w14:paraId="634BBC87" w14:textId="77777777" w:rsidTr="005B78FD">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3FA3BBE4" w14:textId="77777777" w:rsidR="00232D8B" w:rsidRPr="009B122C" w:rsidRDefault="00232D8B" w:rsidP="00232D8B">
            <w:pPr>
              <w:jc w:val="center"/>
              <w:rPr>
                <w:bCs w:val="0"/>
                <w:szCs w:val="18"/>
              </w:rPr>
            </w:pPr>
            <w:r w:rsidRPr="009B122C">
              <w:rPr>
                <w:bCs w:val="0"/>
                <w:szCs w:val="18"/>
              </w:rPr>
              <w:t>7</w:t>
            </w:r>
          </w:p>
        </w:tc>
        <w:tc>
          <w:tcPr>
            <w:tcW w:w="459" w:type="pct"/>
            <w:shd w:val="clear" w:color="auto" w:fill="auto"/>
            <w:vAlign w:val="center"/>
          </w:tcPr>
          <w:p w14:paraId="076BF013" w14:textId="78AF4E19"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2E5BF00" w14:textId="32D770E0"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lang w:val="en-US"/>
              </w:rPr>
            </w:pPr>
            <w:r>
              <w:rPr>
                <w:rFonts w:ascii="Calibri" w:hAnsi="Calibri" w:cs="Calibri"/>
                <w:color w:val="000000"/>
                <w:sz w:val="22"/>
                <w:szCs w:val="22"/>
              </w:rPr>
              <w:t>5.35A</w:t>
            </w:r>
          </w:p>
        </w:tc>
        <w:tc>
          <w:tcPr>
            <w:tcW w:w="458" w:type="pct"/>
            <w:shd w:val="clear" w:color="auto" w:fill="auto"/>
            <w:vAlign w:val="center"/>
          </w:tcPr>
          <w:p w14:paraId="52DD4262" w14:textId="77330374"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0D488C36" w14:textId="742ABFC4"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w:t>
            </w:r>
            <w:r>
              <w:rPr>
                <w:b/>
                <w:szCs w:val="18"/>
              </w:rPr>
              <w:t>3</w:t>
            </w:r>
          </w:p>
        </w:tc>
        <w:tc>
          <w:tcPr>
            <w:tcW w:w="616" w:type="pct"/>
            <w:shd w:val="clear" w:color="auto" w:fill="auto"/>
            <w:vAlign w:val="center"/>
          </w:tcPr>
          <w:p w14:paraId="3337A898" w14:textId="0767B5F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w:t>
            </w:r>
            <w:r>
              <w:rPr>
                <w:i/>
                <w:szCs w:val="18"/>
              </w:rPr>
              <w:t>5</w:t>
            </w:r>
          </w:p>
        </w:tc>
        <w:tc>
          <w:tcPr>
            <w:tcW w:w="271" w:type="pct"/>
            <w:shd w:val="clear" w:color="auto" w:fill="auto"/>
            <w:vAlign w:val="center"/>
          </w:tcPr>
          <w:p w14:paraId="794B92CD"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7</w:t>
            </w:r>
          </w:p>
        </w:tc>
      </w:tr>
      <w:tr w:rsidR="00232D8B" w:rsidRPr="003938D6" w14:paraId="59ABBD9E" w14:textId="77777777" w:rsidTr="00B2403A">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6B8C8332" w14:textId="77777777" w:rsidR="00232D8B" w:rsidRPr="009B122C" w:rsidRDefault="00232D8B" w:rsidP="00232D8B">
            <w:pPr>
              <w:jc w:val="center"/>
              <w:rPr>
                <w:bCs w:val="0"/>
                <w:szCs w:val="18"/>
              </w:rPr>
            </w:pPr>
            <w:r w:rsidRPr="009B122C">
              <w:rPr>
                <w:bCs w:val="0"/>
                <w:szCs w:val="18"/>
              </w:rPr>
              <w:t>8</w:t>
            </w:r>
          </w:p>
        </w:tc>
        <w:tc>
          <w:tcPr>
            <w:tcW w:w="459" w:type="pct"/>
            <w:shd w:val="clear" w:color="auto" w:fill="auto"/>
            <w:vAlign w:val="center"/>
          </w:tcPr>
          <w:p w14:paraId="0892148C" w14:textId="78541295"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672AEA3E" w14:textId="2003821C"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5.36A</w:t>
            </w:r>
          </w:p>
        </w:tc>
        <w:tc>
          <w:tcPr>
            <w:tcW w:w="458" w:type="pct"/>
            <w:shd w:val="clear" w:color="auto" w:fill="auto"/>
            <w:vAlign w:val="center"/>
          </w:tcPr>
          <w:p w14:paraId="74692CE1" w14:textId="4A2E317C"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01EBA436" w14:textId="0836DB71"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48075175" w14:textId="324D3E3E"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5BCCC4EE"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8</w:t>
            </w:r>
          </w:p>
        </w:tc>
      </w:tr>
      <w:tr w:rsidR="00232D8B" w:rsidRPr="003938D6" w14:paraId="5E13607F"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2C964A77" w14:textId="77777777" w:rsidR="00232D8B" w:rsidRPr="009B122C" w:rsidRDefault="00232D8B" w:rsidP="00232D8B">
            <w:pPr>
              <w:jc w:val="center"/>
              <w:rPr>
                <w:bCs w:val="0"/>
                <w:szCs w:val="18"/>
              </w:rPr>
            </w:pPr>
            <w:r w:rsidRPr="009B122C">
              <w:rPr>
                <w:bCs w:val="0"/>
                <w:szCs w:val="18"/>
              </w:rPr>
              <w:t>9</w:t>
            </w:r>
          </w:p>
        </w:tc>
        <w:tc>
          <w:tcPr>
            <w:tcW w:w="459" w:type="pct"/>
            <w:shd w:val="clear" w:color="auto" w:fill="auto"/>
            <w:vAlign w:val="center"/>
          </w:tcPr>
          <w:p w14:paraId="1CB37892" w14:textId="4C59E7EC"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2C253B81" w14:textId="66C4E8AE"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lang w:val="en-US"/>
              </w:rPr>
            </w:pPr>
            <w:r>
              <w:rPr>
                <w:rFonts w:ascii="Calibri" w:hAnsi="Calibri" w:cs="Calibri"/>
                <w:color w:val="000000"/>
                <w:sz w:val="22"/>
                <w:szCs w:val="22"/>
              </w:rPr>
              <w:t>5.37A</w:t>
            </w:r>
          </w:p>
        </w:tc>
        <w:tc>
          <w:tcPr>
            <w:tcW w:w="458" w:type="pct"/>
            <w:shd w:val="clear" w:color="auto" w:fill="auto"/>
            <w:vAlign w:val="center"/>
          </w:tcPr>
          <w:p w14:paraId="2B687BC3" w14:textId="0176B425"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6260AEA5" w14:textId="3A38CD43"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w:t>
            </w:r>
            <w:r>
              <w:rPr>
                <w:b/>
                <w:szCs w:val="18"/>
              </w:rPr>
              <w:t>3</w:t>
            </w:r>
          </w:p>
        </w:tc>
        <w:tc>
          <w:tcPr>
            <w:tcW w:w="616" w:type="pct"/>
            <w:shd w:val="clear" w:color="auto" w:fill="auto"/>
            <w:vAlign w:val="center"/>
          </w:tcPr>
          <w:p w14:paraId="3218E2BC" w14:textId="6FE10E6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w:t>
            </w:r>
            <w:r>
              <w:rPr>
                <w:i/>
                <w:szCs w:val="18"/>
              </w:rPr>
              <w:t>5</w:t>
            </w:r>
          </w:p>
        </w:tc>
        <w:tc>
          <w:tcPr>
            <w:tcW w:w="271" w:type="pct"/>
            <w:shd w:val="clear" w:color="auto" w:fill="auto"/>
            <w:vAlign w:val="center"/>
          </w:tcPr>
          <w:p w14:paraId="7FBF0442"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9</w:t>
            </w:r>
          </w:p>
        </w:tc>
      </w:tr>
      <w:tr w:rsidR="00232D8B" w:rsidRPr="003938D6" w14:paraId="51A1DE21"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2869C02E" w14:textId="77777777" w:rsidR="00232D8B" w:rsidRPr="009B122C" w:rsidRDefault="00232D8B" w:rsidP="00232D8B">
            <w:pPr>
              <w:jc w:val="center"/>
              <w:rPr>
                <w:bCs w:val="0"/>
                <w:szCs w:val="18"/>
              </w:rPr>
            </w:pPr>
            <w:r w:rsidRPr="009B122C">
              <w:rPr>
                <w:bCs w:val="0"/>
                <w:szCs w:val="18"/>
              </w:rPr>
              <w:t>10</w:t>
            </w:r>
          </w:p>
        </w:tc>
        <w:tc>
          <w:tcPr>
            <w:tcW w:w="459" w:type="pct"/>
            <w:shd w:val="clear" w:color="auto" w:fill="auto"/>
            <w:vAlign w:val="center"/>
          </w:tcPr>
          <w:p w14:paraId="7BFE6898" w14:textId="30232413"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69FF7EC9" w14:textId="373B0943"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5.38A</w:t>
            </w:r>
          </w:p>
        </w:tc>
        <w:tc>
          <w:tcPr>
            <w:tcW w:w="458" w:type="pct"/>
            <w:shd w:val="clear" w:color="auto" w:fill="auto"/>
            <w:vAlign w:val="center"/>
          </w:tcPr>
          <w:p w14:paraId="09AFD0B2" w14:textId="7E13A60D"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38E5F0D1" w14:textId="7D6F1955"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68544595" w14:textId="6B72809E"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03FE6629"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10</w:t>
            </w:r>
          </w:p>
        </w:tc>
      </w:tr>
      <w:tr w:rsidR="00232D8B" w:rsidRPr="003938D6" w14:paraId="7F5BF047"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49D36A69" w14:textId="77777777" w:rsidR="00232D8B" w:rsidRPr="009B122C" w:rsidRDefault="00232D8B" w:rsidP="00232D8B">
            <w:pPr>
              <w:jc w:val="center"/>
              <w:rPr>
                <w:bCs w:val="0"/>
                <w:szCs w:val="18"/>
              </w:rPr>
            </w:pPr>
            <w:r w:rsidRPr="009B122C">
              <w:rPr>
                <w:bCs w:val="0"/>
                <w:szCs w:val="18"/>
              </w:rPr>
              <w:t>11</w:t>
            </w:r>
          </w:p>
        </w:tc>
        <w:tc>
          <w:tcPr>
            <w:tcW w:w="459" w:type="pct"/>
            <w:shd w:val="clear" w:color="auto" w:fill="auto"/>
            <w:vAlign w:val="center"/>
          </w:tcPr>
          <w:p w14:paraId="4EA6107D" w14:textId="4F2BB07D"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3D37D27" w14:textId="56CA5894"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5.39A</w:t>
            </w:r>
          </w:p>
        </w:tc>
        <w:tc>
          <w:tcPr>
            <w:tcW w:w="458" w:type="pct"/>
            <w:shd w:val="clear" w:color="auto" w:fill="auto"/>
            <w:vAlign w:val="center"/>
          </w:tcPr>
          <w:p w14:paraId="737510AA" w14:textId="4A2D1113"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6D0D3F3E" w14:textId="77046483"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30402689" w14:textId="168648B6"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281316BC"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11</w:t>
            </w:r>
          </w:p>
        </w:tc>
      </w:tr>
      <w:tr w:rsidR="00232D8B" w:rsidRPr="003938D6" w14:paraId="1A7CC62B" w14:textId="77777777" w:rsidTr="00DF5711">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051DC6A9" w14:textId="77777777" w:rsidR="00232D8B" w:rsidRPr="009B122C" w:rsidRDefault="00232D8B" w:rsidP="00232D8B">
            <w:pPr>
              <w:jc w:val="center"/>
              <w:rPr>
                <w:bCs w:val="0"/>
                <w:szCs w:val="18"/>
              </w:rPr>
            </w:pPr>
            <w:r w:rsidRPr="009B122C">
              <w:rPr>
                <w:bCs w:val="0"/>
                <w:szCs w:val="18"/>
              </w:rPr>
              <w:t>12</w:t>
            </w:r>
          </w:p>
        </w:tc>
        <w:tc>
          <w:tcPr>
            <w:tcW w:w="459" w:type="pct"/>
            <w:shd w:val="clear" w:color="auto" w:fill="auto"/>
            <w:vAlign w:val="center"/>
          </w:tcPr>
          <w:p w14:paraId="625B0667" w14:textId="5A1E7F1B"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5911826C" w14:textId="6D856030"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lang w:val="en-US"/>
              </w:rPr>
            </w:pPr>
            <w:r>
              <w:rPr>
                <w:rFonts w:ascii="Calibri" w:hAnsi="Calibri" w:cs="Calibri"/>
                <w:color w:val="000000"/>
                <w:sz w:val="22"/>
                <w:szCs w:val="22"/>
              </w:rPr>
              <w:t>5.40</w:t>
            </w:r>
          </w:p>
        </w:tc>
        <w:tc>
          <w:tcPr>
            <w:tcW w:w="458" w:type="pct"/>
            <w:shd w:val="clear" w:color="auto" w:fill="auto"/>
            <w:vAlign w:val="center"/>
          </w:tcPr>
          <w:p w14:paraId="0FC53D62" w14:textId="72E20E21"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5E+02</w:t>
            </w:r>
          </w:p>
        </w:tc>
        <w:tc>
          <w:tcPr>
            <w:tcW w:w="647" w:type="pct"/>
            <w:shd w:val="clear" w:color="auto" w:fill="auto"/>
            <w:vAlign w:val="center"/>
          </w:tcPr>
          <w:p w14:paraId="1CD08B68" w14:textId="21B76FD0"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w:t>
            </w:r>
            <w:r>
              <w:rPr>
                <w:b/>
                <w:szCs w:val="18"/>
              </w:rPr>
              <w:t>3</w:t>
            </w:r>
          </w:p>
        </w:tc>
        <w:tc>
          <w:tcPr>
            <w:tcW w:w="616" w:type="pct"/>
            <w:shd w:val="clear" w:color="auto" w:fill="auto"/>
            <w:vAlign w:val="center"/>
          </w:tcPr>
          <w:p w14:paraId="0780CE1B" w14:textId="35D4C700"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5E+0</w:t>
            </w:r>
            <w:r>
              <w:rPr>
                <w:i/>
                <w:szCs w:val="18"/>
              </w:rPr>
              <w:t>5</w:t>
            </w:r>
          </w:p>
        </w:tc>
        <w:tc>
          <w:tcPr>
            <w:tcW w:w="271" w:type="pct"/>
            <w:shd w:val="clear" w:color="auto" w:fill="auto"/>
            <w:vAlign w:val="center"/>
          </w:tcPr>
          <w:p w14:paraId="736F938F"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12</w:t>
            </w:r>
          </w:p>
        </w:tc>
      </w:tr>
      <w:tr w:rsidR="00232D8B" w:rsidRPr="003938D6" w14:paraId="0711B6AF" w14:textId="77777777" w:rsidTr="00383236">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3FCB24C8" w14:textId="77777777" w:rsidR="00232D8B" w:rsidRPr="009B122C" w:rsidRDefault="00232D8B" w:rsidP="00232D8B">
            <w:pPr>
              <w:jc w:val="center"/>
              <w:rPr>
                <w:bCs w:val="0"/>
                <w:szCs w:val="18"/>
              </w:rPr>
            </w:pPr>
            <w:r w:rsidRPr="009B122C">
              <w:rPr>
                <w:bCs w:val="0"/>
                <w:szCs w:val="18"/>
              </w:rPr>
              <w:t>13</w:t>
            </w:r>
          </w:p>
        </w:tc>
        <w:tc>
          <w:tcPr>
            <w:tcW w:w="459" w:type="pct"/>
            <w:shd w:val="clear" w:color="auto" w:fill="auto"/>
            <w:vAlign w:val="center"/>
          </w:tcPr>
          <w:p w14:paraId="6F4ED93B" w14:textId="5EFF0486"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3EF09EB3" w14:textId="28C4ED08"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5.41</w:t>
            </w:r>
          </w:p>
        </w:tc>
        <w:tc>
          <w:tcPr>
            <w:tcW w:w="458" w:type="pct"/>
            <w:shd w:val="clear" w:color="auto" w:fill="auto"/>
            <w:vAlign w:val="center"/>
          </w:tcPr>
          <w:p w14:paraId="30051304" w14:textId="2BBE35A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4DB76010" w14:textId="4661A893"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0EED16F7" w14:textId="56FF6B2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3896AA58"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13</w:t>
            </w:r>
          </w:p>
        </w:tc>
      </w:tr>
      <w:tr w:rsidR="00232D8B" w:rsidRPr="003938D6" w14:paraId="7D20C6D2" w14:textId="77777777" w:rsidTr="00383236">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4D99FA57" w14:textId="77777777" w:rsidR="00232D8B" w:rsidRPr="009B122C" w:rsidRDefault="00232D8B" w:rsidP="00232D8B">
            <w:pPr>
              <w:jc w:val="center"/>
              <w:rPr>
                <w:bCs w:val="0"/>
                <w:szCs w:val="18"/>
              </w:rPr>
            </w:pPr>
            <w:r w:rsidRPr="009B122C">
              <w:rPr>
                <w:bCs w:val="0"/>
                <w:szCs w:val="18"/>
              </w:rPr>
              <w:t>14</w:t>
            </w:r>
          </w:p>
        </w:tc>
        <w:tc>
          <w:tcPr>
            <w:tcW w:w="459" w:type="pct"/>
            <w:shd w:val="clear" w:color="auto" w:fill="auto"/>
            <w:vAlign w:val="center"/>
          </w:tcPr>
          <w:p w14:paraId="2725C03C" w14:textId="785D8116"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vAlign w:val="bottom"/>
          </w:tcPr>
          <w:p w14:paraId="6E4C9576" w14:textId="4A2DDE78"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5.42</w:t>
            </w:r>
          </w:p>
        </w:tc>
        <w:tc>
          <w:tcPr>
            <w:tcW w:w="458" w:type="pct"/>
            <w:shd w:val="clear" w:color="auto" w:fill="auto"/>
            <w:vAlign w:val="center"/>
          </w:tcPr>
          <w:p w14:paraId="0B0EBDA4" w14:textId="6E4C1A3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4F8DF419" w14:textId="297B4BC2"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13DA53C7" w14:textId="3E522211"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39CCB3F6"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14</w:t>
            </w:r>
          </w:p>
        </w:tc>
      </w:tr>
      <w:tr w:rsidR="00232D8B" w:rsidRPr="003938D6" w14:paraId="00C81950" w14:textId="77777777" w:rsidTr="001C2373">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6D785A0D" w14:textId="77777777" w:rsidR="00232D8B" w:rsidRPr="009B122C" w:rsidRDefault="00232D8B" w:rsidP="00232D8B">
            <w:pPr>
              <w:jc w:val="center"/>
              <w:rPr>
                <w:bCs w:val="0"/>
                <w:szCs w:val="18"/>
              </w:rPr>
            </w:pPr>
            <w:r w:rsidRPr="009B122C">
              <w:rPr>
                <w:bCs w:val="0"/>
                <w:szCs w:val="18"/>
              </w:rPr>
              <w:t>15</w:t>
            </w:r>
          </w:p>
        </w:tc>
        <w:tc>
          <w:tcPr>
            <w:tcW w:w="459" w:type="pct"/>
            <w:shd w:val="clear" w:color="auto" w:fill="auto"/>
            <w:vAlign w:val="center"/>
          </w:tcPr>
          <w:p w14:paraId="3D2396FD" w14:textId="362E2539"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 w:val="16"/>
                <w:szCs w:val="16"/>
              </w:rPr>
            </w:pPr>
            <w:r w:rsidRPr="009B122C">
              <w:rPr>
                <w:sz w:val="16"/>
                <w:szCs w:val="16"/>
              </w:rPr>
              <w:t>IDT/ITR</w:t>
            </w:r>
          </w:p>
        </w:tc>
        <w:tc>
          <w:tcPr>
            <w:tcW w:w="2289" w:type="pct"/>
            <w:shd w:val="clear" w:color="auto" w:fill="auto"/>
          </w:tcPr>
          <w:p w14:paraId="196441E7" w14:textId="181D68EB" w:rsidR="00232D8B" w:rsidRPr="009B122C" w:rsidRDefault="00232D8B" w:rsidP="00232D8B">
            <w:pPr>
              <w:cnfStyle w:val="000000000000" w:firstRow="0" w:lastRow="0" w:firstColumn="0" w:lastColumn="0" w:oddVBand="0" w:evenVBand="0" w:oddHBand="0" w:evenHBand="0" w:firstRowFirstColumn="0" w:firstRowLastColumn="0" w:lastRowFirstColumn="0" w:lastRowLastColumn="0"/>
              <w:rPr>
                <w:szCs w:val="18"/>
              </w:rPr>
            </w:pPr>
            <w:r>
              <w:rPr>
                <w:rFonts w:ascii="Calibri" w:hAnsi="Calibri" w:cs="Calibri"/>
                <w:color w:val="000000"/>
                <w:sz w:val="22"/>
                <w:szCs w:val="22"/>
              </w:rPr>
              <w:t>5.43</w:t>
            </w:r>
          </w:p>
        </w:tc>
        <w:tc>
          <w:tcPr>
            <w:tcW w:w="458" w:type="pct"/>
            <w:shd w:val="clear" w:color="auto" w:fill="auto"/>
            <w:vAlign w:val="center"/>
          </w:tcPr>
          <w:p w14:paraId="3640F42A" w14:textId="260A460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szCs w:val="18"/>
              </w:rPr>
            </w:pPr>
            <w:r w:rsidRPr="009B122C">
              <w:rPr>
                <w:szCs w:val="18"/>
              </w:rPr>
              <w:t>5E+02</w:t>
            </w:r>
          </w:p>
        </w:tc>
        <w:tc>
          <w:tcPr>
            <w:tcW w:w="647" w:type="pct"/>
            <w:shd w:val="clear" w:color="auto" w:fill="auto"/>
            <w:vAlign w:val="center"/>
          </w:tcPr>
          <w:p w14:paraId="74E3C067" w14:textId="2939B13F"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szCs w:val="18"/>
              </w:rPr>
            </w:pPr>
            <w:r w:rsidRPr="009B122C">
              <w:rPr>
                <w:b/>
                <w:szCs w:val="18"/>
              </w:rPr>
              <w:t>1E+0</w:t>
            </w:r>
            <w:r>
              <w:rPr>
                <w:b/>
                <w:szCs w:val="18"/>
              </w:rPr>
              <w:t>3</w:t>
            </w:r>
          </w:p>
        </w:tc>
        <w:tc>
          <w:tcPr>
            <w:tcW w:w="616" w:type="pct"/>
            <w:shd w:val="clear" w:color="auto" w:fill="auto"/>
            <w:vAlign w:val="center"/>
          </w:tcPr>
          <w:p w14:paraId="605924C1" w14:textId="436DAC51"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i/>
                <w:szCs w:val="18"/>
              </w:rPr>
            </w:pPr>
            <w:r w:rsidRPr="009B122C">
              <w:rPr>
                <w:i/>
                <w:szCs w:val="18"/>
              </w:rPr>
              <w:t>5E+0</w:t>
            </w:r>
            <w:r>
              <w:rPr>
                <w:i/>
                <w:szCs w:val="18"/>
              </w:rPr>
              <w:t>5</w:t>
            </w:r>
          </w:p>
        </w:tc>
        <w:tc>
          <w:tcPr>
            <w:tcW w:w="271" w:type="pct"/>
            <w:shd w:val="clear" w:color="auto" w:fill="auto"/>
            <w:vAlign w:val="center"/>
          </w:tcPr>
          <w:p w14:paraId="56E3EB56" w14:textId="77777777" w:rsidR="00232D8B" w:rsidRPr="009B122C" w:rsidRDefault="00232D8B" w:rsidP="00232D8B">
            <w:pPr>
              <w:jc w:val="center"/>
              <w:cnfStyle w:val="000000000000" w:firstRow="0" w:lastRow="0" w:firstColumn="0" w:lastColumn="0" w:oddVBand="0" w:evenVBand="0" w:oddHBand="0" w:evenHBand="0" w:firstRowFirstColumn="0" w:firstRowLastColumn="0" w:lastRowFirstColumn="0" w:lastRowLastColumn="0"/>
              <w:rPr>
                <w:b/>
                <w:bCs/>
                <w:szCs w:val="18"/>
              </w:rPr>
            </w:pPr>
            <w:r w:rsidRPr="009B122C">
              <w:rPr>
                <w:b/>
                <w:bCs/>
                <w:szCs w:val="18"/>
              </w:rPr>
              <w:t>15</w:t>
            </w:r>
          </w:p>
        </w:tc>
      </w:tr>
      <w:tr w:rsidR="00850369" w:rsidRPr="00811FF5" w14:paraId="59C9DDCB" w14:textId="77777777" w:rsidTr="00A56625">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78DF4FB7" w14:textId="77777777" w:rsidR="00850369" w:rsidRPr="00C923FE" w:rsidRDefault="00850369" w:rsidP="00850369">
            <w:pPr>
              <w:jc w:val="center"/>
              <w:rPr>
                <w:bCs w:val="0"/>
                <w:szCs w:val="18"/>
              </w:rPr>
            </w:pPr>
            <w:r w:rsidRPr="00C923FE">
              <w:rPr>
                <w:bCs w:val="0"/>
                <w:szCs w:val="18"/>
              </w:rPr>
              <w:t>16</w:t>
            </w:r>
          </w:p>
        </w:tc>
        <w:tc>
          <w:tcPr>
            <w:tcW w:w="459" w:type="pct"/>
            <w:shd w:val="clear" w:color="auto" w:fill="auto"/>
            <w:vAlign w:val="center"/>
          </w:tcPr>
          <w:p w14:paraId="2A0224EE" w14:textId="77777777"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sz w:val="16"/>
                <w:szCs w:val="16"/>
              </w:rPr>
            </w:pPr>
            <w:r w:rsidRPr="00C923FE">
              <w:rPr>
                <w:sz w:val="16"/>
                <w:szCs w:val="16"/>
              </w:rPr>
              <w:t>IDT/ITR</w:t>
            </w:r>
          </w:p>
        </w:tc>
        <w:tc>
          <w:tcPr>
            <w:tcW w:w="2289" w:type="pct"/>
            <w:shd w:val="clear" w:color="auto" w:fill="auto"/>
            <w:vAlign w:val="bottom"/>
          </w:tcPr>
          <w:p w14:paraId="2F4F8545" w14:textId="36A7E3FC" w:rsidR="00850369" w:rsidRPr="00C923FE" w:rsidRDefault="00850369" w:rsidP="00850369">
            <w:pPr>
              <w:cnfStyle w:val="000000000000" w:firstRow="0" w:lastRow="0" w:firstColumn="0" w:lastColumn="0" w:oddVBand="0" w:evenVBand="0" w:oddHBand="0" w:evenHBand="0" w:firstRowFirstColumn="0" w:firstRowLastColumn="0" w:lastRowFirstColumn="0" w:lastRowLastColumn="0"/>
              <w:rPr>
                <w:bCs/>
                <w:szCs w:val="18"/>
                <w:lang w:val="en-US"/>
              </w:rPr>
            </w:pPr>
            <w:r>
              <w:rPr>
                <w:rFonts w:ascii="Calibri" w:hAnsi="Calibri" w:cs="Calibri"/>
                <w:color w:val="000000"/>
                <w:sz w:val="22"/>
                <w:szCs w:val="22"/>
              </w:rPr>
              <w:t>FF_028_A003_c04_BDS 6m, +4°C</w:t>
            </w:r>
          </w:p>
        </w:tc>
        <w:tc>
          <w:tcPr>
            <w:tcW w:w="458" w:type="pct"/>
            <w:shd w:val="clear" w:color="auto" w:fill="auto"/>
            <w:vAlign w:val="center"/>
          </w:tcPr>
          <w:p w14:paraId="18B8747F" w14:textId="493F3208"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szCs w:val="18"/>
                <w:lang w:val="en-US"/>
              </w:rPr>
            </w:pPr>
            <w:r w:rsidRPr="009B122C">
              <w:rPr>
                <w:szCs w:val="18"/>
              </w:rPr>
              <w:t>5E+02</w:t>
            </w:r>
          </w:p>
        </w:tc>
        <w:tc>
          <w:tcPr>
            <w:tcW w:w="647" w:type="pct"/>
            <w:shd w:val="clear" w:color="auto" w:fill="auto"/>
            <w:vAlign w:val="center"/>
          </w:tcPr>
          <w:p w14:paraId="7759EA19" w14:textId="5FA91892"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
                <w:bCs/>
                <w:szCs w:val="18"/>
                <w:lang w:val="en-US"/>
              </w:rPr>
            </w:pPr>
            <w:r w:rsidRPr="009B122C">
              <w:rPr>
                <w:b/>
                <w:szCs w:val="18"/>
              </w:rPr>
              <w:t>1E+0</w:t>
            </w:r>
            <w:r>
              <w:rPr>
                <w:b/>
                <w:szCs w:val="18"/>
              </w:rPr>
              <w:t>4</w:t>
            </w:r>
          </w:p>
        </w:tc>
        <w:tc>
          <w:tcPr>
            <w:tcW w:w="616" w:type="pct"/>
            <w:shd w:val="clear" w:color="auto" w:fill="auto"/>
            <w:vAlign w:val="center"/>
          </w:tcPr>
          <w:p w14:paraId="4F76C99A" w14:textId="7A59A298"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i/>
                <w:szCs w:val="18"/>
                <w:lang w:val="en-US"/>
              </w:rPr>
            </w:pPr>
            <w:r w:rsidRPr="009B122C">
              <w:rPr>
                <w:i/>
                <w:szCs w:val="18"/>
              </w:rPr>
              <w:t>5E+0</w:t>
            </w:r>
            <w:r>
              <w:rPr>
                <w:i/>
                <w:szCs w:val="18"/>
              </w:rPr>
              <w:t>6</w:t>
            </w:r>
          </w:p>
        </w:tc>
        <w:tc>
          <w:tcPr>
            <w:tcW w:w="271" w:type="pct"/>
            <w:shd w:val="clear" w:color="auto" w:fill="auto"/>
            <w:vAlign w:val="center"/>
          </w:tcPr>
          <w:p w14:paraId="1B20F0FD" w14:textId="0DBE891A" w:rsidR="00850369" w:rsidRPr="00F66D8C" w:rsidRDefault="00850369" w:rsidP="00850369">
            <w:pPr>
              <w:jc w:val="center"/>
              <w:cnfStyle w:val="000000000000" w:firstRow="0" w:lastRow="0" w:firstColumn="0" w:lastColumn="0" w:oddVBand="0" w:evenVBand="0" w:oddHBand="0" w:evenHBand="0" w:firstRowFirstColumn="0" w:firstRowLastColumn="0" w:lastRowFirstColumn="0" w:lastRowLastColumn="0"/>
              <w:rPr>
                <w:b/>
                <w:bCs/>
                <w:szCs w:val="18"/>
              </w:rPr>
            </w:pPr>
            <w:r w:rsidRPr="00F66D8C">
              <w:rPr>
                <w:b/>
                <w:bCs/>
                <w:szCs w:val="18"/>
              </w:rPr>
              <w:t>16</w:t>
            </w:r>
          </w:p>
        </w:tc>
      </w:tr>
      <w:tr w:rsidR="00850369" w:rsidRPr="00811FF5" w14:paraId="5C0317B5" w14:textId="77777777" w:rsidTr="00A56625">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304EA451" w14:textId="52AD57C2" w:rsidR="00850369" w:rsidRPr="00C923FE" w:rsidRDefault="00850369" w:rsidP="00850369">
            <w:pPr>
              <w:jc w:val="center"/>
              <w:rPr>
                <w:bCs w:val="0"/>
                <w:szCs w:val="18"/>
              </w:rPr>
            </w:pPr>
            <w:r w:rsidRPr="00C923FE">
              <w:rPr>
                <w:bCs w:val="0"/>
                <w:szCs w:val="18"/>
              </w:rPr>
              <w:t>17</w:t>
            </w:r>
          </w:p>
        </w:tc>
        <w:tc>
          <w:tcPr>
            <w:tcW w:w="459" w:type="pct"/>
            <w:shd w:val="clear" w:color="auto" w:fill="auto"/>
            <w:vAlign w:val="center"/>
          </w:tcPr>
          <w:p w14:paraId="54027CA9" w14:textId="77777777"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sz w:val="16"/>
                <w:szCs w:val="16"/>
              </w:rPr>
            </w:pPr>
            <w:r w:rsidRPr="00C923FE">
              <w:rPr>
                <w:sz w:val="16"/>
                <w:szCs w:val="16"/>
              </w:rPr>
              <w:t>IDT/ITR</w:t>
            </w:r>
          </w:p>
        </w:tc>
        <w:tc>
          <w:tcPr>
            <w:tcW w:w="2289" w:type="pct"/>
            <w:shd w:val="clear" w:color="auto" w:fill="auto"/>
            <w:vAlign w:val="bottom"/>
          </w:tcPr>
          <w:p w14:paraId="7E7532F0" w14:textId="37F5D9FE" w:rsidR="00850369" w:rsidRPr="00C923FE" w:rsidRDefault="00850369" w:rsidP="00850369">
            <w:pPr>
              <w:cnfStyle w:val="000000000000" w:firstRow="0" w:lastRow="0" w:firstColumn="0" w:lastColumn="0" w:oddVBand="0" w:evenVBand="0" w:oddHBand="0" w:evenHBand="0" w:firstRowFirstColumn="0" w:firstRowLastColumn="0" w:lastRowFirstColumn="0" w:lastRowLastColumn="0"/>
              <w:rPr>
                <w:bCs/>
                <w:szCs w:val="18"/>
                <w:lang w:val="en-US"/>
              </w:rPr>
            </w:pPr>
            <w:r>
              <w:rPr>
                <w:rFonts w:ascii="Calibri" w:hAnsi="Calibri" w:cs="Calibri"/>
                <w:color w:val="000000"/>
                <w:sz w:val="22"/>
                <w:szCs w:val="22"/>
              </w:rPr>
              <w:t>FF_028_A003_c04_FDP 6m, -60°C</w:t>
            </w:r>
          </w:p>
        </w:tc>
        <w:tc>
          <w:tcPr>
            <w:tcW w:w="458" w:type="pct"/>
            <w:shd w:val="clear" w:color="auto" w:fill="auto"/>
            <w:vAlign w:val="center"/>
          </w:tcPr>
          <w:p w14:paraId="71300F54" w14:textId="65EAEE51"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szCs w:val="18"/>
                <w:lang w:val="en-US"/>
              </w:rPr>
            </w:pPr>
            <w:r w:rsidRPr="009B122C">
              <w:rPr>
                <w:szCs w:val="18"/>
              </w:rPr>
              <w:t>5E+02</w:t>
            </w:r>
          </w:p>
        </w:tc>
        <w:tc>
          <w:tcPr>
            <w:tcW w:w="647" w:type="pct"/>
            <w:shd w:val="clear" w:color="auto" w:fill="auto"/>
            <w:vAlign w:val="center"/>
          </w:tcPr>
          <w:p w14:paraId="5BC90A51" w14:textId="61C2FC6D"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
                <w:bCs/>
                <w:szCs w:val="18"/>
                <w:lang w:val="en-US"/>
              </w:rPr>
            </w:pPr>
            <w:r w:rsidRPr="009B122C">
              <w:rPr>
                <w:b/>
                <w:szCs w:val="18"/>
              </w:rPr>
              <w:t>1E+0</w:t>
            </w:r>
            <w:r>
              <w:rPr>
                <w:b/>
                <w:szCs w:val="18"/>
              </w:rPr>
              <w:t>4</w:t>
            </w:r>
          </w:p>
        </w:tc>
        <w:tc>
          <w:tcPr>
            <w:tcW w:w="616" w:type="pct"/>
            <w:shd w:val="clear" w:color="auto" w:fill="auto"/>
            <w:vAlign w:val="center"/>
          </w:tcPr>
          <w:p w14:paraId="4A9DA88E" w14:textId="08E5EF09" w:rsidR="00850369" w:rsidRPr="00C923FE" w:rsidRDefault="00850369" w:rsidP="00850369">
            <w:pPr>
              <w:jc w:val="center"/>
              <w:cnfStyle w:val="000000000000" w:firstRow="0" w:lastRow="0" w:firstColumn="0" w:lastColumn="0" w:oddVBand="0" w:evenVBand="0" w:oddHBand="0" w:evenHBand="0" w:firstRowFirstColumn="0" w:firstRowLastColumn="0" w:lastRowFirstColumn="0" w:lastRowLastColumn="0"/>
              <w:rPr>
                <w:bCs/>
                <w:i/>
                <w:szCs w:val="18"/>
                <w:lang w:val="en-US"/>
              </w:rPr>
            </w:pPr>
            <w:r w:rsidRPr="009B122C">
              <w:rPr>
                <w:i/>
                <w:szCs w:val="18"/>
              </w:rPr>
              <w:t>5E+0</w:t>
            </w:r>
            <w:r>
              <w:rPr>
                <w:i/>
                <w:szCs w:val="18"/>
              </w:rPr>
              <w:t>6</w:t>
            </w:r>
          </w:p>
        </w:tc>
        <w:tc>
          <w:tcPr>
            <w:tcW w:w="271" w:type="pct"/>
            <w:shd w:val="clear" w:color="auto" w:fill="auto"/>
            <w:vAlign w:val="center"/>
          </w:tcPr>
          <w:p w14:paraId="1D583557" w14:textId="1260C59A" w:rsidR="00850369" w:rsidRPr="00F66D8C" w:rsidRDefault="00850369" w:rsidP="00850369">
            <w:pPr>
              <w:jc w:val="center"/>
              <w:cnfStyle w:val="000000000000" w:firstRow="0" w:lastRow="0" w:firstColumn="0" w:lastColumn="0" w:oddVBand="0" w:evenVBand="0" w:oddHBand="0" w:evenHBand="0" w:firstRowFirstColumn="0" w:firstRowLastColumn="0" w:lastRowFirstColumn="0" w:lastRowLastColumn="0"/>
              <w:rPr>
                <w:b/>
                <w:bCs/>
                <w:szCs w:val="18"/>
              </w:rPr>
            </w:pPr>
            <w:r w:rsidRPr="00F66D8C">
              <w:rPr>
                <w:b/>
                <w:bCs/>
                <w:szCs w:val="18"/>
              </w:rPr>
              <w:t>17</w:t>
            </w:r>
          </w:p>
        </w:tc>
      </w:tr>
      <w:tr w:rsidR="00F66D8C" w:rsidRPr="00D13595" w14:paraId="7EC5F2E8" w14:textId="77777777" w:rsidTr="00A56625">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68DF310F" w14:textId="6D9F350D" w:rsidR="00F66D8C" w:rsidRPr="00C923FE" w:rsidRDefault="00F66D8C" w:rsidP="00F66D8C">
            <w:pPr>
              <w:jc w:val="center"/>
              <w:rPr>
                <w:szCs w:val="18"/>
              </w:rPr>
            </w:pPr>
            <w:r w:rsidRPr="00F66D8C">
              <w:rPr>
                <w:bCs w:val="0"/>
                <w:szCs w:val="18"/>
              </w:rPr>
              <w:t>18</w:t>
            </w:r>
          </w:p>
        </w:tc>
        <w:tc>
          <w:tcPr>
            <w:tcW w:w="459" w:type="pct"/>
            <w:shd w:val="clear" w:color="auto" w:fill="auto"/>
            <w:vAlign w:val="center"/>
          </w:tcPr>
          <w:p w14:paraId="5569ECCE" w14:textId="2C970462" w:rsidR="00F66D8C" w:rsidRPr="00C923FE" w:rsidRDefault="001F65F4" w:rsidP="00F66D8C">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23FE">
              <w:rPr>
                <w:sz w:val="16"/>
                <w:szCs w:val="16"/>
              </w:rPr>
              <w:t>IDT/ITR</w:t>
            </w:r>
          </w:p>
        </w:tc>
        <w:tc>
          <w:tcPr>
            <w:tcW w:w="2289" w:type="pct"/>
            <w:shd w:val="clear" w:color="auto" w:fill="auto"/>
            <w:vAlign w:val="bottom"/>
          </w:tcPr>
          <w:p w14:paraId="5BAE8B4D" w14:textId="1B3B8EE3" w:rsidR="00F66D8C" w:rsidRPr="00D13595" w:rsidRDefault="00F66D8C" w:rsidP="00F66D8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rPr>
            </w:pPr>
            <w:r w:rsidRPr="00D13595">
              <w:rPr>
                <w:szCs w:val="18"/>
                <w:lang w:val="en-US"/>
              </w:rPr>
              <w:t>Plasmid control (pXL029_SacI) -D</w:t>
            </w:r>
            <w:r>
              <w:rPr>
                <w:szCs w:val="18"/>
                <w:lang w:val="en-US"/>
              </w:rPr>
              <w:t>Nase</w:t>
            </w:r>
          </w:p>
        </w:tc>
        <w:tc>
          <w:tcPr>
            <w:tcW w:w="458" w:type="pct"/>
            <w:shd w:val="clear" w:color="auto" w:fill="auto"/>
            <w:vAlign w:val="center"/>
          </w:tcPr>
          <w:p w14:paraId="5222FB76" w14:textId="4D8A67CD" w:rsidR="00F66D8C" w:rsidRPr="00D13595" w:rsidRDefault="00F66D8C" w:rsidP="00F66D8C">
            <w:pPr>
              <w:jc w:val="center"/>
              <w:cnfStyle w:val="000000000000" w:firstRow="0" w:lastRow="0" w:firstColumn="0" w:lastColumn="0" w:oddVBand="0" w:evenVBand="0" w:oddHBand="0" w:evenHBand="0" w:firstRowFirstColumn="0" w:firstRowLastColumn="0" w:lastRowFirstColumn="0" w:lastRowLastColumn="0"/>
              <w:rPr>
                <w:szCs w:val="18"/>
                <w:lang w:val="en-US"/>
              </w:rPr>
            </w:pPr>
            <w:r w:rsidRPr="009B122C">
              <w:rPr>
                <w:szCs w:val="18"/>
              </w:rPr>
              <w:t>n.z.</w:t>
            </w:r>
          </w:p>
        </w:tc>
        <w:tc>
          <w:tcPr>
            <w:tcW w:w="647" w:type="pct"/>
            <w:shd w:val="clear" w:color="auto" w:fill="auto"/>
            <w:vAlign w:val="center"/>
          </w:tcPr>
          <w:p w14:paraId="2315CCB0" w14:textId="51BCFAD7" w:rsidR="00F66D8C" w:rsidRPr="00D13595" w:rsidRDefault="00F66D8C" w:rsidP="00F66D8C">
            <w:pPr>
              <w:jc w:val="center"/>
              <w:cnfStyle w:val="000000000000" w:firstRow="0" w:lastRow="0" w:firstColumn="0" w:lastColumn="0" w:oddVBand="0" w:evenVBand="0" w:oddHBand="0" w:evenHBand="0" w:firstRowFirstColumn="0" w:firstRowLastColumn="0" w:lastRowFirstColumn="0" w:lastRowLastColumn="0"/>
              <w:rPr>
                <w:b/>
                <w:szCs w:val="18"/>
                <w:lang w:val="en-US"/>
              </w:rPr>
            </w:pPr>
            <w:r w:rsidRPr="009B122C">
              <w:rPr>
                <w:b/>
                <w:szCs w:val="18"/>
              </w:rPr>
              <w:t>1E+04</w:t>
            </w:r>
          </w:p>
        </w:tc>
        <w:tc>
          <w:tcPr>
            <w:tcW w:w="616" w:type="pct"/>
            <w:shd w:val="clear" w:color="auto" w:fill="auto"/>
            <w:vAlign w:val="center"/>
          </w:tcPr>
          <w:p w14:paraId="165A4838" w14:textId="59EFDC00" w:rsidR="00F66D8C" w:rsidRPr="00D13595" w:rsidRDefault="00F66D8C" w:rsidP="00F66D8C">
            <w:pPr>
              <w:jc w:val="center"/>
              <w:cnfStyle w:val="000000000000" w:firstRow="0" w:lastRow="0" w:firstColumn="0" w:lastColumn="0" w:oddVBand="0" w:evenVBand="0" w:oddHBand="0" w:evenHBand="0" w:firstRowFirstColumn="0" w:firstRowLastColumn="0" w:lastRowFirstColumn="0" w:lastRowLastColumn="0"/>
              <w:rPr>
                <w:i/>
                <w:szCs w:val="18"/>
                <w:lang w:val="en-US"/>
              </w:rPr>
            </w:pPr>
            <w:r w:rsidRPr="009B122C">
              <w:rPr>
                <w:i/>
                <w:szCs w:val="18"/>
              </w:rPr>
              <w:t>2.86E+04</w:t>
            </w:r>
          </w:p>
        </w:tc>
        <w:tc>
          <w:tcPr>
            <w:tcW w:w="271" w:type="pct"/>
            <w:shd w:val="clear" w:color="auto" w:fill="auto"/>
            <w:vAlign w:val="center"/>
          </w:tcPr>
          <w:p w14:paraId="20913C60" w14:textId="0E4A8C1B" w:rsidR="00F66D8C" w:rsidRPr="00F66D8C" w:rsidRDefault="00F66D8C" w:rsidP="00F66D8C">
            <w:pPr>
              <w:jc w:val="center"/>
              <w:cnfStyle w:val="000000000000" w:firstRow="0" w:lastRow="0" w:firstColumn="0" w:lastColumn="0" w:oddVBand="0" w:evenVBand="0" w:oddHBand="0" w:evenHBand="0" w:firstRowFirstColumn="0" w:firstRowLastColumn="0" w:lastRowFirstColumn="0" w:lastRowLastColumn="0"/>
              <w:rPr>
                <w:b/>
                <w:bCs/>
                <w:szCs w:val="18"/>
                <w:lang w:val="en-US"/>
              </w:rPr>
            </w:pPr>
            <w:r w:rsidRPr="00F66D8C">
              <w:rPr>
                <w:b/>
                <w:bCs/>
                <w:szCs w:val="18"/>
              </w:rPr>
              <w:t>18</w:t>
            </w:r>
          </w:p>
        </w:tc>
      </w:tr>
      <w:tr w:rsidR="00F66D8C" w:rsidRPr="00811FF5" w14:paraId="3420E526" w14:textId="77777777" w:rsidTr="00831BB3">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177FC817" w14:textId="4ECB7B7F" w:rsidR="00F66D8C" w:rsidRPr="00DF5711" w:rsidRDefault="00F66D8C" w:rsidP="00F66D8C">
            <w:pPr>
              <w:jc w:val="center"/>
              <w:rPr>
                <w:bCs w:val="0"/>
                <w:color w:val="548DD4" w:themeColor="text2" w:themeTint="99"/>
                <w:szCs w:val="18"/>
              </w:rPr>
            </w:pPr>
            <w:r w:rsidRPr="00DF5711">
              <w:rPr>
                <w:bCs w:val="0"/>
                <w:color w:val="548DD4" w:themeColor="text2" w:themeTint="99"/>
                <w:szCs w:val="18"/>
              </w:rPr>
              <w:t>19</w:t>
            </w:r>
          </w:p>
        </w:tc>
        <w:tc>
          <w:tcPr>
            <w:tcW w:w="459" w:type="pct"/>
            <w:shd w:val="clear" w:color="auto" w:fill="auto"/>
            <w:vAlign w:val="center"/>
          </w:tcPr>
          <w:p w14:paraId="1C2BCC69" w14:textId="38668A15"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 w:val="16"/>
                <w:szCs w:val="16"/>
              </w:rPr>
            </w:pPr>
            <w:r w:rsidRPr="00DF5711">
              <w:rPr>
                <w:color w:val="548DD4" w:themeColor="text2" w:themeTint="99"/>
                <w:sz w:val="16"/>
                <w:szCs w:val="16"/>
              </w:rPr>
              <w:t>IDT/ITR</w:t>
            </w:r>
          </w:p>
        </w:tc>
        <w:tc>
          <w:tcPr>
            <w:tcW w:w="2289" w:type="pct"/>
            <w:shd w:val="clear" w:color="auto" w:fill="auto"/>
            <w:vAlign w:val="center"/>
          </w:tcPr>
          <w:p w14:paraId="574DA402" w14:textId="50CC0A77" w:rsidR="00F66D8C" w:rsidRPr="00DF5711" w:rsidRDefault="00F66D8C" w:rsidP="00F66D8C">
            <w:pPr>
              <w:cnfStyle w:val="000000000000" w:firstRow="0" w:lastRow="0" w:firstColumn="0" w:lastColumn="0" w:oddVBand="0" w:evenVBand="0" w:oddHBand="0" w:evenHBand="0" w:firstRowFirstColumn="0" w:firstRowLastColumn="0" w:lastRowFirstColumn="0" w:lastRowLastColumn="0"/>
              <w:rPr>
                <w:bCs/>
                <w:color w:val="548DD4" w:themeColor="text2" w:themeTint="99"/>
                <w:szCs w:val="18"/>
                <w:lang w:val="en-US"/>
              </w:rPr>
            </w:pPr>
            <w:r w:rsidRPr="00DF5711">
              <w:rPr>
                <w:color w:val="548DD4" w:themeColor="text2" w:themeTint="99"/>
                <w:szCs w:val="18"/>
                <w:lang w:val="en-US"/>
              </w:rPr>
              <w:t>Negative control nuclease free dH</w:t>
            </w:r>
            <w:r w:rsidRPr="00DF5711">
              <w:rPr>
                <w:color w:val="548DD4" w:themeColor="text2" w:themeTint="99"/>
                <w:szCs w:val="18"/>
                <w:vertAlign w:val="subscript"/>
                <w:lang w:val="en-US"/>
              </w:rPr>
              <w:t>2</w:t>
            </w:r>
            <w:r w:rsidRPr="00DF5711">
              <w:rPr>
                <w:color w:val="548DD4" w:themeColor="text2" w:themeTint="99"/>
                <w:szCs w:val="18"/>
                <w:lang w:val="en-US"/>
              </w:rPr>
              <w:t>0</w:t>
            </w:r>
          </w:p>
        </w:tc>
        <w:tc>
          <w:tcPr>
            <w:tcW w:w="458" w:type="pct"/>
            <w:shd w:val="clear" w:color="auto" w:fill="auto"/>
            <w:vAlign w:val="center"/>
          </w:tcPr>
          <w:p w14:paraId="5899CA56" w14:textId="3EBA51F8"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Cs w:val="18"/>
                <w:lang w:val="en-US"/>
              </w:rPr>
            </w:pPr>
            <w:r w:rsidRPr="00DF5711">
              <w:rPr>
                <w:color w:val="548DD4" w:themeColor="text2" w:themeTint="99"/>
                <w:szCs w:val="18"/>
              </w:rPr>
              <w:t>n.z.</w:t>
            </w:r>
          </w:p>
        </w:tc>
        <w:tc>
          <w:tcPr>
            <w:tcW w:w="647" w:type="pct"/>
            <w:shd w:val="clear" w:color="auto" w:fill="auto"/>
            <w:vAlign w:val="center"/>
          </w:tcPr>
          <w:p w14:paraId="1EF43317" w14:textId="0CE76FAA"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lang w:val="en-US"/>
              </w:rPr>
            </w:pPr>
            <w:r w:rsidRPr="00DF5711">
              <w:rPr>
                <w:b/>
                <w:color w:val="548DD4" w:themeColor="text2" w:themeTint="99"/>
                <w:szCs w:val="18"/>
              </w:rPr>
              <w:t>1E+02</w:t>
            </w:r>
          </w:p>
        </w:tc>
        <w:tc>
          <w:tcPr>
            <w:tcW w:w="616" w:type="pct"/>
            <w:shd w:val="clear" w:color="auto" w:fill="auto"/>
            <w:vAlign w:val="center"/>
          </w:tcPr>
          <w:p w14:paraId="1958B7C6" w14:textId="25B374B2"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i/>
                <w:color w:val="548DD4" w:themeColor="text2" w:themeTint="99"/>
                <w:szCs w:val="18"/>
                <w:lang w:val="en-US"/>
              </w:rPr>
            </w:pPr>
            <w:r w:rsidRPr="00DF5711">
              <w:rPr>
                <w:i/>
                <w:color w:val="548DD4" w:themeColor="text2" w:themeTint="99"/>
                <w:szCs w:val="18"/>
              </w:rPr>
              <w:t>1E+02</w:t>
            </w:r>
          </w:p>
        </w:tc>
        <w:tc>
          <w:tcPr>
            <w:tcW w:w="271" w:type="pct"/>
            <w:shd w:val="clear" w:color="auto" w:fill="auto"/>
            <w:vAlign w:val="center"/>
          </w:tcPr>
          <w:p w14:paraId="7B8EE62A" w14:textId="24849902" w:rsidR="00F66D8C" w:rsidRPr="00F66D8C"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F66D8C">
              <w:rPr>
                <w:b/>
                <w:bCs/>
                <w:color w:val="548DD4" w:themeColor="text2" w:themeTint="99"/>
                <w:szCs w:val="18"/>
              </w:rPr>
              <w:t>19</w:t>
            </w:r>
          </w:p>
        </w:tc>
      </w:tr>
      <w:tr w:rsidR="00F66D8C" w:rsidRPr="00811FF5" w14:paraId="74F3BCB8" w14:textId="77777777" w:rsidTr="00831BB3">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6D03C170" w14:textId="0EB9AD3F" w:rsidR="00F66D8C" w:rsidRPr="00DF5711" w:rsidRDefault="00F66D8C" w:rsidP="00F66D8C">
            <w:pPr>
              <w:jc w:val="center"/>
              <w:rPr>
                <w:bCs w:val="0"/>
                <w:color w:val="548DD4" w:themeColor="text2" w:themeTint="99"/>
                <w:szCs w:val="18"/>
              </w:rPr>
            </w:pPr>
            <w:r>
              <w:rPr>
                <w:bCs w:val="0"/>
                <w:color w:val="548DD4" w:themeColor="text2" w:themeTint="99"/>
                <w:szCs w:val="18"/>
              </w:rPr>
              <w:t>20</w:t>
            </w:r>
          </w:p>
        </w:tc>
        <w:tc>
          <w:tcPr>
            <w:tcW w:w="459" w:type="pct"/>
            <w:shd w:val="clear" w:color="auto" w:fill="auto"/>
            <w:vAlign w:val="center"/>
          </w:tcPr>
          <w:p w14:paraId="4420CF56" w14:textId="77D8D4D1"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 w:val="16"/>
                <w:szCs w:val="16"/>
              </w:rPr>
            </w:pPr>
            <w:r w:rsidRPr="00DF5711">
              <w:rPr>
                <w:color w:val="548DD4" w:themeColor="text2" w:themeTint="99"/>
                <w:sz w:val="16"/>
                <w:szCs w:val="16"/>
              </w:rPr>
              <w:t>IDT/ITR</w:t>
            </w:r>
          </w:p>
        </w:tc>
        <w:tc>
          <w:tcPr>
            <w:tcW w:w="2289" w:type="pct"/>
            <w:shd w:val="clear" w:color="auto" w:fill="auto"/>
            <w:vAlign w:val="center"/>
          </w:tcPr>
          <w:p w14:paraId="39BEF494" w14:textId="54695D9F" w:rsidR="00F66D8C" w:rsidRPr="00DF5711" w:rsidRDefault="00F66D8C" w:rsidP="00F66D8C">
            <w:pP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rPr>
              <w:t xml:space="preserve">Plasmid control </w:t>
            </w:r>
            <w:r w:rsidRPr="00DF5711">
              <w:rPr>
                <w:color w:val="548DD4" w:themeColor="text2" w:themeTint="99"/>
                <w:szCs w:val="18"/>
                <w:lang w:val="de-AT"/>
              </w:rPr>
              <w:t>(pXL029_SacI)</w:t>
            </w:r>
          </w:p>
        </w:tc>
        <w:tc>
          <w:tcPr>
            <w:tcW w:w="458" w:type="pct"/>
            <w:shd w:val="clear" w:color="auto" w:fill="auto"/>
            <w:vAlign w:val="center"/>
          </w:tcPr>
          <w:p w14:paraId="6DB99F8A" w14:textId="693974CD"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rPr>
              <w:t>n.z.</w:t>
            </w:r>
          </w:p>
        </w:tc>
        <w:tc>
          <w:tcPr>
            <w:tcW w:w="647" w:type="pct"/>
            <w:shd w:val="clear" w:color="auto" w:fill="auto"/>
            <w:vAlign w:val="center"/>
          </w:tcPr>
          <w:p w14:paraId="052A5FCE" w14:textId="5C42C6B8"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DF5711">
              <w:rPr>
                <w:b/>
                <w:color w:val="548DD4" w:themeColor="text2" w:themeTint="99"/>
                <w:szCs w:val="18"/>
              </w:rPr>
              <w:t>1E+04</w:t>
            </w:r>
          </w:p>
        </w:tc>
        <w:tc>
          <w:tcPr>
            <w:tcW w:w="616" w:type="pct"/>
            <w:shd w:val="clear" w:color="auto" w:fill="auto"/>
            <w:vAlign w:val="center"/>
          </w:tcPr>
          <w:p w14:paraId="45AA2040" w14:textId="08CE706A"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i/>
                <w:color w:val="548DD4" w:themeColor="text2" w:themeTint="99"/>
                <w:szCs w:val="18"/>
              </w:rPr>
            </w:pPr>
            <w:r w:rsidRPr="00DF5711">
              <w:rPr>
                <w:i/>
                <w:color w:val="548DD4" w:themeColor="text2" w:themeTint="99"/>
                <w:szCs w:val="18"/>
              </w:rPr>
              <w:t>2.86E+04</w:t>
            </w:r>
          </w:p>
        </w:tc>
        <w:tc>
          <w:tcPr>
            <w:tcW w:w="271" w:type="pct"/>
            <w:shd w:val="clear" w:color="auto" w:fill="auto"/>
            <w:vAlign w:val="center"/>
          </w:tcPr>
          <w:p w14:paraId="2AA41CDB" w14:textId="1A0BE1F2" w:rsidR="00F66D8C" w:rsidRPr="00F66D8C"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F66D8C">
              <w:rPr>
                <w:b/>
                <w:bCs/>
                <w:color w:val="548DD4" w:themeColor="text2" w:themeTint="99"/>
                <w:szCs w:val="18"/>
              </w:rPr>
              <w:t>20</w:t>
            </w:r>
          </w:p>
        </w:tc>
      </w:tr>
      <w:tr w:rsidR="00F66D8C" w:rsidRPr="00811FF5" w14:paraId="0A933BDC" w14:textId="77777777" w:rsidTr="00831BB3">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459BE3C4" w14:textId="70F481FE" w:rsidR="00F66D8C" w:rsidRPr="00DF5711" w:rsidRDefault="00F66D8C" w:rsidP="00F66D8C">
            <w:pPr>
              <w:jc w:val="center"/>
              <w:rPr>
                <w:bCs w:val="0"/>
                <w:color w:val="548DD4" w:themeColor="text2" w:themeTint="99"/>
                <w:szCs w:val="18"/>
              </w:rPr>
            </w:pPr>
            <w:r>
              <w:rPr>
                <w:bCs w:val="0"/>
                <w:color w:val="548DD4" w:themeColor="text2" w:themeTint="99"/>
                <w:szCs w:val="18"/>
              </w:rPr>
              <w:t>21</w:t>
            </w:r>
          </w:p>
        </w:tc>
        <w:tc>
          <w:tcPr>
            <w:tcW w:w="459" w:type="pct"/>
            <w:shd w:val="clear" w:color="auto" w:fill="auto"/>
            <w:vAlign w:val="center"/>
          </w:tcPr>
          <w:p w14:paraId="087DB90A" w14:textId="1821E792"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 w:val="16"/>
                <w:szCs w:val="16"/>
              </w:rPr>
            </w:pPr>
            <w:r w:rsidRPr="00DF5711">
              <w:rPr>
                <w:color w:val="548DD4" w:themeColor="text2" w:themeTint="99"/>
                <w:sz w:val="16"/>
                <w:szCs w:val="16"/>
              </w:rPr>
              <w:t>IDT/ITR</w:t>
            </w:r>
          </w:p>
        </w:tc>
        <w:tc>
          <w:tcPr>
            <w:tcW w:w="2289" w:type="pct"/>
            <w:shd w:val="clear" w:color="auto" w:fill="auto"/>
          </w:tcPr>
          <w:p w14:paraId="5A305826" w14:textId="67BD93E5" w:rsidR="00F66D8C" w:rsidRPr="00DF5711" w:rsidRDefault="00F66D8C" w:rsidP="00F66D8C">
            <w:pP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lang w:val="en-US"/>
              </w:rPr>
              <w:t xml:space="preserve">Reference control (PP073_1933_FDP) </w:t>
            </w:r>
          </w:p>
        </w:tc>
        <w:tc>
          <w:tcPr>
            <w:tcW w:w="458" w:type="pct"/>
            <w:shd w:val="clear" w:color="auto" w:fill="auto"/>
            <w:vAlign w:val="center"/>
          </w:tcPr>
          <w:p w14:paraId="0BB28765" w14:textId="6EDF9972"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rPr>
              <w:t>5E+02</w:t>
            </w:r>
          </w:p>
        </w:tc>
        <w:tc>
          <w:tcPr>
            <w:tcW w:w="647" w:type="pct"/>
            <w:shd w:val="clear" w:color="auto" w:fill="auto"/>
            <w:vAlign w:val="center"/>
          </w:tcPr>
          <w:p w14:paraId="5B00DC25" w14:textId="130EA1C7"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DF5711">
              <w:rPr>
                <w:b/>
                <w:color w:val="548DD4" w:themeColor="text2" w:themeTint="99"/>
                <w:szCs w:val="18"/>
              </w:rPr>
              <w:t>1E+02</w:t>
            </w:r>
          </w:p>
        </w:tc>
        <w:tc>
          <w:tcPr>
            <w:tcW w:w="616" w:type="pct"/>
            <w:shd w:val="clear" w:color="auto" w:fill="auto"/>
            <w:vAlign w:val="center"/>
          </w:tcPr>
          <w:p w14:paraId="4B0A68F5" w14:textId="33611068"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i/>
                <w:color w:val="548DD4" w:themeColor="text2" w:themeTint="99"/>
                <w:szCs w:val="18"/>
              </w:rPr>
            </w:pPr>
            <w:r w:rsidRPr="00DF5711">
              <w:rPr>
                <w:i/>
                <w:color w:val="548DD4" w:themeColor="text2" w:themeTint="99"/>
                <w:szCs w:val="18"/>
              </w:rPr>
              <w:t>5E+04</w:t>
            </w:r>
          </w:p>
        </w:tc>
        <w:tc>
          <w:tcPr>
            <w:tcW w:w="271" w:type="pct"/>
            <w:shd w:val="clear" w:color="auto" w:fill="auto"/>
            <w:vAlign w:val="center"/>
          </w:tcPr>
          <w:p w14:paraId="69695FF5" w14:textId="5AAF3317" w:rsidR="00F66D8C" w:rsidRPr="00F66D8C"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F66D8C">
              <w:rPr>
                <w:b/>
                <w:bCs/>
                <w:color w:val="548DD4" w:themeColor="text2" w:themeTint="99"/>
                <w:szCs w:val="18"/>
              </w:rPr>
              <w:t>21</w:t>
            </w:r>
          </w:p>
        </w:tc>
      </w:tr>
      <w:tr w:rsidR="00F66D8C" w:rsidRPr="00811FF5" w14:paraId="3217A18B" w14:textId="77777777" w:rsidTr="00831BB3">
        <w:trPr>
          <w:trHeight w:val="259"/>
        </w:trPr>
        <w:tc>
          <w:tcPr>
            <w:cnfStyle w:val="001000000000" w:firstRow="0" w:lastRow="0" w:firstColumn="1" w:lastColumn="0" w:oddVBand="0" w:evenVBand="0" w:oddHBand="0" w:evenHBand="0" w:firstRowFirstColumn="0" w:firstRowLastColumn="0" w:lastRowFirstColumn="0" w:lastRowLastColumn="0"/>
            <w:tcW w:w="259" w:type="pct"/>
            <w:shd w:val="clear" w:color="auto" w:fill="auto"/>
            <w:noWrap/>
            <w:vAlign w:val="center"/>
          </w:tcPr>
          <w:p w14:paraId="35DBE798" w14:textId="18C6B975" w:rsidR="00F66D8C" w:rsidRPr="00DF5711" w:rsidRDefault="00F66D8C" w:rsidP="00F66D8C">
            <w:pPr>
              <w:jc w:val="center"/>
              <w:rPr>
                <w:bCs w:val="0"/>
                <w:color w:val="548DD4" w:themeColor="text2" w:themeTint="99"/>
                <w:szCs w:val="18"/>
              </w:rPr>
            </w:pPr>
            <w:r>
              <w:rPr>
                <w:bCs w:val="0"/>
                <w:color w:val="548DD4" w:themeColor="text2" w:themeTint="99"/>
                <w:szCs w:val="18"/>
              </w:rPr>
              <w:t>22</w:t>
            </w:r>
          </w:p>
        </w:tc>
        <w:tc>
          <w:tcPr>
            <w:tcW w:w="459" w:type="pct"/>
            <w:shd w:val="clear" w:color="auto" w:fill="auto"/>
            <w:vAlign w:val="center"/>
          </w:tcPr>
          <w:p w14:paraId="50508A09" w14:textId="1C1572A7"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 w:val="16"/>
                <w:szCs w:val="16"/>
              </w:rPr>
            </w:pPr>
            <w:r w:rsidRPr="00DF5711">
              <w:rPr>
                <w:color w:val="548DD4" w:themeColor="text2" w:themeTint="99"/>
                <w:sz w:val="16"/>
                <w:szCs w:val="16"/>
              </w:rPr>
              <w:t>IDT/ITR</w:t>
            </w:r>
          </w:p>
        </w:tc>
        <w:tc>
          <w:tcPr>
            <w:tcW w:w="2289" w:type="pct"/>
            <w:shd w:val="clear" w:color="auto" w:fill="auto"/>
          </w:tcPr>
          <w:p w14:paraId="3CCC509D" w14:textId="7DDC3659" w:rsidR="00F66D8C" w:rsidRPr="00DF5711" w:rsidRDefault="00F66D8C" w:rsidP="00F66D8C">
            <w:pP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lang w:val="en-US"/>
              </w:rPr>
              <w:t xml:space="preserve">Reference control (PP073_1933_FDP) </w:t>
            </w:r>
          </w:p>
        </w:tc>
        <w:tc>
          <w:tcPr>
            <w:tcW w:w="458" w:type="pct"/>
            <w:shd w:val="clear" w:color="auto" w:fill="auto"/>
            <w:vAlign w:val="center"/>
          </w:tcPr>
          <w:p w14:paraId="053D6C9B" w14:textId="041DF1B1"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color w:val="548DD4" w:themeColor="text2" w:themeTint="99"/>
                <w:szCs w:val="18"/>
              </w:rPr>
            </w:pPr>
            <w:r w:rsidRPr="00DF5711">
              <w:rPr>
                <w:color w:val="548DD4" w:themeColor="text2" w:themeTint="99"/>
                <w:szCs w:val="18"/>
              </w:rPr>
              <w:t>5E+02</w:t>
            </w:r>
          </w:p>
        </w:tc>
        <w:tc>
          <w:tcPr>
            <w:tcW w:w="647" w:type="pct"/>
            <w:shd w:val="clear" w:color="auto" w:fill="auto"/>
            <w:vAlign w:val="center"/>
          </w:tcPr>
          <w:p w14:paraId="207C3A6C" w14:textId="0BCDC26F"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DF5711">
              <w:rPr>
                <w:b/>
                <w:color w:val="548DD4" w:themeColor="text2" w:themeTint="99"/>
                <w:szCs w:val="18"/>
              </w:rPr>
              <w:t>1E+02</w:t>
            </w:r>
          </w:p>
        </w:tc>
        <w:tc>
          <w:tcPr>
            <w:tcW w:w="616" w:type="pct"/>
            <w:shd w:val="clear" w:color="auto" w:fill="auto"/>
            <w:vAlign w:val="center"/>
          </w:tcPr>
          <w:p w14:paraId="58D9F8FB" w14:textId="6FA8D977" w:rsidR="00F66D8C" w:rsidRPr="00DF5711" w:rsidRDefault="00F66D8C" w:rsidP="00F66D8C">
            <w:pPr>
              <w:jc w:val="center"/>
              <w:cnfStyle w:val="000000000000" w:firstRow="0" w:lastRow="0" w:firstColumn="0" w:lastColumn="0" w:oddVBand="0" w:evenVBand="0" w:oddHBand="0" w:evenHBand="0" w:firstRowFirstColumn="0" w:firstRowLastColumn="0" w:lastRowFirstColumn="0" w:lastRowLastColumn="0"/>
              <w:rPr>
                <w:bCs/>
                <w:i/>
                <w:color w:val="548DD4" w:themeColor="text2" w:themeTint="99"/>
                <w:szCs w:val="18"/>
              </w:rPr>
            </w:pPr>
            <w:r w:rsidRPr="00DF5711">
              <w:rPr>
                <w:i/>
                <w:color w:val="548DD4" w:themeColor="text2" w:themeTint="99"/>
                <w:szCs w:val="18"/>
              </w:rPr>
              <w:t>5E+04</w:t>
            </w:r>
          </w:p>
        </w:tc>
        <w:tc>
          <w:tcPr>
            <w:tcW w:w="271" w:type="pct"/>
            <w:shd w:val="clear" w:color="auto" w:fill="auto"/>
            <w:vAlign w:val="center"/>
          </w:tcPr>
          <w:p w14:paraId="3D31946B" w14:textId="764CC203" w:rsidR="00F66D8C" w:rsidRPr="00F66D8C" w:rsidRDefault="00F66D8C" w:rsidP="00F66D8C">
            <w:pPr>
              <w:jc w:val="center"/>
              <w:cnfStyle w:val="000000000000" w:firstRow="0" w:lastRow="0" w:firstColumn="0" w:lastColumn="0" w:oddVBand="0" w:evenVBand="0" w:oddHBand="0" w:evenHBand="0" w:firstRowFirstColumn="0" w:firstRowLastColumn="0" w:lastRowFirstColumn="0" w:lastRowLastColumn="0"/>
              <w:rPr>
                <w:b/>
                <w:bCs/>
                <w:color w:val="548DD4" w:themeColor="text2" w:themeTint="99"/>
                <w:szCs w:val="18"/>
              </w:rPr>
            </w:pPr>
            <w:r w:rsidRPr="00F66D8C">
              <w:rPr>
                <w:b/>
                <w:bCs/>
                <w:color w:val="548DD4" w:themeColor="text2" w:themeTint="99"/>
                <w:szCs w:val="18"/>
              </w:rPr>
              <w:t>22</w:t>
            </w:r>
          </w:p>
        </w:tc>
      </w:tr>
    </w:tbl>
    <w:p w14:paraId="3BCC95B6" w14:textId="77777777" w:rsidR="0005473E" w:rsidRDefault="0005473E">
      <w:pPr>
        <w:spacing w:after="200" w:line="276" w:lineRule="auto"/>
        <w:rPr>
          <w:rFonts w:cs="Arial"/>
          <w:b/>
          <w:bCs/>
          <w:kern w:val="32"/>
          <w:sz w:val="24"/>
        </w:rPr>
      </w:pPr>
    </w:p>
    <w:p w14:paraId="60210D00" w14:textId="4D293C0D" w:rsidR="006C0235" w:rsidRDefault="006C0235">
      <w:pPr>
        <w:spacing w:after="200" w:line="276" w:lineRule="auto"/>
        <w:rPr>
          <w:rFonts w:cs="Arial"/>
          <w:b/>
          <w:bCs/>
          <w:color w:val="548DD4" w:themeColor="text2" w:themeTint="99"/>
          <w:kern w:val="32"/>
          <w:sz w:val="24"/>
          <w:lang w:val="en-US"/>
        </w:rPr>
      </w:pPr>
      <w:r w:rsidRPr="0084470D">
        <w:rPr>
          <w:rFonts w:cs="Arial"/>
          <w:b/>
          <w:bCs/>
          <w:color w:val="548DD4" w:themeColor="text2" w:themeTint="99"/>
          <w:kern w:val="32"/>
          <w:sz w:val="24"/>
          <w:lang w:val="en-US"/>
        </w:rPr>
        <w:t>TA</w:t>
      </w:r>
      <w:r w:rsidR="00DF5711">
        <w:rPr>
          <w:rFonts w:cs="Arial"/>
          <w:b/>
          <w:bCs/>
          <w:color w:val="548DD4" w:themeColor="text2" w:themeTint="99"/>
          <w:kern w:val="32"/>
          <w:sz w:val="24"/>
          <w:lang w:val="en-US"/>
        </w:rPr>
        <w:t>1</w:t>
      </w:r>
      <w:r w:rsidR="001F65F4">
        <w:rPr>
          <w:rFonts w:cs="Arial"/>
          <w:b/>
          <w:bCs/>
          <w:color w:val="548DD4" w:themeColor="text2" w:themeTint="99"/>
          <w:kern w:val="32"/>
          <w:sz w:val="24"/>
          <w:lang w:val="en-US"/>
        </w:rPr>
        <w:t>9</w:t>
      </w:r>
      <w:r w:rsidR="00DF5711">
        <w:rPr>
          <w:rFonts w:cs="Arial"/>
          <w:b/>
          <w:bCs/>
          <w:color w:val="548DD4" w:themeColor="text2" w:themeTint="99"/>
          <w:kern w:val="32"/>
          <w:sz w:val="24"/>
          <w:lang w:val="en-US"/>
        </w:rPr>
        <w:t>-</w:t>
      </w:r>
      <w:r w:rsidR="001F65F4">
        <w:rPr>
          <w:rFonts w:cs="Arial"/>
          <w:b/>
          <w:bCs/>
          <w:color w:val="548DD4" w:themeColor="text2" w:themeTint="99"/>
          <w:kern w:val="32"/>
          <w:sz w:val="24"/>
          <w:lang w:val="en-US"/>
        </w:rPr>
        <w:t>22</w:t>
      </w:r>
      <w:r w:rsidRPr="0084470D">
        <w:rPr>
          <w:rFonts w:cs="Arial"/>
          <w:b/>
          <w:bCs/>
          <w:color w:val="548DD4" w:themeColor="text2" w:themeTint="99"/>
          <w:kern w:val="32"/>
          <w:sz w:val="24"/>
          <w:lang w:val="en-US"/>
        </w:rPr>
        <w:t xml:space="preserve">: </w:t>
      </w:r>
      <w:r w:rsidR="0084470D" w:rsidRPr="0084470D">
        <w:rPr>
          <w:rFonts w:cs="Arial"/>
          <w:b/>
          <w:bCs/>
          <w:color w:val="548DD4" w:themeColor="text2" w:themeTint="99"/>
          <w:kern w:val="32"/>
          <w:sz w:val="24"/>
          <w:lang w:val="en-US"/>
        </w:rPr>
        <w:t>Bridging of the new ITR primer</w:t>
      </w:r>
    </w:p>
    <w:p w14:paraId="6B57DC2A" w14:textId="77777777" w:rsidR="00706CF4" w:rsidRPr="0084470D" w:rsidRDefault="00706CF4">
      <w:pPr>
        <w:spacing w:after="200" w:line="276" w:lineRule="auto"/>
        <w:rPr>
          <w:rFonts w:cs="Arial"/>
          <w:b/>
          <w:bCs/>
          <w:color w:val="548DD4" w:themeColor="text2" w:themeTint="99"/>
          <w:kern w:val="32"/>
          <w:sz w:val="24"/>
          <w:lang w:val="en-US"/>
        </w:rPr>
      </w:pPr>
    </w:p>
    <w:p w14:paraId="78E1EC4E" w14:textId="4B6C4BFE" w:rsidR="005D3826" w:rsidRDefault="0009159C" w:rsidP="005D3826">
      <w:pPr>
        <w:pStyle w:val="berschrift1"/>
        <w:rPr>
          <w:sz w:val="24"/>
          <w:szCs w:val="24"/>
        </w:rPr>
      </w:pPr>
      <w:r>
        <w:rPr>
          <w:sz w:val="24"/>
          <w:szCs w:val="24"/>
        </w:rPr>
        <w:t xml:space="preserve">Experiment </w:t>
      </w:r>
      <w:r w:rsidR="007B3115">
        <w:rPr>
          <w:sz w:val="24"/>
          <w:szCs w:val="24"/>
        </w:rPr>
        <w:t>Set-</w:t>
      </w:r>
      <w:r w:rsidR="00B25494">
        <w:rPr>
          <w:sz w:val="24"/>
          <w:szCs w:val="24"/>
        </w:rPr>
        <w:t>U</w:t>
      </w:r>
      <w:r w:rsidR="007B3115">
        <w:rPr>
          <w:sz w:val="24"/>
          <w:szCs w:val="24"/>
        </w:rPr>
        <w:t>p</w:t>
      </w:r>
    </w:p>
    <w:p w14:paraId="7251BEBA" w14:textId="657546EA" w:rsidR="00EF33C8" w:rsidRDefault="00EF33C8" w:rsidP="00802D60"/>
    <w:p w14:paraId="119D1CCA" w14:textId="5D25AEAE" w:rsidR="009D30FB" w:rsidRDefault="00026AEB" w:rsidP="009D30FB">
      <w:pPr>
        <w:pStyle w:val="berschrift2"/>
        <w:ind w:left="578" w:hanging="578"/>
        <w:rPr>
          <w:lang w:val="en-US"/>
        </w:rPr>
      </w:pPr>
      <w:r>
        <w:rPr>
          <w:lang w:val="en-US"/>
        </w:rPr>
        <w:t>Prep</w:t>
      </w:r>
      <w:r w:rsidR="00ED7196">
        <w:rPr>
          <w:lang w:val="en-US"/>
        </w:rPr>
        <w:t>a</w:t>
      </w:r>
      <w:r>
        <w:rPr>
          <w:lang w:val="en-US"/>
        </w:rPr>
        <w:t>ration</w:t>
      </w:r>
      <w:r w:rsidR="005A692D" w:rsidRPr="00CD459F">
        <w:rPr>
          <w:lang w:val="en-US"/>
        </w:rPr>
        <w:t xml:space="preserve"> </w:t>
      </w:r>
      <w:r w:rsidR="00CD459F" w:rsidRPr="00CD459F">
        <w:rPr>
          <w:lang w:val="en-US"/>
        </w:rPr>
        <w:t>of</w:t>
      </w:r>
      <w:r w:rsidR="00CD459F">
        <w:rPr>
          <w:lang w:val="en-US"/>
        </w:rPr>
        <w:t xml:space="preserve"> </w:t>
      </w:r>
      <w:r w:rsidR="00CD459F" w:rsidRPr="00CD459F">
        <w:rPr>
          <w:lang w:val="en-US"/>
        </w:rPr>
        <w:t>the Pluronic b</w:t>
      </w:r>
      <w:r w:rsidR="00CD459F">
        <w:rPr>
          <w:lang w:val="en-US"/>
        </w:rPr>
        <w:t>uffer</w:t>
      </w:r>
    </w:p>
    <w:p w14:paraId="2A95BB78" w14:textId="77777777" w:rsidR="00CD459F" w:rsidRPr="00CD459F" w:rsidRDefault="00CD459F" w:rsidP="00CD459F">
      <w:pPr>
        <w:rPr>
          <w:lang w:val="en-US"/>
        </w:rPr>
      </w:pPr>
    </w:p>
    <w:p w14:paraId="53662F46" w14:textId="6B8E4EEE" w:rsidR="009D30FB" w:rsidRPr="00CD459F" w:rsidRDefault="009D30FB" w:rsidP="009D30FB">
      <w:pPr>
        <w:ind w:left="578"/>
        <w:rPr>
          <w:b/>
          <w:bCs/>
          <w:lang w:val="en-US"/>
        </w:rPr>
      </w:pPr>
      <w:r w:rsidRPr="00CD459F">
        <w:rPr>
          <w:b/>
          <w:bCs/>
          <w:lang w:val="en-US"/>
        </w:rPr>
        <w:t xml:space="preserve">ddPCR </w:t>
      </w:r>
      <w:r w:rsidR="00CD459F" w:rsidRPr="00CD459F">
        <w:rPr>
          <w:b/>
          <w:bCs/>
          <w:lang w:val="en-US"/>
        </w:rPr>
        <w:t>dilution buffer</w:t>
      </w:r>
      <w:r w:rsidRPr="00CD459F">
        <w:rPr>
          <w:b/>
          <w:bCs/>
          <w:lang w:val="en-US"/>
        </w:rPr>
        <w:t xml:space="preserve"> (Pluronic </w:t>
      </w:r>
      <w:r w:rsidR="00CD459F">
        <w:rPr>
          <w:b/>
          <w:bCs/>
          <w:lang w:val="en-US"/>
        </w:rPr>
        <w:t>b</w:t>
      </w:r>
      <w:r w:rsidRPr="00CD459F">
        <w:rPr>
          <w:b/>
          <w:bCs/>
          <w:lang w:val="en-US"/>
        </w:rPr>
        <w:t>uffer)</w:t>
      </w:r>
    </w:p>
    <w:p w14:paraId="12306B9F" w14:textId="26AFDEBB" w:rsidR="009D30FB" w:rsidRPr="00B25A71" w:rsidRDefault="00B25A71" w:rsidP="009D30FB">
      <w:pPr>
        <w:ind w:firstLine="578"/>
        <w:rPr>
          <w:lang w:val="en-US"/>
        </w:rPr>
      </w:pPr>
      <w:r w:rsidRPr="00B25A71">
        <w:rPr>
          <w:lang w:val="en-US"/>
        </w:rPr>
        <w:t>co</w:t>
      </w:r>
      <w:r>
        <w:rPr>
          <w:lang w:val="en-US"/>
        </w:rPr>
        <w:t>mposition</w:t>
      </w:r>
      <w:r w:rsidR="009D30FB" w:rsidRPr="00B25A71">
        <w:rPr>
          <w:lang w:val="en-US"/>
        </w:rPr>
        <w:t>: 0.1% Pluronic, 2ng/mL salmon sperm DNA, 1x GeneAmp PCR Buffer</w:t>
      </w:r>
    </w:p>
    <w:p w14:paraId="5F018361" w14:textId="77777777" w:rsidR="00EE155B" w:rsidRDefault="00EE155B" w:rsidP="009D30FB">
      <w:pPr>
        <w:ind w:firstLine="578"/>
        <w:rPr>
          <w:lang w:val="en-US"/>
        </w:rPr>
      </w:pPr>
    </w:p>
    <w:p w14:paraId="7AA97FC2" w14:textId="77777777" w:rsidR="00EE155B" w:rsidRPr="00B25A71" w:rsidRDefault="00EE155B" w:rsidP="009D30FB">
      <w:pPr>
        <w:ind w:firstLine="578"/>
        <w:rPr>
          <w:lang w:val="en-US"/>
        </w:rPr>
      </w:pPr>
    </w:p>
    <w:p w14:paraId="3FBB6015" w14:textId="67AF8D22" w:rsidR="009D30FB" w:rsidRPr="00A3460D" w:rsidRDefault="009D30FB" w:rsidP="009D30FB">
      <w:pPr>
        <w:ind w:firstLine="578"/>
        <w:rPr>
          <w:u w:val="single"/>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Pr>
          <w:sz w:val="20"/>
          <w:szCs w:val="20"/>
        </w:rPr>
        <w:t xml:space="preserve"> </w:t>
      </w:r>
      <w:r w:rsidR="00C60AE0">
        <w:t>already manufactured in protocol</w:t>
      </w:r>
      <w:r>
        <w:t>.: _____________________________</w:t>
      </w:r>
    </w:p>
    <w:p w14:paraId="1261DA9A" w14:textId="77777777" w:rsidR="009D30FB" w:rsidRDefault="009D30FB" w:rsidP="009D30FB"/>
    <w:tbl>
      <w:tblPr>
        <w:tblW w:w="8730" w:type="dxa"/>
        <w:tblInd w:w="700" w:type="dxa"/>
        <w:tblCellMar>
          <w:left w:w="70" w:type="dxa"/>
          <w:right w:w="70" w:type="dxa"/>
        </w:tblCellMar>
        <w:tblLook w:val="04A0" w:firstRow="1" w:lastRow="0" w:firstColumn="1" w:lastColumn="0" w:noHBand="0" w:noVBand="1"/>
      </w:tblPr>
      <w:tblGrid>
        <w:gridCol w:w="1473"/>
        <w:gridCol w:w="1671"/>
        <w:gridCol w:w="1130"/>
        <w:gridCol w:w="1131"/>
        <w:gridCol w:w="1131"/>
        <w:gridCol w:w="1131"/>
        <w:gridCol w:w="1063"/>
      </w:tblGrid>
      <w:tr w:rsidR="009D30FB" w:rsidRPr="00585871" w14:paraId="1B47361D" w14:textId="77777777" w:rsidTr="00DC50D4">
        <w:trPr>
          <w:trHeight w:val="510"/>
        </w:trPr>
        <w:tc>
          <w:tcPr>
            <w:tcW w:w="1473" w:type="dxa"/>
            <w:tcBorders>
              <w:top w:val="single" w:sz="4" w:space="0" w:color="auto"/>
              <w:left w:val="single" w:sz="4" w:space="0" w:color="auto"/>
              <w:bottom w:val="single" w:sz="4" w:space="0" w:color="auto"/>
              <w:right w:val="nil"/>
            </w:tcBorders>
            <w:shd w:val="clear" w:color="auto" w:fill="D9D9D9" w:themeFill="background1" w:themeFillShade="D9"/>
            <w:noWrap/>
            <w:vAlign w:val="bottom"/>
            <w:hideMark/>
          </w:tcPr>
          <w:p w14:paraId="4F0BF8AC" w14:textId="77777777" w:rsidR="009D30FB" w:rsidRPr="00585871" w:rsidRDefault="009D30FB" w:rsidP="00DC50D4">
            <w:pPr>
              <w:rPr>
                <w:rFonts w:ascii="Calibri" w:hAnsi="Calibri"/>
                <w:b/>
                <w:bCs/>
                <w:color w:val="000000"/>
              </w:rPr>
            </w:pPr>
            <w:r>
              <w:rPr>
                <w:noProof/>
              </w:rPr>
              <mc:AlternateContent>
                <mc:Choice Requires="wps">
                  <w:drawing>
                    <wp:anchor distT="0" distB="0" distL="114300" distR="114300" simplePos="0" relativeHeight="251658240" behindDoc="0" locked="0" layoutInCell="1" allowOverlap="1" wp14:anchorId="2A87D277" wp14:editId="37A1FAF2">
                      <wp:simplePos x="0" y="0"/>
                      <wp:positionH relativeFrom="column">
                        <wp:posOffset>-50800</wp:posOffset>
                      </wp:positionH>
                      <wp:positionV relativeFrom="paragraph">
                        <wp:posOffset>-99695</wp:posOffset>
                      </wp:positionV>
                      <wp:extent cx="1657350" cy="257175"/>
                      <wp:effectExtent l="0" t="0" r="0" b="9525"/>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257175"/>
                              </a:xfrm>
                              <a:prstGeom prst="line">
                                <a:avLst/>
                              </a:prstGeom>
                              <a:ln>
                                <a:solidFill>
                                  <a:sysClr val="windowText" lastClr="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FD15356" id="Gerader Verbinde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7.85pt" to="12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" strokecolor="windowText">
                      <o:lock v:ext="edit" shapetype="f"/>
                    </v:line>
                  </w:pict>
                </mc:Fallback>
              </mc:AlternateContent>
            </w:r>
            <w:r w:rsidRPr="00585871">
              <w:rPr>
                <w:rFonts w:ascii="Calibri" w:hAnsi="Calibri"/>
                <w:b/>
                <w:bCs/>
                <w:color w:val="000000"/>
                <w:szCs w:val="22"/>
              </w:rPr>
              <w:t>Reagenzien</w:t>
            </w:r>
          </w:p>
        </w:tc>
        <w:tc>
          <w:tcPr>
            <w:tcW w:w="167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94FB734" w14:textId="77777777" w:rsidR="009D30FB" w:rsidRPr="00585871" w:rsidRDefault="009D30FB" w:rsidP="00DC50D4">
            <w:pPr>
              <w:jc w:val="right"/>
              <w:rPr>
                <w:rFonts w:ascii="Calibri" w:hAnsi="Calibri"/>
                <w:b/>
                <w:bCs/>
                <w:color w:val="000000"/>
              </w:rPr>
            </w:pPr>
            <w:r>
              <w:rPr>
                <w:rFonts w:ascii="Calibri" w:hAnsi="Calibri"/>
                <w:b/>
                <w:bCs/>
                <w:color w:val="000000"/>
              </w:rPr>
              <w:t>Endvolumen</w:t>
            </w:r>
          </w:p>
        </w:tc>
        <w:tc>
          <w:tcPr>
            <w:tcW w:w="113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233FBC4" w14:textId="77777777" w:rsidR="009D30FB" w:rsidRPr="00585871" w:rsidRDefault="009D30FB" w:rsidP="00DC50D4">
            <w:pPr>
              <w:jc w:val="center"/>
              <w:rPr>
                <w:rFonts w:ascii="Calibri" w:hAnsi="Calibri"/>
                <w:b/>
                <w:bCs/>
                <w:color w:val="000000"/>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Pr>
                <w:rFonts w:ascii="Calibri" w:hAnsi="Calibri"/>
                <w:b/>
                <w:bCs/>
                <w:color w:val="000000"/>
                <w:szCs w:val="22"/>
              </w:rPr>
              <w:t xml:space="preserve"> 1 mL</w:t>
            </w:r>
          </w:p>
        </w:tc>
        <w:tc>
          <w:tcPr>
            <w:tcW w:w="1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F4E58AF" w14:textId="77777777" w:rsidR="009D30FB" w:rsidRPr="00585871" w:rsidRDefault="009D30FB" w:rsidP="00DC50D4">
            <w:pPr>
              <w:jc w:val="center"/>
              <w:rPr>
                <w:rFonts w:ascii="Calibri" w:hAnsi="Calibri"/>
                <w:b/>
                <w:bCs/>
                <w:color w:val="000000"/>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sidRPr="00585871">
              <w:rPr>
                <w:rFonts w:ascii="Calibri" w:hAnsi="Calibri"/>
                <w:b/>
                <w:bCs/>
                <w:color w:val="000000"/>
                <w:szCs w:val="22"/>
              </w:rPr>
              <w:t xml:space="preserve"> 10 mL</w:t>
            </w:r>
          </w:p>
        </w:tc>
        <w:tc>
          <w:tcPr>
            <w:tcW w:w="113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BACFA2E" w14:textId="77777777" w:rsidR="009D30FB" w:rsidRPr="00585871" w:rsidRDefault="009D30FB" w:rsidP="00DC50D4">
            <w:pPr>
              <w:jc w:val="center"/>
              <w:rPr>
                <w:rFonts w:ascii="Calibri" w:hAnsi="Calibri"/>
                <w:b/>
                <w:bCs/>
                <w:color w:val="000000"/>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sidRPr="00585871">
              <w:rPr>
                <w:rFonts w:ascii="Calibri" w:hAnsi="Calibri"/>
                <w:b/>
                <w:bCs/>
                <w:color w:val="000000"/>
                <w:szCs w:val="22"/>
              </w:rPr>
              <w:t xml:space="preserve"> 50 mL</w:t>
            </w:r>
          </w:p>
        </w:tc>
        <w:tc>
          <w:tcPr>
            <w:tcW w:w="113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60690EC" w14:textId="77777777" w:rsidR="009D30FB" w:rsidRPr="00585871" w:rsidRDefault="009D30FB" w:rsidP="00DC50D4">
            <w:pPr>
              <w:jc w:val="center"/>
              <w:rPr>
                <w:rFonts w:ascii="Calibri" w:hAnsi="Calibri"/>
                <w:b/>
                <w:bCs/>
                <w:color w:val="000000"/>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sidRPr="00585871">
              <w:rPr>
                <w:rFonts w:ascii="Calibri" w:hAnsi="Calibri"/>
                <w:b/>
                <w:bCs/>
                <w:color w:val="000000"/>
                <w:szCs w:val="22"/>
              </w:rPr>
              <w:t xml:space="preserve"> 100 mL</w:t>
            </w:r>
          </w:p>
        </w:tc>
        <w:tc>
          <w:tcPr>
            <w:tcW w:w="106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F2A23F" w14:textId="20329745" w:rsidR="009D30FB" w:rsidRPr="00585871" w:rsidRDefault="009D30FB" w:rsidP="00DC50D4">
            <w:pPr>
              <w:jc w:val="center"/>
              <w:rPr>
                <w:rFonts w:ascii="Calibri" w:hAnsi="Calibri"/>
                <w:b/>
                <w:bCs/>
                <w:color w:val="000000"/>
              </w:rPr>
            </w:pPr>
            <w:r w:rsidRPr="00387BF3">
              <w:rPr>
                <w:sz w:val="20"/>
                <w:szCs w:val="20"/>
              </w:rPr>
              <w:fldChar w:fldCharType="begin">
                <w:ffData>
                  <w:name w:val=""/>
                  <w:enabled/>
                  <w:calcOnExit w:val="0"/>
                  <w:checkBox>
                    <w:sizeAuto/>
                    <w:default w:val="0"/>
                  </w:checkBox>
                </w:ffData>
              </w:fldChar>
            </w:r>
            <w:r w:rsidRPr="00387BF3">
              <w:rPr>
                <w:sz w:val="20"/>
                <w:szCs w:val="20"/>
              </w:rPr>
              <w:instrText xml:space="preserve"> FORMCHECKBOX </w:instrText>
            </w:r>
            <w:r w:rsidR="00000000">
              <w:rPr>
                <w:sz w:val="20"/>
                <w:szCs w:val="20"/>
              </w:rPr>
            </w:r>
            <w:r w:rsidR="00000000">
              <w:rPr>
                <w:sz w:val="20"/>
                <w:szCs w:val="20"/>
              </w:rPr>
              <w:fldChar w:fldCharType="separate"/>
            </w:r>
            <w:r w:rsidRPr="00387BF3">
              <w:rPr>
                <w:sz w:val="20"/>
                <w:szCs w:val="20"/>
              </w:rPr>
              <w:fldChar w:fldCharType="end"/>
            </w:r>
            <w:r w:rsidRPr="00585871">
              <w:rPr>
                <w:rFonts w:ascii="Calibri" w:hAnsi="Calibri"/>
                <w:b/>
                <w:bCs/>
                <w:color w:val="000000"/>
                <w:szCs w:val="22"/>
              </w:rPr>
              <w:t xml:space="preserve"> </w:t>
            </w:r>
            <w:r w:rsidR="000323FE">
              <w:rPr>
                <w:rFonts w:ascii="Calibri" w:hAnsi="Calibri"/>
                <w:b/>
                <w:bCs/>
                <w:color w:val="000000"/>
                <w:szCs w:val="22"/>
              </w:rPr>
              <w:t>20</w:t>
            </w:r>
            <w:r w:rsidRPr="00585871">
              <w:rPr>
                <w:rFonts w:ascii="Calibri" w:hAnsi="Calibri"/>
                <w:b/>
                <w:bCs/>
                <w:color w:val="000000"/>
                <w:szCs w:val="22"/>
              </w:rPr>
              <w:t>0 mL</w:t>
            </w:r>
          </w:p>
        </w:tc>
      </w:tr>
      <w:tr w:rsidR="009D30FB" w:rsidRPr="00585871" w14:paraId="3367ECDA" w14:textId="77777777" w:rsidTr="00DC50D4">
        <w:trPr>
          <w:trHeight w:val="300"/>
        </w:trPr>
        <w:tc>
          <w:tcPr>
            <w:tcW w:w="31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3A751" w14:textId="77777777" w:rsidR="009D30FB" w:rsidRPr="00585871" w:rsidRDefault="009D30FB" w:rsidP="00DC50D4">
            <w:pPr>
              <w:rPr>
                <w:rFonts w:ascii="Calibri" w:hAnsi="Calibri"/>
                <w:color w:val="000000"/>
              </w:rPr>
            </w:pPr>
            <w:r w:rsidRPr="00585871">
              <w:rPr>
                <w:rFonts w:ascii="Calibri" w:hAnsi="Calibri"/>
                <w:color w:val="000000"/>
                <w:szCs w:val="22"/>
              </w:rPr>
              <w:t>10x GeneAmp PCR Buffer</w:t>
            </w:r>
          </w:p>
        </w:tc>
        <w:tc>
          <w:tcPr>
            <w:tcW w:w="1130" w:type="dxa"/>
            <w:tcBorders>
              <w:top w:val="nil"/>
              <w:left w:val="nil"/>
              <w:bottom w:val="single" w:sz="4" w:space="0" w:color="auto"/>
              <w:right w:val="single" w:sz="4" w:space="0" w:color="auto"/>
            </w:tcBorders>
            <w:vAlign w:val="center"/>
          </w:tcPr>
          <w:p w14:paraId="3F668B6B" w14:textId="77777777" w:rsidR="009D30FB" w:rsidRPr="00585871" w:rsidRDefault="009D30FB" w:rsidP="00DC50D4">
            <w:pPr>
              <w:jc w:val="right"/>
              <w:rPr>
                <w:rFonts w:ascii="Calibri" w:hAnsi="Calibri"/>
                <w:color w:val="000000"/>
              </w:rPr>
            </w:pPr>
            <w:r>
              <w:rPr>
                <w:rFonts w:ascii="Calibri" w:hAnsi="Calibri"/>
                <w:color w:val="000000"/>
                <w:szCs w:val="22"/>
              </w:rPr>
              <w:t>0,</w:t>
            </w:r>
            <w:r w:rsidRPr="00585871">
              <w:rPr>
                <w:rFonts w:ascii="Calibri" w:hAnsi="Calibri"/>
                <w:color w:val="000000"/>
                <w:szCs w:val="22"/>
              </w:rPr>
              <w:t>1 mL</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5BFF5C2A" w14:textId="77777777" w:rsidR="009D30FB" w:rsidRPr="00585871" w:rsidRDefault="009D30FB" w:rsidP="00DC50D4">
            <w:pPr>
              <w:jc w:val="right"/>
              <w:rPr>
                <w:rFonts w:ascii="Calibri" w:hAnsi="Calibri"/>
                <w:color w:val="000000"/>
              </w:rPr>
            </w:pPr>
            <w:r w:rsidRPr="00585871">
              <w:rPr>
                <w:rFonts w:ascii="Calibri" w:hAnsi="Calibri"/>
                <w:color w:val="000000"/>
                <w:szCs w:val="22"/>
              </w:rPr>
              <w:t>1 mL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6E7F9E5B" w14:textId="77777777" w:rsidR="009D30FB" w:rsidRPr="00585871" w:rsidRDefault="009D30FB" w:rsidP="00DC50D4">
            <w:pPr>
              <w:jc w:val="right"/>
              <w:rPr>
                <w:rFonts w:ascii="Calibri" w:hAnsi="Calibri"/>
                <w:color w:val="000000"/>
              </w:rPr>
            </w:pPr>
            <w:r w:rsidRPr="00585871">
              <w:rPr>
                <w:rFonts w:ascii="Calibri" w:hAnsi="Calibri"/>
                <w:color w:val="000000"/>
                <w:szCs w:val="22"/>
              </w:rPr>
              <w:t>5 mL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30EB06DD" w14:textId="77777777" w:rsidR="009D30FB" w:rsidRPr="00585871" w:rsidRDefault="009D30FB" w:rsidP="00DC50D4">
            <w:pPr>
              <w:jc w:val="right"/>
              <w:rPr>
                <w:rFonts w:ascii="Calibri" w:hAnsi="Calibri"/>
                <w:color w:val="000000"/>
              </w:rPr>
            </w:pPr>
            <w:r w:rsidRPr="00585871">
              <w:rPr>
                <w:rFonts w:ascii="Calibri" w:hAnsi="Calibri"/>
                <w:color w:val="000000"/>
                <w:szCs w:val="22"/>
              </w:rPr>
              <w:t>10 mL</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4373253A" w14:textId="0A8B2710" w:rsidR="009D30FB" w:rsidRPr="00585871" w:rsidRDefault="000323FE" w:rsidP="00DC50D4">
            <w:pPr>
              <w:jc w:val="right"/>
              <w:rPr>
                <w:rFonts w:ascii="Calibri" w:hAnsi="Calibri"/>
                <w:color w:val="000000"/>
              </w:rPr>
            </w:pPr>
            <w:r>
              <w:rPr>
                <w:rFonts w:ascii="Calibri" w:hAnsi="Calibri"/>
                <w:color w:val="000000"/>
                <w:szCs w:val="22"/>
              </w:rPr>
              <w:t>20</w:t>
            </w:r>
            <w:r w:rsidR="009D30FB" w:rsidRPr="00585871">
              <w:rPr>
                <w:rFonts w:ascii="Calibri" w:hAnsi="Calibri"/>
                <w:color w:val="000000"/>
                <w:szCs w:val="22"/>
              </w:rPr>
              <w:t xml:space="preserve"> mL</w:t>
            </w:r>
          </w:p>
        </w:tc>
      </w:tr>
      <w:tr w:rsidR="009D30FB" w:rsidRPr="00585871" w14:paraId="7E65F8F9" w14:textId="77777777" w:rsidTr="00DC50D4">
        <w:trPr>
          <w:trHeight w:val="300"/>
        </w:trPr>
        <w:tc>
          <w:tcPr>
            <w:tcW w:w="31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62550" w14:textId="77777777" w:rsidR="009D30FB" w:rsidRPr="00585871" w:rsidRDefault="009D30FB" w:rsidP="00DC50D4">
            <w:pPr>
              <w:rPr>
                <w:rFonts w:ascii="Calibri" w:hAnsi="Calibri"/>
                <w:color w:val="000000"/>
              </w:rPr>
            </w:pPr>
            <w:r w:rsidRPr="00585871">
              <w:rPr>
                <w:rFonts w:ascii="Calibri" w:hAnsi="Calibri"/>
                <w:color w:val="000000"/>
                <w:szCs w:val="22"/>
              </w:rPr>
              <w:t>10% Pluronic F-68</w:t>
            </w:r>
          </w:p>
        </w:tc>
        <w:tc>
          <w:tcPr>
            <w:tcW w:w="1130" w:type="dxa"/>
            <w:tcBorders>
              <w:top w:val="nil"/>
              <w:left w:val="nil"/>
              <w:bottom w:val="single" w:sz="4" w:space="0" w:color="auto"/>
              <w:right w:val="single" w:sz="4" w:space="0" w:color="auto"/>
            </w:tcBorders>
            <w:vAlign w:val="center"/>
          </w:tcPr>
          <w:p w14:paraId="620237CA" w14:textId="77777777" w:rsidR="009D30FB" w:rsidRPr="00585871" w:rsidRDefault="009D30FB" w:rsidP="00DC50D4">
            <w:pPr>
              <w:jc w:val="right"/>
              <w:rPr>
                <w:rFonts w:ascii="Calibri" w:hAnsi="Calibri"/>
                <w:color w:val="000000"/>
              </w:rPr>
            </w:pPr>
            <w:r w:rsidRPr="00585871">
              <w:rPr>
                <w:rFonts w:ascii="Calibri" w:hAnsi="Calibri"/>
                <w:color w:val="000000"/>
                <w:szCs w:val="22"/>
              </w:rPr>
              <w:t>10 µL</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0A233666" w14:textId="77777777" w:rsidR="009D30FB" w:rsidRPr="00585871" w:rsidRDefault="009D30FB" w:rsidP="00DC50D4">
            <w:pPr>
              <w:jc w:val="right"/>
              <w:rPr>
                <w:rFonts w:ascii="Calibri" w:hAnsi="Calibri"/>
                <w:color w:val="000000"/>
              </w:rPr>
            </w:pPr>
            <w:r w:rsidRPr="00585871">
              <w:rPr>
                <w:rFonts w:ascii="Calibri" w:hAnsi="Calibri"/>
                <w:color w:val="000000"/>
                <w:szCs w:val="22"/>
              </w:rPr>
              <w:t>100 µL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03EA9DC2" w14:textId="77777777" w:rsidR="009D30FB" w:rsidRPr="00585871" w:rsidRDefault="009D30FB" w:rsidP="00DC50D4">
            <w:pPr>
              <w:jc w:val="right"/>
              <w:rPr>
                <w:rFonts w:ascii="Calibri" w:hAnsi="Calibri"/>
                <w:color w:val="000000"/>
              </w:rPr>
            </w:pPr>
            <w:r w:rsidRPr="00585871">
              <w:rPr>
                <w:rFonts w:ascii="Calibri" w:hAnsi="Calibri"/>
                <w:color w:val="000000"/>
                <w:szCs w:val="22"/>
              </w:rPr>
              <w:t>500 µL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5AB2BF84" w14:textId="77777777" w:rsidR="009D30FB" w:rsidRPr="00585871" w:rsidRDefault="009D30FB" w:rsidP="00DC50D4">
            <w:pPr>
              <w:jc w:val="right"/>
              <w:rPr>
                <w:rFonts w:ascii="Calibri" w:hAnsi="Calibri"/>
                <w:color w:val="000000"/>
              </w:rPr>
            </w:pPr>
            <w:r>
              <w:rPr>
                <w:rFonts w:ascii="Calibri" w:hAnsi="Calibri"/>
                <w:color w:val="000000"/>
                <w:szCs w:val="22"/>
              </w:rPr>
              <w:t>10</w:t>
            </w:r>
            <w:r w:rsidRPr="00585871">
              <w:rPr>
                <w:rFonts w:ascii="Calibri" w:hAnsi="Calibri"/>
                <w:color w:val="000000"/>
                <w:szCs w:val="22"/>
              </w:rPr>
              <w:t>00 µL</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166A12F5" w14:textId="4FAF5517" w:rsidR="009D30FB" w:rsidRPr="00585871" w:rsidRDefault="000323FE" w:rsidP="00DC50D4">
            <w:pPr>
              <w:jc w:val="right"/>
              <w:rPr>
                <w:rFonts w:ascii="Calibri" w:hAnsi="Calibri"/>
                <w:color w:val="000000"/>
              </w:rPr>
            </w:pPr>
            <w:r>
              <w:rPr>
                <w:rFonts w:ascii="Calibri" w:hAnsi="Calibri"/>
                <w:color w:val="000000"/>
                <w:szCs w:val="22"/>
              </w:rPr>
              <w:t>20</w:t>
            </w:r>
            <w:r w:rsidR="009D30FB">
              <w:rPr>
                <w:rFonts w:ascii="Calibri" w:hAnsi="Calibri"/>
                <w:color w:val="000000"/>
                <w:szCs w:val="22"/>
              </w:rPr>
              <w:t>00</w:t>
            </w:r>
            <w:r w:rsidR="009D30FB" w:rsidRPr="00585871">
              <w:rPr>
                <w:rFonts w:ascii="Calibri" w:hAnsi="Calibri"/>
                <w:color w:val="000000"/>
                <w:szCs w:val="22"/>
              </w:rPr>
              <w:t xml:space="preserve"> </w:t>
            </w:r>
            <w:r w:rsidR="009D30FB">
              <w:rPr>
                <w:rFonts w:ascii="Calibri" w:hAnsi="Calibri"/>
                <w:color w:val="000000"/>
                <w:szCs w:val="22"/>
              </w:rPr>
              <w:t>µL</w:t>
            </w:r>
          </w:p>
        </w:tc>
      </w:tr>
      <w:tr w:rsidR="009D30FB" w:rsidRPr="00585871" w14:paraId="637E439D" w14:textId="77777777" w:rsidTr="00DC50D4">
        <w:trPr>
          <w:trHeight w:val="300"/>
        </w:trPr>
        <w:tc>
          <w:tcPr>
            <w:tcW w:w="31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D5C99" w14:textId="77777777" w:rsidR="009D30FB" w:rsidRPr="00C74FD0" w:rsidRDefault="009D30FB" w:rsidP="00DC50D4">
            <w:pPr>
              <w:rPr>
                <w:rFonts w:ascii="Calibri" w:hAnsi="Calibri"/>
                <w:color w:val="000000"/>
                <w:lang w:val="en-US"/>
              </w:rPr>
            </w:pPr>
            <w:r w:rsidRPr="00C74FD0">
              <w:rPr>
                <w:rFonts w:ascii="Calibri" w:hAnsi="Calibri"/>
                <w:color w:val="000000"/>
                <w:szCs w:val="22"/>
                <w:lang w:val="en-US"/>
              </w:rPr>
              <w:t>10µg/mL Salmon Sperm DNA</w:t>
            </w:r>
          </w:p>
        </w:tc>
        <w:tc>
          <w:tcPr>
            <w:tcW w:w="1130" w:type="dxa"/>
            <w:tcBorders>
              <w:top w:val="nil"/>
              <w:left w:val="nil"/>
              <w:bottom w:val="single" w:sz="4" w:space="0" w:color="auto"/>
              <w:right w:val="single" w:sz="4" w:space="0" w:color="auto"/>
            </w:tcBorders>
            <w:vAlign w:val="center"/>
          </w:tcPr>
          <w:p w14:paraId="00A6220B" w14:textId="77777777" w:rsidR="009D30FB" w:rsidRPr="00585871" w:rsidRDefault="009D30FB" w:rsidP="00DC50D4">
            <w:pPr>
              <w:jc w:val="right"/>
              <w:rPr>
                <w:rFonts w:ascii="Calibri" w:hAnsi="Calibri"/>
                <w:color w:val="000000"/>
              </w:rPr>
            </w:pPr>
            <w:r>
              <w:rPr>
                <w:rFonts w:ascii="Calibri" w:hAnsi="Calibri"/>
                <w:color w:val="000000"/>
                <w:szCs w:val="22"/>
              </w:rPr>
              <w:t>0,</w:t>
            </w:r>
            <w:r w:rsidRPr="00585871">
              <w:rPr>
                <w:rFonts w:ascii="Calibri" w:hAnsi="Calibri"/>
                <w:color w:val="000000"/>
                <w:szCs w:val="22"/>
              </w:rPr>
              <w:t>2 µL</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0074A5EA" w14:textId="77777777" w:rsidR="009D30FB" w:rsidRPr="00585871" w:rsidRDefault="009D30FB" w:rsidP="00DC50D4">
            <w:pPr>
              <w:jc w:val="right"/>
              <w:rPr>
                <w:rFonts w:ascii="Calibri" w:hAnsi="Calibri"/>
                <w:color w:val="000000"/>
              </w:rPr>
            </w:pPr>
            <w:r w:rsidRPr="00585871">
              <w:rPr>
                <w:rFonts w:ascii="Calibri" w:hAnsi="Calibri"/>
                <w:color w:val="000000"/>
                <w:szCs w:val="22"/>
              </w:rPr>
              <w:t>2 µL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160DB20A" w14:textId="77777777" w:rsidR="009D30FB" w:rsidRPr="00585871" w:rsidRDefault="009D30FB" w:rsidP="00DC50D4">
            <w:pPr>
              <w:jc w:val="right"/>
              <w:rPr>
                <w:rFonts w:ascii="Calibri" w:hAnsi="Calibri"/>
                <w:color w:val="000000"/>
              </w:rPr>
            </w:pPr>
            <w:r w:rsidRPr="00585871">
              <w:rPr>
                <w:rFonts w:ascii="Calibri" w:hAnsi="Calibri"/>
                <w:color w:val="000000"/>
                <w:szCs w:val="22"/>
              </w:rPr>
              <w:t>10 µL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2673F92B" w14:textId="77777777" w:rsidR="009D30FB" w:rsidRPr="00585871" w:rsidRDefault="009D30FB" w:rsidP="00DC50D4">
            <w:pPr>
              <w:jc w:val="right"/>
              <w:rPr>
                <w:rFonts w:ascii="Calibri" w:hAnsi="Calibri"/>
                <w:color w:val="000000"/>
              </w:rPr>
            </w:pPr>
            <w:r w:rsidRPr="00585871">
              <w:rPr>
                <w:rFonts w:ascii="Calibri" w:hAnsi="Calibri"/>
                <w:color w:val="000000"/>
                <w:szCs w:val="22"/>
              </w:rPr>
              <w:t>20 µL</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4A2AB568" w14:textId="4856ACF9" w:rsidR="009D30FB" w:rsidRPr="00585871" w:rsidRDefault="000323FE" w:rsidP="00DC50D4">
            <w:pPr>
              <w:jc w:val="right"/>
              <w:rPr>
                <w:rFonts w:ascii="Calibri" w:hAnsi="Calibri"/>
                <w:color w:val="000000"/>
              </w:rPr>
            </w:pPr>
            <w:r>
              <w:rPr>
                <w:rFonts w:ascii="Calibri" w:hAnsi="Calibri"/>
                <w:color w:val="000000"/>
                <w:szCs w:val="22"/>
              </w:rPr>
              <w:t>4</w:t>
            </w:r>
            <w:r w:rsidR="009D30FB" w:rsidRPr="00585871">
              <w:rPr>
                <w:rFonts w:ascii="Calibri" w:hAnsi="Calibri"/>
                <w:color w:val="000000"/>
                <w:szCs w:val="22"/>
              </w:rPr>
              <w:t>0 µL</w:t>
            </w:r>
          </w:p>
        </w:tc>
      </w:tr>
      <w:tr w:rsidR="009D30FB" w:rsidRPr="00585871" w14:paraId="12FC2EE8" w14:textId="77777777" w:rsidTr="00DC50D4">
        <w:trPr>
          <w:trHeight w:val="300"/>
        </w:trPr>
        <w:tc>
          <w:tcPr>
            <w:tcW w:w="31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4C4AF" w14:textId="77777777" w:rsidR="009D30FB" w:rsidRPr="00585871" w:rsidRDefault="009D30FB" w:rsidP="00DC50D4">
            <w:pPr>
              <w:rPr>
                <w:rFonts w:ascii="Calibri" w:hAnsi="Calibri"/>
                <w:color w:val="000000"/>
              </w:rPr>
            </w:pPr>
            <w:r>
              <w:rPr>
                <w:rFonts w:ascii="Calibri" w:hAnsi="Calibri"/>
                <w:color w:val="000000"/>
                <w:szCs w:val="22"/>
              </w:rPr>
              <w:t xml:space="preserve">Nuclease free </w:t>
            </w:r>
            <w:r w:rsidRPr="00585871">
              <w:rPr>
                <w:rFonts w:ascii="Calibri" w:hAnsi="Calibri"/>
                <w:color w:val="000000"/>
                <w:szCs w:val="22"/>
              </w:rPr>
              <w:t>H</w:t>
            </w:r>
            <w:r w:rsidRPr="00847649">
              <w:rPr>
                <w:rFonts w:ascii="Calibri" w:hAnsi="Calibri"/>
                <w:color w:val="000000"/>
                <w:szCs w:val="22"/>
                <w:vertAlign w:val="subscript"/>
              </w:rPr>
              <w:t>2</w:t>
            </w:r>
            <w:r w:rsidRPr="00585871">
              <w:rPr>
                <w:rFonts w:ascii="Calibri" w:hAnsi="Calibri"/>
                <w:color w:val="000000"/>
                <w:szCs w:val="22"/>
              </w:rPr>
              <w:t>O</w:t>
            </w:r>
          </w:p>
        </w:tc>
        <w:tc>
          <w:tcPr>
            <w:tcW w:w="1130" w:type="dxa"/>
            <w:tcBorders>
              <w:top w:val="nil"/>
              <w:left w:val="nil"/>
              <w:bottom w:val="single" w:sz="4" w:space="0" w:color="auto"/>
              <w:right w:val="single" w:sz="4" w:space="0" w:color="auto"/>
            </w:tcBorders>
            <w:vAlign w:val="center"/>
          </w:tcPr>
          <w:p w14:paraId="322A67EF" w14:textId="77777777" w:rsidR="009D30FB" w:rsidRPr="00585871" w:rsidRDefault="009D30FB" w:rsidP="00DC50D4">
            <w:pPr>
              <w:jc w:val="right"/>
              <w:rPr>
                <w:rFonts w:ascii="Calibri" w:hAnsi="Calibri"/>
                <w:color w:val="000000"/>
              </w:rPr>
            </w:pPr>
            <w:r>
              <w:rPr>
                <w:rFonts w:ascii="Calibri" w:hAnsi="Calibri"/>
                <w:color w:val="000000"/>
                <w:szCs w:val="22"/>
              </w:rPr>
              <w:t>0</w:t>
            </w:r>
            <w:r w:rsidRPr="00585871">
              <w:rPr>
                <w:rFonts w:ascii="Calibri" w:hAnsi="Calibri"/>
                <w:color w:val="000000"/>
                <w:szCs w:val="22"/>
              </w:rPr>
              <w:t>,9 mL</w:t>
            </w:r>
          </w:p>
        </w:tc>
        <w:tc>
          <w:tcPr>
            <w:tcW w:w="1131" w:type="dxa"/>
            <w:tcBorders>
              <w:top w:val="nil"/>
              <w:left w:val="single" w:sz="4" w:space="0" w:color="auto"/>
              <w:bottom w:val="single" w:sz="4" w:space="0" w:color="auto"/>
              <w:right w:val="single" w:sz="4" w:space="0" w:color="auto"/>
            </w:tcBorders>
            <w:shd w:val="clear" w:color="auto" w:fill="auto"/>
            <w:noWrap/>
            <w:vAlign w:val="center"/>
            <w:hideMark/>
          </w:tcPr>
          <w:p w14:paraId="1FE20721" w14:textId="77777777" w:rsidR="009D30FB" w:rsidRPr="00585871" w:rsidRDefault="009D30FB" w:rsidP="00DC50D4">
            <w:pPr>
              <w:jc w:val="right"/>
              <w:rPr>
                <w:rFonts w:ascii="Calibri" w:hAnsi="Calibri"/>
                <w:color w:val="000000"/>
              </w:rPr>
            </w:pPr>
            <w:r w:rsidRPr="00585871">
              <w:rPr>
                <w:rFonts w:ascii="Calibri" w:hAnsi="Calibri"/>
                <w:color w:val="000000"/>
                <w:szCs w:val="22"/>
              </w:rPr>
              <w:t>8,9 mL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3D384585" w14:textId="77777777" w:rsidR="009D30FB" w:rsidRPr="00585871" w:rsidRDefault="009D30FB" w:rsidP="00DC50D4">
            <w:pPr>
              <w:jc w:val="right"/>
              <w:rPr>
                <w:rFonts w:ascii="Calibri" w:hAnsi="Calibri"/>
                <w:color w:val="000000"/>
              </w:rPr>
            </w:pPr>
            <w:r w:rsidRPr="00585871">
              <w:rPr>
                <w:rFonts w:ascii="Calibri" w:hAnsi="Calibri"/>
                <w:color w:val="000000"/>
                <w:szCs w:val="22"/>
              </w:rPr>
              <w:t>44,5 mL</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32CFD290" w14:textId="77777777" w:rsidR="009D30FB" w:rsidRPr="00585871" w:rsidRDefault="009D30FB" w:rsidP="00DC50D4">
            <w:pPr>
              <w:jc w:val="right"/>
              <w:rPr>
                <w:rFonts w:ascii="Calibri" w:hAnsi="Calibri"/>
                <w:color w:val="000000"/>
              </w:rPr>
            </w:pPr>
            <w:r w:rsidRPr="00585871">
              <w:rPr>
                <w:rFonts w:ascii="Calibri" w:hAnsi="Calibri"/>
                <w:color w:val="000000"/>
                <w:szCs w:val="22"/>
              </w:rPr>
              <w:t>89 mL</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14:paraId="69CDB095" w14:textId="38CA274A" w:rsidR="009D30FB" w:rsidRPr="00585871" w:rsidRDefault="000323FE" w:rsidP="00DC50D4">
            <w:pPr>
              <w:jc w:val="right"/>
              <w:rPr>
                <w:rFonts w:ascii="Calibri" w:hAnsi="Calibri"/>
                <w:color w:val="000000"/>
              </w:rPr>
            </w:pPr>
            <w:r>
              <w:rPr>
                <w:rFonts w:ascii="Calibri" w:hAnsi="Calibri"/>
                <w:color w:val="000000"/>
                <w:szCs w:val="22"/>
              </w:rPr>
              <w:t>178</w:t>
            </w:r>
            <w:r w:rsidR="009D30FB" w:rsidRPr="00585871">
              <w:rPr>
                <w:rFonts w:ascii="Calibri" w:hAnsi="Calibri"/>
                <w:color w:val="000000"/>
                <w:szCs w:val="22"/>
              </w:rPr>
              <w:t xml:space="preserve"> mL</w:t>
            </w:r>
          </w:p>
        </w:tc>
      </w:tr>
    </w:tbl>
    <w:p w14:paraId="6FA02789" w14:textId="77777777" w:rsidR="009D30FB" w:rsidRDefault="009D30FB" w:rsidP="009D30FB">
      <w:pPr>
        <w:ind w:left="938"/>
      </w:pPr>
    </w:p>
    <w:p w14:paraId="6E19A7E1" w14:textId="77777777" w:rsidR="009D30FB" w:rsidRDefault="009D30FB" w:rsidP="009D30FB">
      <w:pPr>
        <w:ind w:left="938"/>
      </w:pPr>
    </w:p>
    <w:p w14:paraId="694A5F58" w14:textId="365F423D" w:rsidR="009D30FB" w:rsidRPr="00582830" w:rsidRDefault="00582830" w:rsidP="009D30FB">
      <w:pPr>
        <w:shd w:val="clear" w:color="auto" w:fill="B6DDE8" w:themeFill="accent5" w:themeFillTint="66"/>
        <w:rPr>
          <w:sz w:val="20"/>
          <w:szCs w:val="20"/>
          <w:lang w:val="en-US"/>
        </w:rPr>
      </w:pPr>
      <w:r w:rsidRPr="00582830">
        <w:rPr>
          <w:sz w:val="20"/>
          <w:szCs w:val="20"/>
          <w:lang w:val="en-US"/>
        </w:rPr>
        <w:t xml:space="preserve">Preparation of </w:t>
      </w:r>
      <w:r>
        <w:rPr>
          <w:sz w:val="20"/>
          <w:szCs w:val="20"/>
          <w:lang w:val="en-US"/>
        </w:rPr>
        <w:t>samples</w:t>
      </w:r>
      <w:r w:rsidR="009D30FB" w:rsidRPr="00582830">
        <w:rPr>
          <w:sz w:val="20"/>
          <w:szCs w:val="20"/>
          <w:lang w:val="en-US"/>
        </w:rPr>
        <w:t xml:space="preserve"> (</w:t>
      </w:r>
      <w:r>
        <w:rPr>
          <w:sz w:val="20"/>
          <w:szCs w:val="20"/>
          <w:lang w:val="en-US"/>
        </w:rPr>
        <w:t>point</w:t>
      </w:r>
      <w:r w:rsidR="009D30FB" w:rsidRPr="00582830">
        <w:rPr>
          <w:sz w:val="20"/>
          <w:szCs w:val="20"/>
          <w:lang w:val="en-US"/>
        </w:rPr>
        <w:t xml:space="preserve"> 6.2 </w:t>
      </w:r>
      <w:r>
        <w:rPr>
          <w:sz w:val="20"/>
          <w:szCs w:val="20"/>
          <w:lang w:val="en-US"/>
        </w:rPr>
        <w:t>to</w:t>
      </w:r>
      <w:r w:rsidR="009D30FB" w:rsidRPr="00582830">
        <w:rPr>
          <w:sz w:val="20"/>
          <w:szCs w:val="20"/>
          <w:lang w:val="en-US"/>
        </w:rPr>
        <w:t xml:space="preserve"> 6.5):  </w:t>
      </w:r>
      <w:r>
        <w:rPr>
          <w:sz w:val="20"/>
          <w:szCs w:val="20"/>
          <w:lang w:val="en-US"/>
        </w:rPr>
        <w:tab/>
      </w:r>
      <w:r w:rsidR="002A3432">
        <w:rPr>
          <w:sz w:val="20"/>
          <w:szCs w:val="20"/>
          <w:lang w:val="en-US"/>
        </w:rPr>
        <w:t xml:space="preserve">            </w:t>
      </w:r>
      <w:r w:rsidR="002A3432">
        <w:rPr>
          <w:sz w:val="20"/>
          <w:szCs w:val="20"/>
          <w:lang w:val="en-US"/>
        </w:rPr>
        <w:tab/>
      </w:r>
      <w:r>
        <w:rPr>
          <w:sz w:val="20"/>
          <w:szCs w:val="20"/>
          <w:lang w:val="en-US"/>
        </w:rPr>
        <w:tab/>
      </w:r>
      <w:r w:rsidR="009D30FB" w:rsidRPr="00387BF3">
        <w:rPr>
          <w:sz w:val="20"/>
          <w:szCs w:val="20"/>
        </w:rPr>
        <w:fldChar w:fldCharType="begin">
          <w:ffData>
            <w:name w:val=""/>
            <w:enabled/>
            <w:calcOnExit w:val="0"/>
            <w:checkBox>
              <w:sizeAuto/>
              <w:default w:val="0"/>
            </w:checkBox>
          </w:ffData>
        </w:fldChar>
      </w:r>
      <w:r w:rsidR="009D30FB" w:rsidRPr="00582830">
        <w:rPr>
          <w:sz w:val="20"/>
          <w:szCs w:val="20"/>
          <w:lang w:val="en-US"/>
        </w:rPr>
        <w:instrText xml:space="preserve"> FORMCHECKBOX </w:instrText>
      </w:r>
      <w:r w:rsidR="00000000">
        <w:rPr>
          <w:sz w:val="20"/>
          <w:szCs w:val="20"/>
        </w:rPr>
      </w:r>
      <w:r w:rsidR="00000000">
        <w:rPr>
          <w:sz w:val="20"/>
          <w:szCs w:val="20"/>
        </w:rPr>
        <w:fldChar w:fldCharType="separate"/>
      </w:r>
      <w:r w:rsidR="009D30FB" w:rsidRPr="00387BF3">
        <w:rPr>
          <w:sz w:val="20"/>
          <w:szCs w:val="20"/>
        </w:rPr>
        <w:fldChar w:fldCharType="end"/>
      </w:r>
      <w:r w:rsidR="009D30FB" w:rsidRPr="00582830">
        <w:rPr>
          <w:sz w:val="20"/>
          <w:szCs w:val="20"/>
          <w:lang w:val="en-US"/>
        </w:rPr>
        <w:t xml:space="preserve"> manu</w:t>
      </w:r>
      <w:r w:rsidR="00B95D96">
        <w:rPr>
          <w:sz w:val="20"/>
          <w:szCs w:val="20"/>
          <w:lang w:val="en-US"/>
        </w:rPr>
        <w:t>a</w:t>
      </w:r>
      <w:r w:rsidR="009D30FB" w:rsidRPr="00582830">
        <w:rPr>
          <w:sz w:val="20"/>
          <w:szCs w:val="20"/>
          <w:lang w:val="en-US"/>
        </w:rPr>
        <w:t>ll</w:t>
      </w:r>
      <w:r w:rsidR="00B95D96">
        <w:rPr>
          <w:sz w:val="20"/>
          <w:szCs w:val="20"/>
          <w:lang w:val="en-US"/>
        </w:rPr>
        <w:t>y</w:t>
      </w:r>
      <w:r w:rsidR="009D30FB" w:rsidRPr="00582830">
        <w:rPr>
          <w:sz w:val="20"/>
          <w:szCs w:val="20"/>
          <w:lang w:val="en-US"/>
        </w:rPr>
        <w:tab/>
      </w:r>
      <w:r w:rsidR="009D30FB" w:rsidRPr="00582830">
        <w:rPr>
          <w:sz w:val="20"/>
          <w:szCs w:val="20"/>
          <w:lang w:val="en-US"/>
        </w:rPr>
        <w:tab/>
      </w:r>
      <w:r w:rsidR="009D30FB" w:rsidRPr="00387BF3">
        <w:rPr>
          <w:sz w:val="20"/>
          <w:szCs w:val="20"/>
        </w:rPr>
        <w:fldChar w:fldCharType="begin">
          <w:ffData>
            <w:name w:val=""/>
            <w:enabled/>
            <w:calcOnExit w:val="0"/>
            <w:checkBox>
              <w:sizeAuto/>
              <w:default w:val="0"/>
            </w:checkBox>
          </w:ffData>
        </w:fldChar>
      </w:r>
      <w:r w:rsidR="009D30FB" w:rsidRPr="00582830">
        <w:rPr>
          <w:sz w:val="20"/>
          <w:szCs w:val="20"/>
          <w:lang w:val="en-US"/>
        </w:rPr>
        <w:instrText xml:space="preserve"> FORMCHECKBOX </w:instrText>
      </w:r>
      <w:r w:rsidR="00000000">
        <w:rPr>
          <w:sz w:val="20"/>
          <w:szCs w:val="20"/>
        </w:rPr>
      </w:r>
      <w:r w:rsidR="00000000">
        <w:rPr>
          <w:sz w:val="20"/>
          <w:szCs w:val="20"/>
        </w:rPr>
        <w:fldChar w:fldCharType="separate"/>
      </w:r>
      <w:r w:rsidR="009D30FB" w:rsidRPr="00387BF3">
        <w:rPr>
          <w:sz w:val="20"/>
          <w:szCs w:val="20"/>
        </w:rPr>
        <w:fldChar w:fldCharType="end"/>
      </w:r>
      <w:r w:rsidR="009D30FB" w:rsidRPr="00582830">
        <w:rPr>
          <w:sz w:val="20"/>
          <w:szCs w:val="20"/>
          <w:lang w:val="en-US"/>
        </w:rPr>
        <w:t xml:space="preserve"> Hamilton Vantage </w:t>
      </w:r>
    </w:p>
    <w:p w14:paraId="65388F81" w14:textId="77777777" w:rsidR="009D30FB" w:rsidRPr="00582830" w:rsidRDefault="009D30FB" w:rsidP="009D30FB">
      <w:pPr>
        <w:shd w:val="clear" w:color="auto" w:fill="B6DDE8" w:themeFill="accent5" w:themeFillTint="66"/>
        <w:rPr>
          <w:sz w:val="20"/>
          <w:szCs w:val="20"/>
          <w:lang w:val="en-US"/>
        </w:rPr>
      </w:pPr>
    </w:p>
    <w:p w14:paraId="45E62E37" w14:textId="70DFC9D9" w:rsidR="009D30FB" w:rsidRPr="002A3432" w:rsidRDefault="002A3432" w:rsidP="009D30FB">
      <w:pPr>
        <w:shd w:val="clear" w:color="auto" w:fill="B6DDE8" w:themeFill="accent5" w:themeFillTint="66"/>
        <w:rPr>
          <w:sz w:val="20"/>
          <w:szCs w:val="20"/>
          <w:lang w:val="en-US"/>
        </w:rPr>
      </w:pPr>
      <w:r>
        <w:rPr>
          <w:sz w:val="20"/>
          <w:szCs w:val="20"/>
          <w:lang w:val="en-US"/>
        </w:rPr>
        <w:t>Production of the DNase mix</w:t>
      </w:r>
      <w:r w:rsidR="009D30FB" w:rsidRPr="002A3432">
        <w:rPr>
          <w:sz w:val="20"/>
          <w:szCs w:val="20"/>
          <w:lang w:val="en-US"/>
        </w:rPr>
        <w:t xml:space="preserve"> (in 6.3</w:t>
      </w:r>
      <w:r w:rsidR="00D10381">
        <w:rPr>
          <w:sz w:val="20"/>
          <w:szCs w:val="20"/>
          <w:lang w:val="en-US"/>
        </w:rPr>
        <w:t>)</w:t>
      </w:r>
      <w:r w:rsidR="009D30FB" w:rsidRPr="002A3432">
        <w:rPr>
          <w:sz w:val="20"/>
          <w:szCs w:val="20"/>
          <w:lang w:val="en-US"/>
        </w:rPr>
        <w:t>:</w:t>
      </w:r>
      <w:r>
        <w:rPr>
          <w:sz w:val="20"/>
          <w:szCs w:val="20"/>
          <w:lang w:val="en-US"/>
        </w:rPr>
        <w:tab/>
      </w:r>
      <w:r w:rsidR="005C78AF">
        <w:rPr>
          <w:sz w:val="20"/>
          <w:szCs w:val="20"/>
          <w:lang w:val="en-US"/>
        </w:rPr>
        <w:tab/>
      </w:r>
      <w:r w:rsidR="005C78AF">
        <w:rPr>
          <w:sz w:val="20"/>
          <w:szCs w:val="20"/>
          <w:lang w:val="en-US"/>
        </w:rPr>
        <w:tab/>
      </w:r>
      <w:r w:rsidR="005C78AF">
        <w:rPr>
          <w:sz w:val="20"/>
          <w:szCs w:val="20"/>
          <w:lang w:val="en-US"/>
        </w:rPr>
        <w:tab/>
      </w:r>
      <w:r w:rsidR="009D30FB" w:rsidRPr="00387BF3">
        <w:rPr>
          <w:sz w:val="20"/>
          <w:szCs w:val="20"/>
        </w:rPr>
        <w:fldChar w:fldCharType="begin">
          <w:ffData>
            <w:name w:val=""/>
            <w:enabled/>
            <w:calcOnExit w:val="0"/>
            <w:checkBox>
              <w:sizeAuto/>
              <w:default w:val="0"/>
            </w:checkBox>
          </w:ffData>
        </w:fldChar>
      </w:r>
      <w:r w:rsidR="009D30FB" w:rsidRPr="002A3432">
        <w:rPr>
          <w:sz w:val="20"/>
          <w:szCs w:val="20"/>
          <w:lang w:val="en-US"/>
        </w:rPr>
        <w:instrText xml:space="preserve"> FORMCHECKBOX </w:instrText>
      </w:r>
      <w:r w:rsidR="00000000">
        <w:rPr>
          <w:sz w:val="20"/>
          <w:szCs w:val="20"/>
        </w:rPr>
      </w:r>
      <w:r w:rsidR="00000000">
        <w:rPr>
          <w:sz w:val="20"/>
          <w:szCs w:val="20"/>
        </w:rPr>
        <w:fldChar w:fldCharType="separate"/>
      </w:r>
      <w:r w:rsidR="009D30FB" w:rsidRPr="00387BF3">
        <w:rPr>
          <w:sz w:val="20"/>
          <w:szCs w:val="20"/>
        </w:rPr>
        <w:fldChar w:fldCharType="end"/>
      </w:r>
      <w:r w:rsidR="009D30FB" w:rsidRPr="002A3432">
        <w:rPr>
          <w:sz w:val="20"/>
          <w:szCs w:val="20"/>
          <w:lang w:val="en-US"/>
        </w:rPr>
        <w:t xml:space="preserve"> manu</w:t>
      </w:r>
      <w:r w:rsidR="00B95D96">
        <w:rPr>
          <w:sz w:val="20"/>
          <w:szCs w:val="20"/>
          <w:lang w:val="en-US"/>
        </w:rPr>
        <w:t>a</w:t>
      </w:r>
      <w:r w:rsidR="009D30FB" w:rsidRPr="002A3432">
        <w:rPr>
          <w:sz w:val="20"/>
          <w:szCs w:val="20"/>
          <w:lang w:val="en-US"/>
        </w:rPr>
        <w:t>ll</w:t>
      </w:r>
      <w:r w:rsidR="00B95D96">
        <w:rPr>
          <w:sz w:val="20"/>
          <w:szCs w:val="20"/>
          <w:lang w:val="en-US"/>
        </w:rPr>
        <w:t>y</w:t>
      </w:r>
      <w:r w:rsidR="009D30FB" w:rsidRPr="002A3432">
        <w:rPr>
          <w:sz w:val="20"/>
          <w:szCs w:val="20"/>
          <w:lang w:val="en-US"/>
        </w:rPr>
        <w:tab/>
      </w:r>
      <w:r w:rsidR="009D30FB" w:rsidRPr="002A3432">
        <w:rPr>
          <w:sz w:val="20"/>
          <w:szCs w:val="20"/>
          <w:lang w:val="en-US"/>
        </w:rPr>
        <w:tab/>
      </w:r>
      <w:r w:rsidR="009D30FB" w:rsidRPr="00387BF3">
        <w:rPr>
          <w:sz w:val="20"/>
          <w:szCs w:val="20"/>
        </w:rPr>
        <w:fldChar w:fldCharType="begin">
          <w:ffData>
            <w:name w:val=""/>
            <w:enabled/>
            <w:calcOnExit w:val="0"/>
            <w:checkBox>
              <w:sizeAuto/>
              <w:default w:val="0"/>
            </w:checkBox>
          </w:ffData>
        </w:fldChar>
      </w:r>
      <w:r w:rsidR="009D30FB" w:rsidRPr="002A3432">
        <w:rPr>
          <w:sz w:val="20"/>
          <w:szCs w:val="20"/>
          <w:lang w:val="en-US"/>
        </w:rPr>
        <w:instrText xml:space="preserve"> FORMCHECKBOX </w:instrText>
      </w:r>
      <w:r w:rsidR="00000000">
        <w:rPr>
          <w:sz w:val="20"/>
          <w:szCs w:val="20"/>
        </w:rPr>
      </w:r>
      <w:r w:rsidR="00000000">
        <w:rPr>
          <w:sz w:val="20"/>
          <w:szCs w:val="20"/>
        </w:rPr>
        <w:fldChar w:fldCharType="separate"/>
      </w:r>
      <w:r w:rsidR="009D30FB" w:rsidRPr="00387BF3">
        <w:rPr>
          <w:sz w:val="20"/>
          <w:szCs w:val="20"/>
        </w:rPr>
        <w:fldChar w:fldCharType="end"/>
      </w:r>
      <w:r w:rsidR="009D30FB" w:rsidRPr="002A3432">
        <w:rPr>
          <w:sz w:val="20"/>
          <w:szCs w:val="20"/>
          <w:lang w:val="en-US"/>
        </w:rPr>
        <w:t xml:space="preserve"> Hamilton Vantage </w:t>
      </w:r>
    </w:p>
    <w:p w14:paraId="5F2E631C" w14:textId="77777777" w:rsidR="009D30FB" w:rsidRPr="002A3432" w:rsidRDefault="009D30FB" w:rsidP="00802D60">
      <w:pPr>
        <w:rPr>
          <w:lang w:val="en-US"/>
        </w:rPr>
      </w:pPr>
    </w:p>
    <w:p w14:paraId="63EE5893" w14:textId="49C8FEA1" w:rsidR="00EF33C8" w:rsidRPr="002A3432" w:rsidRDefault="00EF33C8" w:rsidP="00802D60">
      <w:pPr>
        <w:rPr>
          <w:lang w:val="en-US"/>
        </w:rPr>
      </w:pPr>
    </w:p>
    <w:p w14:paraId="3EDD50A9" w14:textId="77777777" w:rsidR="00EF33C8" w:rsidRPr="002A3432" w:rsidRDefault="00EF33C8" w:rsidP="00802D60">
      <w:pPr>
        <w:rPr>
          <w:lang w:val="en-US"/>
        </w:rPr>
      </w:pPr>
    </w:p>
    <w:p w14:paraId="0E336247" w14:textId="55C7221B" w:rsidR="00FB31AC" w:rsidRDefault="009B464A" w:rsidP="00FB31AC">
      <w:pPr>
        <w:pStyle w:val="berschrift2"/>
        <w:ind w:left="578" w:hanging="578"/>
      </w:pPr>
      <w:r>
        <w:t>Sample Predilution</w:t>
      </w:r>
    </w:p>
    <w:p w14:paraId="537442B8" w14:textId="68DFB046" w:rsidR="009B464A" w:rsidRDefault="009B464A" w:rsidP="00B163FB">
      <w:pPr>
        <w:ind w:left="578"/>
      </w:pPr>
    </w:p>
    <w:p w14:paraId="687A5D12" w14:textId="34643A7B" w:rsidR="00B163FB" w:rsidRPr="00802D60" w:rsidRDefault="00B25494" w:rsidP="00B163FB">
      <w:pPr>
        <w:ind w:left="578"/>
        <w:rPr>
          <w:lang w:val="en-US"/>
        </w:rPr>
      </w:pPr>
      <w:r>
        <w:rPr>
          <w:lang w:val="en-US"/>
        </w:rPr>
        <w:t>Samples</w:t>
      </w:r>
      <w:r w:rsidR="00B163FB" w:rsidRPr="00802D60">
        <w:rPr>
          <w:lang w:val="en-US"/>
        </w:rPr>
        <w:t xml:space="preserve"> first undergo a serial dilution</w:t>
      </w:r>
      <w:r w:rsidR="00A43206">
        <w:rPr>
          <w:lang w:val="en-US"/>
        </w:rPr>
        <w:t xml:space="preserve"> (</w:t>
      </w:r>
      <w:r w:rsidR="008B19CF">
        <w:rPr>
          <w:lang w:val="en-US"/>
        </w:rPr>
        <w:t xml:space="preserve">final </w:t>
      </w:r>
      <w:r w:rsidR="00A40E1A" w:rsidRPr="00802D60">
        <w:rPr>
          <w:lang w:val="en-US"/>
        </w:rPr>
        <w:t xml:space="preserve">dilution factor </w:t>
      </w:r>
      <w:r w:rsidR="00D30C61" w:rsidRPr="00802D60">
        <w:rPr>
          <w:lang w:val="en-US"/>
        </w:rPr>
        <w:t>1:500</w:t>
      </w:r>
      <w:r w:rsidR="00A43206">
        <w:rPr>
          <w:lang w:val="en-US"/>
        </w:rPr>
        <w:t>)</w:t>
      </w:r>
    </w:p>
    <w:p w14:paraId="49EE550E" w14:textId="7574D5A5" w:rsidR="00D30C61" w:rsidRDefault="00D30C61" w:rsidP="00D30C61">
      <w:pPr>
        <w:ind w:left="578"/>
        <w:rPr>
          <w:lang w:val="en-US"/>
        </w:rPr>
      </w:pPr>
      <w:r w:rsidRPr="00802D60">
        <w:rPr>
          <w:b/>
          <w:bCs/>
          <w:lang w:val="en-US"/>
        </w:rPr>
        <w:t>Dilution 1</w:t>
      </w:r>
      <w:r w:rsidRPr="00D30C61">
        <w:rPr>
          <w:lang w:val="en-US"/>
        </w:rPr>
        <w:t>:</w:t>
      </w:r>
      <w:r>
        <w:rPr>
          <w:lang w:val="en-US"/>
        </w:rPr>
        <w:t xml:space="preserve"> </w:t>
      </w:r>
      <w:r w:rsidR="005F5979" w:rsidRPr="00D30C61">
        <w:rPr>
          <w:lang w:val="en-US"/>
        </w:rPr>
        <w:t xml:space="preserve">90µl </w:t>
      </w:r>
      <w:r w:rsidR="00EF33C8">
        <w:rPr>
          <w:lang w:val="en-US"/>
        </w:rPr>
        <w:t>Pluronic buffer</w:t>
      </w:r>
      <w:r w:rsidR="005F5979" w:rsidRPr="00D30C61">
        <w:rPr>
          <w:lang w:val="en-US"/>
        </w:rPr>
        <w:t xml:space="preserve"> + 10µl </w:t>
      </w:r>
      <w:r>
        <w:rPr>
          <w:lang w:val="en-US"/>
        </w:rPr>
        <w:t xml:space="preserve">sample </w:t>
      </w:r>
    </w:p>
    <w:p w14:paraId="644DEDAC" w14:textId="63C61154" w:rsidR="005F5979" w:rsidRPr="00A40E1A" w:rsidRDefault="00D30C61" w:rsidP="00D30C61">
      <w:pPr>
        <w:ind w:left="578"/>
        <w:rPr>
          <w:lang w:val="en-US"/>
        </w:rPr>
      </w:pPr>
      <w:r w:rsidRPr="00A40E1A">
        <w:rPr>
          <w:b/>
          <w:bCs/>
          <w:lang w:val="en-US"/>
        </w:rPr>
        <w:t>Dilution 2</w:t>
      </w:r>
      <w:r w:rsidR="005113CF" w:rsidRPr="00A40E1A">
        <w:rPr>
          <w:lang w:val="en-US"/>
        </w:rPr>
        <w:t>:</w:t>
      </w:r>
      <w:r w:rsidR="005F5979" w:rsidRPr="00A40E1A">
        <w:rPr>
          <w:lang w:val="en-US"/>
        </w:rPr>
        <w:t xml:space="preserve"> 490µl </w:t>
      </w:r>
      <w:r w:rsidR="00EF33C8">
        <w:rPr>
          <w:lang w:val="en-US"/>
        </w:rPr>
        <w:t>Pluronic buffer</w:t>
      </w:r>
      <w:r w:rsidR="005F5979" w:rsidRPr="00A40E1A">
        <w:rPr>
          <w:lang w:val="en-US"/>
        </w:rPr>
        <w:t xml:space="preserve"> +10µl</w:t>
      </w:r>
      <w:r w:rsidR="005113CF" w:rsidRPr="00A40E1A">
        <w:rPr>
          <w:lang w:val="en-US"/>
        </w:rPr>
        <w:t xml:space="preserve"> </w:t>
      </w:r>
      <w:r w:rsidR="00364643">
        <w:rPr>
          <w:lang w:val="en-US"/>
        </w:rPr>
        <w:t>from dilution</w:t>
      </w:r>
      <w:r w:rsidR="005113CF" w:rsidRPr="00A40E1A">
        <w:rPr>
          <w:lang w:val="en-US"/>
        </w:rPr>
        <w:t xml:space="preserve"> 1</w:t>
      </w:r>
      <w:r w:rsidR="005F5979" w:rsidRPr="00A40E1A">
        <w:rPr>
          <w:lang w:val="en-US"/>
        </w:rPr>
        <w:t>.</w:t>
      </w:r>
    </w:p>
    <w:p w14:paraId="1CA3BBF3" w14:textId="4F7C2258" w:rsidR="00A33AC5" w:rsidRPr="00A40E1A" w:rsidRDefault="00A33AC5" w:rsidP="005F5979">
      <w:pPr>
        <w:ind w:left="578"/>
        <w:rPr>
          <w:lang w:val="en-US"/>
        </w:rPr>
      </w:pPr>
      <w:r w:rsidRPr="00A40E1A">
        <w:rPr>
          <w:lang w:val="en-US"/>
        </w:rPr>
        <w:t xml:space="preserve">-&gt; </w:t>
      </w:r>
      <w:r w:rsidR="00D733B7">
        <w:rPr>
          <w:lang w:val="en-US"/>
        </w:rPr>
        <w:t>Spec</w:t>
      </w:r>
      <w:r w:rsidR="00CC1142">
        <w:rPr>
          <w:lang w:val="en-US"/>
        </w:rPr>
        <w:t>i</w:t>
      </w:r>
      <w:r w:rsidR="00D733B7">
        <w:rPr>
          <w:lang w:val="en-US"/>
        </w:rPr>
        <w:t xml:space="preserve">fic </w:t>
      </w:r>
      <w:r w:rsidR="00364643">
        <w:rPr>
          <w:lang w:val="en-US"/>
        </w:rPr>
        <w:t>pre</w:t>
      </w:r>
      <w:r w:rsidR="00CA2EF6">
        <w:rPr>
          <w:lang w:val="en-US"/>
        </w:rPr>
        <w:t xml:space="preserve">dilution </w:t>
      </w:r>
      <w:r w:rsidR="00D733B7">
        <w:rPr>
          <w:lang w:val="en-US"/>
        </w:rPr>
        <w:t>for each sample</w:t>
      </w:r>
      <w:r w:rsidR="00565DC3">
        <w:rPr>
          <w:lang w:val="en-US"/>
        </w:rPr>
        <w:t xml:space="preserve"> (see column “predilution” in sample table)</w:t>
      </w:r>
    </w:p>
    <w:p w14:paraId="506E124C" w14:textId="77777777" w:rsidR="00FB31AC" w:rsidRPr="00A40E1A" w:rsidRDefault="00FB31AC" w:rsidP="00FB31AC">
      <w:pPr>
        <w:rPr>
          <w:lang w:val="en-US"/>
        </w:rPr>
      </w:pPr>
    </w:p>
    <w:p w14:paraId="29C0D037" w14:textId="2066A171" w:rsidR="00FB31AC" w:rsidRDefault="00FB31AC" w:rsidP="00FB31AC">
      <w:pPr>
        <w:pStyle w:val="berschrift2"/>
        <w:ind w:left="578" w:hanging="578"/>
      </w:pPr>
      <w:r>
        <w:t xml:space="preserve">DNaseI </w:t>
      </w:r>
      <w:r w:rsidR="00D733B7">
        <w:t>Digestion</w:t>
      </w:r>
    </w:p>
    <w:p w14:paraId="1C4C2E5D" w14:textId="502FFFFF" w:rsidR="00D733B7" w:rsidRDefault="00D733B7" w:rsidP="00D733B7"/>
    <w:p w14:paraId="5C7CCAB4" w14:textId="06E9D0BC" w:rsidR="00534160" w:rsidRDefault="00534160" w:rsidP="00D733B7">
      <w:pPr>
        <w:rPr>
          <w:lang w:val="en-US"/>
        </w:rPr>
      </w:pPr>
      <w:r w:rsidRPr="00534160">
        <w:rPr>
          <w:lang w:val="en-US"/>
        </w:rPr>
        <w:t xml:space="preserve">Overview of the </w:t>
      </w:r>
      <w:r>
        <w:rPr>
          <w:lang w:val="en-US"/>
        </w:rPr>
        <w:t>DN</w:t>
      </w:r>
      <w:r w:rsidR="009607D1">
        <w:rPr>
          <w:lang w:val="en-US"/>
        </w:rPr>
        <w:t>ase digestion</w:t>
      </w:r>
    </w:p>
    <w:p w14:paraId="1F0E1166" w14:textId="77777777" w:rsidR="00BD2E77" w:rsidRDefault="00BD2E77" w:rsidP="00D733B7">
      <w:pPr>
        <w:rPr>
          <w:lang w:val="en-US"/>
        </w:rPr>
      </w:pP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0" w:type="dxa"/>
        </w:tblCellMar>
        <w:tblLook w:val="04A0" w:firstRow="1" w:lastRow="0" w:firstColumn="1" w:lastColumn="0" w:noHBand="0" w:noVBand="1"/>
      </w:tblPr>
      <w:tblGrid>
        <w:gridCol w:w="1934"/>
        <w:gridCol w:w="1498"/>
        <w:gridCol w:w="1470"/>
        <w:gridCol w:w="1521"/>
        <w:gridCol w:w="1648"/>
        <w:gridCol w:w="1560"/>
      </w:tblGrid>
      <w:tr w:rsidR="00CC32B5" w:rsidRPr="0004026B" w14:paraId="2B20D51E" w14:textId="77777777" w:rsidTr="00EC7351">
        <w:tc>
          <w:tcPr>
            <w:tcW w:w="1934" w:type="dxa"/>
            <w:shd w:val="clear" w:color="auto" w:fill="D9D9D9"/>
            <w:hideMark/>
          </w:tcPr>
          <w:p w14:paraId="43432477" w14:textId="77777777" w:rsidR="00CC32B5" w:rsidRPr="0004026B" w:rsidRDefault="00CC32B5" w:rsidP="00EC7351">
            <w:pPr>
              <w:spacing w:before="60" w:after="60"/>
              <w:rPr>
                <w:rFonts w:cs="Arial"/>
                <w:b/>
                <w:bCs/>
                <w:lang w:eastAsia="de-AT"/>
              </w:rPr>
            </w:pPr>
            <w:r w:rsidRPr="0004026B">
              <w:rPr>
                <w:rFonts w:cs="Arial"/>
                <w:b/>
                <w:bCs/>
                <w:lang w:eastAsia="de-AT"/>
              </w:rPr>
              <w:t> Sample type</w:t>
            </w:r>
          </w:p>
        </w:tc>
        <w:tc>
          <w:tcPr>
            <w:tcW w:w="1498" w:type="dxa"/>
            <w:shd w:val="clear" w:color="auto" w:fill="D9D9D9"/>
            <w:hideMark/>
          </w:tcPr>
          <w:p w14:paraId="01DACF23" w14:textId="77777777" w:rsidR="00CC32B5" w:rsidRPr="0004026B" w:rsidRDefault="00CC32B5" w:rsidP="00EC7351">
            <w:pPr>
              <w:spacing w:before="60" w:after="60"/>
              <w:rPr>
                <w:rFonts w:cs="Arial"/>
                <w:b/>
                <w:bCs/>
                <w:lang w:eastAsia="de-AT"/>
              </w:rPr>
            </w:pPr>
            <w:r w:rsidRPr="0004026B">
              <w:rPr>
                <w:rFonts w:cs="Arial"/>
                <w:b/>
                <w:bCs/>
                <w:lang w:eastAsia="de-AT"/>
              </w:rPr>
              <w:t>DNase I Mix   µL </w:t>
            </w:r>
          </w:p>
        </w:tc>
        <w:tc>
          <w:tcPr>
            <w:tcW w:w="1470" w:type="dxa"/>
            <w:shd w:val="clear" w:color="auto" w:fill="D9D9D9"/>
            <w:hideMark/>
          </w:tcPr>
          <w:p w14:paraId="42492664" w14:textId="77777777" w:rsidR="00CC32B5" w:rsidRPr="0004026B" w:rsidRDefault="00CC32B5" w:rsidP="00EC7351">
            <w:pPr>
              <w:spacing w:before="60" w:after="60"/>
              <w:rPr>
                <w:rFonts w:cs="Arial"/>
                <w:b/>
                <w:bCs/>
                <w:lang w:eastAsia="de-AT"/>
              </w:rPr>
            </w:pPr>
            <w:r w:rsidRPr="0004026B">
              <w:rPr>
                <w:rFonts w:cs="Arial"/>
                <w:b/>
                <w:bCs/>
                <w:lang w:eastAsia="de-AT"/>
              </w:rPr>
              <w:t>Nuclease free water</w:t>
            </w:r>
            <w:r w:rsidRPr="0004026B">
              <w:rPr>
                <w:rFonts w:cs="Arial"/>
                <w:lang w:eastAsia="de-AT"/>
              </w:rPr>
              <w:t> </w:t>
            </w:r>
            <w:r w:rsidRPr="0004026B">
              <w:rPr>
                <w:rFonts w:cs="Arial"/>
                <w:b/>
                <w:bCs/>
                <w:lang w:eastAsia="de-AT"/>
              </w:rPr>
              <w:t>µL</w:t>
            </w:r>
          </w:p>
        </w:tc>
        <w:tc>
          <w:tcPr>
            <w:tcW w:w="1521" w:type="dxa"/>
            <w:shd w:val="clear" w:color="auto" w:fill="D9D9D9"/>
            <w:hideMark/>
          </w:tcPr>
          <w:p w14:paraId="0B529869" w14:textId="77777777" w:rsidR="00CC32B5" w:rsidRPr="0004026B" w:rsidRDefault="00CC32B5" w:rsidP="00EC7351">
            <w:pPr>
              <w:spacing w:before="60" w:after="60"/>
              <w:rPr>
                <w:rFonts w:cs="Arial"/>
                <w:b/>
                <w:bCs/>
                <w:lang w:eastAsia="de-AT"/>
              </w:rPr>
            </w:pPr>
            <w:r w:rsidRPr="0004026B">
              <w:rPr>
                <w:rFonts w:cs="Arial"/>
                <w:b/>
                <w:bCs/>
                <w:lang w:eastAsia="de-AT"/>
              </w:rPr>
              <w:t>Prediluted sample µL</w:t>
            </w:r>
          </w:p>
        </w:tc>
        <w:tc>
          <w:tcPr>
            <w:tcW w:w="1648" w:type="dxa"/>
            <w:shd w:val="clear" w:color="auto" w:fill="D9D9D9"/>
            <w:hideMark/>
          </w:tcPr>
          <w:p w14:paraId="7AADA299" w14:textId="77777777" w:rsidR="00CC32B5" w:rsidRPr="0004026B" w:rsidRDefault="00CC32B5" w:rsidP="00EC7351">
            <w:pPr>
              <w:spacing w:before="60" w:after="60"/>
              <w:rPr>
                <w:rFonts w:cs="Arial"/>
                <w:b/>
                <w:bCs/>
                <w:lang w:eastAsia="de-AT"/>
              </w:rPr>
            </w:pPr>
            <w:r w:rsidRPr="0004026B">
              <w:rPr>
                <w:rFonts w:cs="Arial"/>
                <w:b/>
                <w:bCs/>
                <w:lang w:eastAsia="de-AT"/>
              </w:rPr>
              <w:t>Plasmid control preparation µL</w:t>
            </w:r>
          </w:p>
        </w:tc>
        <w:tc>
          <w:tcPr>
            <w:tcW w:w="1560" w:type="dxa"/>
            <w:shd w:val="clear" w:color="auto" w:fill="D9D9D9"/>
          </w:tcPr>
          <w:p w14:paraId="7243B918" w14:textId="77777777" w:rsidR="00CC32B5" w:rsidRPr="0004026B" w:rsidRDefault="00CC32B5" w:rsidP="00EC7351">
            <w:pPr>
              <w:spacing w:before="60" w:after="60"/>
              <w:rPr>
                <w:rFonts w:cs="Arial"/>
                <w:b/>
                <w:bCs/>
                <w:lang w:eastAsia="de-AT"/>
              </w:rPr>
            </w:pPr>
            <w:r w:rsidRPr="0004026B">
              <w:rPr>
                <w:rFonts w:cs="Arial"/>
                <w:b/>
                <w:bCs/>
                <w:lang w:eastAsia="de-AT"/>
              </w:rPr>
              <w:t>Total volume µL</w:t>
            </w:r>
          </w:p>
        </w:tc>
      </w:tr>
      <w:tr w:rsidR="00CC32B5" w:rsidRPr="0004026B" w14:paraId="74E16820" w14:textId="77777777" w:rsidTr="00EC7351">
        <w:tc>
          <w:tcPr>
            <w:tcW w:w="1934" w:type="dxa"/>
            <w:shd w:val="clear" w:color="auto" w:fill="auto"/>
            <w:hideMark/>
          </w:tcPr>
          <w:p w14:paraId="259C9C11" w14:textId="77777777" w:rsidR="00CC32B5" w:rsidRPr="0004026B" w:rsidRDefault="00CC32B5" w:rsidP="00EC7351">
            <w:pPr>
              <w:spacing w:before="60" w:after="60"/>
              <w:rPr>
                <w:rFonts w:cs="Arial"/>
                <w:lang w:eastAsia="de-AT"/>
              </w:rPr>
            </w:pPr>
            <w:r w:rsidRPr="0004026B">
              <w:rPr>
                <w:rFonts w:cs="Arial"/>
                <w:color w:val="000000"/>
                <w:szCs w:val="22"/>
              </w:rPr>
              <w:t>Negative control</w:t>
            </w:r>
          </w:p>
        </w:tc>
        <w:tc>
          <w:tcPr>
            <w:tcW w:w="1498" w:type="dxa"/>
            <w:shd w:val="clear" w:color="auto" w:fill="auto"/>
            <w:hideMark/>
          </w:tcPr>
          <w:p w14:paraId="041C0C8D" w14:textId="77777777" w:rsidR="00CC32B5" w:rsidRPr="0004026B" w:rsidRDefault="00CC32B5" w:rsidP="00EC7351">
            <w:pPr>
              <w:spacing w:before="60" w:after="60"/>
              <w:rPr>
                <w:rFonts w:cs="Arial"/>
                <w:lang w:eastAsia="de-AT"/>
              </w:rPr>
            </w:pPr>
            <w:r w:rsidRPr="0004026B">
              <w:rPr>
                <w:rFonts w:cs="Arial"/>
                <w:lang w:eastAsia="de-AT"/>
              </w:rPr>
              <w:t>10</w:t>
            </w:r>
          </w:p>
        </w:tc>
        <w:tc>
          <w:tcPr>
            <w:tcW w:w="1470" w:type="dxa"/>
            <w:shd w:val="clear" w:color="auto" w:fill="auto"/>
            <w:hideMark/>
          </w:tcPr>
          <w:p w14:paraId="431A1E91" w14:textId="77777777" w:rsidR="00CC32B5" w:rsidRPr="0004026B" w:rsidRDefault="00CC32B5" w:rsidP="00EC7351">
            <w:pPr>
              <w:spacing w:before="60" w:after="60"/>
              <w:rPr>
                <w:rFonts w:cs="Arial"/>
                <w:lang w:eastAsia="de-AT"/>
              </w:rPr>
            </w:pPr>
            <w:r w:rsidRPr="0004026B">
              <w:rPr>
                <w:rFonts w:cs="Arial"/>
                <w:lang w:eastAsia="de-AT"/>
              </w:rPr>
              <w:t>10</w:t>
            </w:r>
          </w:p>
        </w:tc>
        <w:tc>
          <w:tcPr>
            <w:tcW w:w="1521" w:type="dxa"/>
            <w:shd w:val="clear" w:color="auto" w:fill="auto"/>
            <w:hideMark/>
          </w:tcPr>
          <w:p w14:paraId="5C1373FF" w14:textId="77777777" w:rsidR="00CC32B5" w:rsidRPr="0004026B" w:rsidRDefault="00CC32B5" w:rsidP="00EC7351">
            <w:pPr>
              <w:spacing w:before="60" w:after="60"/>
              <w:rPr>
                <w:rFonts w:cs="Arial"/>
                <w:lang w:eastAsia="de-AT"/>
              </w:rPr>
            </w:pPr>
            <w:r w:rsidRPr="0004026B">
              <w:rPr>
                <w:rFonts w:cs="Arial"/>
                <w:lang w:eastAsia="de-AT"/>
              </w:rPr>
              <w:t>/ </w:t>
            </w:r>
          </w:p>
        </w:tc>
        <w:tc>
          <w:tcPr>
            <w:tcW w:w="1648" w:type="dxa"/>
            <w:shd w:val="clear" w:color="auto" w:fill="auto"/>
            <w:hideMark/>
          </w:tcPr>
          <w:p w14:paraId="7155D6E0" w14:textId="77777777" w:rsidR="00CC32B5" w:rsidRPr="0004026B" w:rsidRDefault="00CC32B5" w:rsidP="00EC7351">
            <w:pPr>
              <w:spacing w:before="60" w:after="60"/>
              <w:rPr>
                <w:rFonts w:cs="Arial"/>
                <w:lang w:eastAsia="de-AT"/>
              </w:rPr>
            </w:pPr>
            <w:r w:rsidRPr="0004026B">
              <w:rPr>
                <w:rFonts w:cs="Arial"/>
                <w:lang w:eastAsia="de-AT"/>
              </w:rPr>
              <w:t>/</w:t>
            </w:r>
          </w:p>
        </w:tc>
        <w:tc>
          <w:tcPr>
            <w:tcW w:w="1560" w:type="dxa"/>
            <w:vMerge w:val="restart"/>
          </w:tcPr>
          <w:p w14:paraId="05213608" w14:textId="77777777" w:rsidR="00CC32B5" w:rsidRPr="0004026B" w:rsidRDefault="00CC32B5" w:rsidP="00EC7351">
            <w:pPr>
              <w:spacing w:before="60" w:after="60"/>
              <w:rPr>
                <w:rFonts w:cs="Arial"/>
                <w:lang w:eastAsia="de-AT"/>
              </w:rPr>
            </w:pPr>
          </w:p>
          <w:p w14:paraId="66227EAF" w14:textId="77777777" w:rsidR="00CC32B5" w:rsidRPr="0004026B" w:rsidRDefault="00CC32B5" w:rsidP="00EC7351">
            <w:pPr>
              <w:spacing w:before="60" w:after="60"/>
              <w:rPr>
                <w:rFonts w:cs="Arial"/>
                <w:lang w:eastAsia="de-AT"/>
              </w:rPr>
            </w:pPr>
          </w:p>
          <w:p w14:paraId="5462FF1A" w14:textId="77777777" w:rsidR="00CC32B5" w:rsidRPr="0004026B" w:rsidRDefault="00CC32B5" w:rsidP="00EC7351">
            <w:pPr>
              <w:spacing w:before="60" w:after="60"/>
              <w:rPr>
                <w:rFonts w:cs="Arial"/>
                <w:lang w:eastAsia="de-AT"/>
              </w:rPr>
            </w:pPr>
            <w:r w:rsidRPr="0004026B">
              <w:rPr>
                <w:rFonts w:cs="Arial"/>
                <w:lang w:eastAsia="de-AT"/>
              </w:rPr>
              <w:t>20</w:t>
            </w:r>
          </w:p>
        </w:tc>
      </w:tr>
      <w:tr w:rsidR="00CC32B5" w:rsidRPr="0004026B" w14:paraId="32087479" w14:textId="77777777" w:rsidTr="00EC7351">
        <w:tc>
          <w:tcPr>
            <w:tcW w:w="1934" w:type="dxa"/>
            <w:shd w:val="clear" w:color="auto" w:fill="auto"/>
          </w:tcPr>
          <w:p w14:paraId="0664921C" w14:textId="77777777" w:rsidR="00CC32B5" w:rsidRPr="0004026B" w:rsidRDefault="00CC32B5" w:rsidP="00EC7351">
            <w:pPr>
              <w:spacing w:before="60" w:after="60"/>
              <w:rPr>
                <w:rFonts w:cs="Arial"/>
                <w:lang w:eastAsia="de-AT"/>
              </w:rPr>
            </w:pPr>
            <w:r w:rsidRPr="0004026B">
              <w:rPr>
                <w:rFonts w:cs="Arial"/>
                <w:color w:val="000000"/>
                <w:szCs w:val="22"/>
              </w:rPr>
              <w:t>Plasmid control</w:t>
            </w:r>
          </w:p>
        </w:tc>
        <w:tc>
          <w:tcPr>
            <w:tcW w:w="1498" w:type="dxa"/>
            <w:shd w:val="clear" w:color="auto" w:fill="auto"/>
          </w:tcPr>
          <w:p w14:paraId="5B45E0A9" w14:textId="77777777" w:rsidR="00CC32B5" w:rsidRPr="0004026B" w:rsidRDefault="00CC32B5" w:rsidP="00EC7351">
            <w:pPr>
              <w:spacing w:before="60" w:after="60"/>
              <w:rPr>
                <w:rFonts w:cs="Arial"/>
                <w:lang w:eastAsia="de-AT"/>
              </w:rPr>
            </w:pPr>
            <w:r w:rsidRPr="0004026B">
              <w:rPr>
                <w:rFonts w:cs="Arial"/>
                <w:lang w:eastAsia="de-AT"/>
              </w:rPr>
              <w:t>/</w:t>
            </w:r>
          </w:p>
        </w:tc>
        <w:tc>
          <w:tcPr>
            <w:tcW w:w="1470" w:type="dxa"/>
            <w:shd w:val="clear" w:color="auto" w:fill="auto"/>
          </w:tcPr>
          <w:p w14:paraId="22C89ED8" w14:textId="77777777" w:rsidR="00CC32B5" w:rsidRPr="0004026B" w:rsidRDefault="00CC32B5" w:rsidP="00EC7351">
            <w:pPr>
              <w:spacing w:before="60" w:after="60"/>
              <w:rPr>
                <w:rFonts w:cs="Arial"/>
                <w:lang w:eastAsia="de-AT"/>
              </w:rPr>
            </w:pPr>
            <w:r w:rsidRPr="0004026B">
              <w:rPr>
                <w:rFonts w:cs="Arial"/>
                <w:lang w:eastAsia="de-AT"/>
              </w:rPr>
              <w:t>16.5</w:t>
            </w:r>
          </w:p>
        </w:tc>
        <w:tc>
          <w:tcPr>
            <w:tcW w:w="1521" w:type="dxa"/>
            <w:shd w:val="clear" w:color="auto" w:fill="auto"/>
          </w:tcPr>
          <w:p w14:paraId="05828A15" w14:textId="77777777" w:rsidR="00CC32B5" w:rsidRPr="0004026B" w:rsidRDefault="00CC32B5" w:rsidP="00EC7351">
            <w:pPr>
              <w:spacing w:before="60" w:after="60"/>
              <w:rPr>
                <w:rFonts w:cs="Arial"/>
                <w:lang w:eastAsia="de-AT"/>
              </w:rPr>
            </w:pPr>
            <w:r w:rsidRPr="0004026B">
              <w:rPr>
                <w:rFonts w:cs="Arial"/>
                <w:lang w:eastAsia="de-AT"/>
              </w:rPr>
              <w:t>/</w:t>
            </w:r>
          </w:p>
        </w:tc>
        <w:tc>
          <w:tcPr>
            <w:tcW w:w="1648" w:type="dxa"/>
            <w:shd w:val="clear" w:color="auto" w:fill="auto"/>
          </w:tcPr>
          <w:p w14:paraId="7BF7F149" w14:textId="77777777" w:rsidR="00CC32B5" w:rsidRPr="0004026B" w:rsidRDefault="00CC32B5" w:rsidP="00EC7351">
            <w:pPr>
              <w:spacing w:before="60" w:after="60"/>
              <w:rPr>
                <w:rFonts w:cs="Arial"/>
                <w:lang w:eastAsia="de-AT"/>
              </w:rPr>
            </w:pPr>
            <w:r w:rsidRPr="0004026B">
              <w:rPr>
                <w:rFonts w:cs="Arial"/>
                <w:lang w:eastAsia="de-AT"/>
              </w:rPr>
              <w:t>3.5 </w:t>
            </w:r>
          </w:p>
        </w:tc>
        <w:tc>
          <w:tcPr>
            <w:tcW w:w="1560" w:type="dxa"/>
            <w:vMerge/>
          </w:tcPr>
          <w:p w14:paraId="71F07D6B" w14:textId="77777777" w:rsidR="00CC32B5" w:rsidRPr="0004026B" w:rsidRDefault="00CC32B5" w:rsidP="00EC7351">
            <w:pPr>
              <w:spacing w:before="60" w:after="60"/>
              <w:rPr>
                <w:rFonts w:cs="Arial"/>
                <w:lang w:eastAsia="de-AT"/>
              </w:rPr>
            </w:pPr>
          </w:p>
        </w:tc>
      </w:tr>
      <w:tr w:rsidR="00CC32B5" w:rsidRPr="0004026B" w14:paraId="015FC3AA" w14:textId="77777777" w:rsidTr="00EC7351">
        <w:tc>
          <w:tcPr>
            <w:tcW w:w="1934" w:type="dxa"/>
            <w:shd w:val="clear" w:color="auto" w:fill="auto"/>
            <w:hideMark/>
          </w:tcPr>
          <w:p w14:paraId="09691084" w14:textId="77777777" w:rsidR="00CC32B5" w:rsidRPr="0004026B" w:rsidRDefault="00CC32B5" w:rsidP="00EC7351">
            <w:pPr>
              <w:spacing w:before="60" w:after="60"/>
              <w:rPr>
                <w:rFonts w:cs="Arial"/>
                <w:lang w:eastAsia="de-AT"/>
              </w:rPr>
            </w:pPr>
            <w:r w:rsidRPr="0004026B">
              <w:rPr>
                <w:rFonts w:cs="Arial"/>
                <w:color w:val="000000"/>
                <w:szCs w:val="22"/>
              </w:rPr>
              <w:t>Reference control</w:t>
            </w:r>
          </w:p>
        </w:tc>
        <w:tc>
          <w:tcPr>
            <w:tcW w:w="1498" w:type="dxa"/>
            <w:shd w:val="clear" w:color="auto" w:fill="auto"/>
            <w:hideMark/>
          </w:tcPr>
          <w:p w14:paraId="1EAB412B" w14:textId="77777777" w:rsidR="00CC32B5" w:rsidRPr="0004026B" w:rsidRDefault="00CC32B5" w:rsidP="00EC7351">
            <w:pPr>
              <w:spacing w:before="60" w:after="60"/>
              <w:rPr>
                <w:rFonts w:cs="Arial"/>
                <w:lang w:eastAsia="de-AT"/>
              </w:rPr>
            </w:pPr>
            <w:r w:rsidRPr="0004026B">
              <w:rPr>
                <w:rFonts w:cs="Arial"/>
                <w:lang w:eastAsia="de-AT"/>
              </w:rPr>
              <w:t>10</w:t>
            </w:r>
          </w:p>
        </w:tc>
        <w:tc>
          <w:tcPr>
            <w:tcW w:w="1470" w:type="dxa"/>
            <w:shd w:val="clear" w:color="auto" w:fill="auto"/>
            <w:hideMark/>
          </w:tcPr>
          <w:p w14:paraId="2AEFBE5A" w14:textId="77777777" w:rsidR="00CC32B5" w:rsidRPr="0004026B" w:rsidRDefault="00CC32B5" w:rsidP="00EC7351">
            <w:pPr>
              <w:spacing w:before="60" w:after="60"/>
              <w:rPr>
                <w:rFonts w:cs="Arial"/>
                <w:lang w:eastAsia="de-AT"/>
              </w:rPr>
            </w:pPr>
            <w:r w:rsidRPr="0004026B">
              <w:rPr>
                <w:rFonts w:cs="Arial"/>
                <w:lang w:eastAsia="de-AT"/>
              </w:rPr>
              <w:t>/</w:t>
            </w:r>
          </w:p>
        </w:tc>
        <w:tc>
          <w:tcPr>
            <w:tcW w:w="1521" w:type="dxa"/>
            <w:shd w:val="clear" w:color="auto" w:fill="auto"/>
            <w:hideMark/>
          </w:tcPr>
          <w:p w14:paraId="4A665138" w14:textId="77777777" w:rsidR="00CC32B5" w:rsidRPr="0004026B" w:rsidRDefault="00CC32B5" w:rsidP="00EC7351">
            <w:pPr>
              <w:spacing w:before="60" w:after="60"/>
              <w:rPr>
                <w:rFonts w:cs="Arial"/>
                <w:lang w:eastAsia="de-AT"/>
              </w:rPr>
            </w:pPr>
            <w:r w:rsidRPr="0004026B">
              <w:rPr>
                <w:rFonts w:cs="Arial"/>
                <w:lang w:eastAsia="de-AT"/>
              </w:rPr>
              <w:t>10 </w:t>
            </w:r>
          </w:p>
        </w:tc>
        <w:tc>
          <w:tcPr>
            <w:tcW w:w="1648" w:type="dxa"/>
            <w:shd w:val="clear" w:color="auto" w:fill="auto"/>
            <w:hideMark/>
          </w:tcPr>
          <w:p w14:paraId="5246B8F8" w14:textId="77777777" w:rsidR="00CC32B5" w:rsidRPr="0004026B" w:rsidRDefault="00CC32B5" w:rsidP="00EC7351">
            <w:pPr>
              <w:spacing w:before="60" w:after="60"/>
              <w:rPr>
                <w:rFonts w:cs="Arial"/>
                <w:lang w:eastAsia="de-AT"/>
              </w:rPr>
            </w:pPr>
            <w:r w:rsidRPr="0004026B">
              <w:rPr>
                <w:rFonts w:cs="Arial"/>
                <w:lang w:eastAsia="de-AT"/>
              </w:rPr>
              <w:t>/ </w:t>
            </w:r>
          </w:p>
        </w:tc>
        <w:tc>
          <w:tcPr>
            <w:tcW w:w="1560" w:type="dxa"/>
            <w:vMerge/>
          </w:tcPr>
          <w:p w14:paraId="7E32E3F2" w14:textId="77777777" w:rsidR="00CC32B5" w:rsidRPr="0004026B" w:rsidRDefault="00CC32B5" w:rsidP="00EC7351">
            <w:pPr>
              <w:spacing w:before="60" w:after="60"/>
              <w:rPr>
                <w:rFonts w:cs="Arial"/>
                <w:lang w:eastAsia="de-AT"/>
              </w:rPr>
            </w:pPr>
          </w:p>
        </w:tc>
      </w:tr>
      <w:tr w:rsidR="00CC32B5" w:rsidRPr="0004026B" w14:paraId="3CBF0174" w14:textId="77777777" w:rsidTr="00EC7351">
        <w:tc>
          <w:tcPr>
            <w:tcW w:w="1934" w:type="dxa"/>
            <w:shd w:val="clear" w:color="auto" w:fill="auto"/>
            <w:hideMark/>
          </w:tcPr>
          <w:p w14:paraId="51E1F0E7" w14:textId="77777777" w:rsidR="00CC32B5" w:rsidRPr="0004026B" w:rsidRDefault="00CC32B5" w:rsidP="00EC7351">
            <w:pPr>
              <w:spacing w:before="60" w:after="60"/>
              <w:rPr>
                <w:rFonts w:cs="Arial"/>
                <w:lang w:eastAsia="de-AT"/>
              </w:rPr>
            </w:pPr>
            <w:r w:rsidRPr="0004026B">
              <w:rPr>
                <w:rFonts w:cs="Arial"/>
                <w:color w:val="000000"/>
                <w:szCs w:val="22"/>
              </w:rPr>
              <w:t>Samples</w:t>
            </w:r>
          </w:p>
        </w:tc>
        <w:tc>
          <w:tcPr>
            <w:tcW w:w="1498" w:type="dxa"/>
            <w:shd w:val="clear" w:color="auto" w:fill="auto"/>
            <w:hideMark/>
          </w:tcPr>
          <w:p w14:paraId="63E3A4D6" w14:textId="77777777" w:rsidR="00CC32B5" w:rsidRPr="0004026B" w:rsidRDefault="00CC32B5" w:rsidP="00EC7351">
            <w:pPr>
              <w:spacing w:before="60" w:after="60"/>
              <w:rPr>
                <w:rFonts w:cs="Arial"/>
                <w:lang w:eastAsia="de-AT"/>
              </w:rPr>
            </w:pPr>
            <w:r w:rsidRPr="0004026B">
              <w:rPr>
                <w:rFonts w:cs="Arial"/>
                <w:lang w:eastAsia="de-AT"/>
              </w:rPr>
              <w:t>10</w:t>
            </w:r>
          </w:p>
        </w:tc>
        <w:tc>
          <w:tcPr>
            <w:tcW w:w="1470" w:type="dxa"/>
            <w:shd w:val="clear" w:color="auto" w:fill="auto"/>
            <w:hideMark/>
          </w:tcPr>
          <w:p w14:paraId="2F377FA8" w14:textId="77777777" w:rsidR="00CC32B5" w:rsidRPr="0004026B" w:rsidRDefault="00CC32B5" w:rsidP="00EC7351">
            <w:pPr>
              <w:spacing w:before="60" w:after="60"/>
              <w:rPr>
                <w:rFonts w:cs="Arial"/>
                <w:lang w:eastAsia="de-AT"/>
              </w:rPr>
            </w:pPr>
            <w:r w:rsidRPr="0004026B">
              <w:rPr>
                <w:rFonts w:cs="Arial"/>
                <w:lang w:eastAsia="de-AT"/>
              </w:rPr>
              <w:t>/ </w:t>
            </w:r>
          </w:p>
        </w:tc>
        <w:tc>
          <w:tcPr>
            <w:tcW w:w="1521" w:type="dxa"/>
            <w:shd w:val="clear" w:color="auto" w:fill="auto"/>
            <w:hideMark/>
          </w:tcPr>
          <w:p w14:paraId="7F2928AB" w14:textId="77777777" w:rsidR="00CC32B5" w:rsidRPr="0004026B" w:rsidRDefault="00CC32B5" w:rsidP="00EC7351">
            <w:pPr>
              <w:spacing w:before="60" w:after="60"/>
              <w:rPr>
                <w:rFonts w:cs="Arial"/>
                <w:lang w:eastAsia="de-AT"/>
              </w:rPr>
            </w:pPr>
            <w:r w:rsidRPr="0004026B">
              <w:rPr>
                <w:rFonts w:cs="Arial"/>
                <w:lang w:eastAsia="de-AT"/>
              </w:rPr>
              <w:t>10 </w:t>
            </w:r>
          </w:p>
        </w:tc>
        <w:tc>
          <w:tcPr>
            <w:tcW w:w="1648" w:type="dxa"/>
            <w:shd w:val="clear" w:color="auto" w:fill="auto"/>
            <w:hideMark/>
          </w:tcPr>
          <w:p w14:paraId="690A23C0" w14:textId="77777777" w:rsidR="00CC32B5" w:rsidRPr="0004026B" w:rsidRDefault="00CC32B5" w:rsidP="00EC7351">
            <w:pPr>
              <w:spacing w:before="60" w:after="60"/>
              <w:rPr>
                <w:rFonts w:cs="Arial"/>
                <w:lang w:eastAsia="de-AT"/>
              </w:rPr>
            </w:pPr>
            <w:r w:rsidRPr="0004026B">
              <w:rPr>
                <w:rFonts w:cs="Arial"/>
                <w:lang w:eastAsia="de-AT"/>
              </w:rPr>
              <w:t>/ </w:t>
            </w:r>
          </w:p>
        </w:tc>
        <w:tc>
          <w:tcPr>
            <w:tcW w:w="1560" w:type="dxa"/>
            <w:vMerge/>
          </w:tcPr>
          <w:p w14:paraId="450A71DD" w14:textId="77777777" w:rsidR="00CC32B5" w:rsidRPr="0004026B" w:rsidRDefault="00CC32B5" w:rsidP="00EC7351">
            <w:pPr>
              <w:spacing w:before="60" w:after="60"/>
              <w:rPr>
                <w:rFonts w:cs="Arial"/>
                <w:lang w:eastAsia="de-AT"/>
              </w:rPr>
            </w:pPr>
          </w:p>
        </w:tc>
      </w:tr>
    </w:tbl>
    <w:p w14:paraId="0343F45E" w14:textId="77777777" w:rsidR="00BD2E77" w:rsidRPr="00534160" w:rsidRDefault="00BD2E77" w:rsidP="00D733B7">
      <w:pPr>
        <w:rPr>
          <w:lang w:val="en-US"/>
        </w:rPr>
      </w:pPr>
    </w:p>
    <w:p w14:paraId="0A9A2FBD" w14:textId="77777777" w:rsidR="00035D4D" w:rsidRPr="00002DBE" w:rsidRDefault="00035D4D" w:rsidP="00D733B7">
      <w:pPr>
        <w:rPr>
          <w:lang w:val="en-US"/>
        </w:rPr>
      </w:pPr>
    </w:p>
    <w:p w14:paraId="483366CD" w14:textId="77777777" w:rsidR="00CB7954" w:rsidRDefault="00CB7954" w:rsidP="00D733B7">
      <w:pPr>
        <w:ind w:firstLine="578"/>
        <w:rPr>
          <w:u w:val="single"/>
          <w:lang w:val="en-US"/>
        </w:rPr>
      </w:pPr>
    </w:p>
    <w:p w14:paraId="340EDF39" w14:textId="0E8CBCCB" w:rsidR="00D733B7" w:rsidRPr="00844505" w:rsidRDefault="00D733B7" w:rsidP="00D733B7">
      <w:pPr>
        <w:ind w:firstLine="578"/>
        <w:rPr>
          <w:u w:val="single"/>
          <w:lang w:val="en-US"/>
        </w:rPr>
      </w:pPr>
      <w:r w:rsidRPr="00844505">
        <w:rPr>
          <w:u w:val="single"/>
          <w:lang w:val="en-US"/>
        </w:rPr>
        <w:t>*DNase Mix (40x) Preparation</w:t>
      </w:r>
      <w:r w:rsidR="00844505" w:rsidRPr="00844505">
        <w:rPr>
          <w:u w:val="single"/>
          <w:lang w:val="en-US"/>
        </w:rPr>
        <w:t>:</w:t>
      </w:r>
    </w:p>
    <w:p w14:paraId="0C6CA093" w14:textId="710C9ED3" w:rsidR="00D31A1B" w:rsidRDefault="00FB31AC" w:rsidP="00D10381">
      <w:pPr>
        <w:ind w:left="578"/>
        <w:rPr>
          <w:lang w:val="en-US"/>
        </w:rPr>
      </w:pPr>
      <w:r w:rsidRPr="00E87B99">
        <w:rPr>
          <w:lang w:val="en-US"/>
        </w:rPr>
        <w:t xml:space="preserve">80µl NEB-DNaseI (4U) + 80µl 10xDNaseI </w:t>
      </w:r>
      <w:r w:rsidR="00EC5CB5">
        <w:rPr>
          <w:lang w:val="en-US"/>
        </w:rPr>
        <w:t>buffer</w:t>
      </w:r>
      <w:r w:rsidRPr="00E87B99">
        <w:rPr>
          <w:lang w:val="en-US"/>
        </w:rPr>
        <w:t xml:space="preserve"> + 240µl Ambion </w:t>
      </w:r>
      <w:r w:rsidR="004C51B0" w:rsidRPr="00E87B99">
        <w:rPr>
          <w:lang w:val="en-US"/>
        </w:rPr>
        <w:t>nuclease free H</w:t>
      </w:r>
      <w:r w:rsidR="004C51B0" w:rsidRPr="00E87B99">
        <w:rPr>
          <w:vertAlign w:val="subscript"/>
          <w:lang w:val="en-US"/>
        </w:rPr>
        <w:t>2</w:t>
      </w:r>
      <w:r w:rsidR="004C51B0" w:rsidRPr="00E87B99">
        <w:rPr>
          <w:lang w:val="en-US"/>
        </w:rPr>
        <w:t>O</w:t>
      </w:r>
      <w:r w:rsidR="00C92149">
        <w:rPr>
          <w:lang w:val="en-US"/>
        </w:rPr>
        <w:t>.</w:t>
      </w:r>
    </w:p>
    <w:p w14:paraId="699FF537" w14:textId="77777777" w:rsidR="00EE155B" w:rsidRDefault="00EE155B" w:rsidP="00D10381">
      <w:pPr>
        <w:ind w:left="578"/>
        <w:rPr>
          <w:lang w:val="en-US"/>
        </w:rPr>
      </w:pPr>
    </w:p>
    <w:p w14:paraId="75C351E8" w14:textId="0122FEB3" w:rsidR="00EE155B" w:rsidRDefault="00EE155B" w:rsidP="00EE155B">
      <w:pPr>
        <w:ind w:left="578"/>
        <w:rPr>
          <w:lang w:val="en-US"/>
        </w:rPr>
      </w:pPr>
      <w:r>
        <w:rPr>
          <w:lang w:val="en-US"/>
        </w:rPr>
        <w:t>2x</w:t>
      </w:r>
    </w:p>
    <w:bookmarkStart w:id="1" w:name="_MON_1618646443"/>
    <w:bookmarkEnd w:id="1"/>
    <w:p w14:paraId="3E58D6C2" w14:textId="10A331AA" w:rsidR="00D31A1B" w:rsidRPr="00E87B99" w:rsidRDefault="00300123" w:rsidP="00FB31AC">
      <w:pPr>
        <w:ind w:left="578"/>
        <w:rPr>
          <w:lang w:val="en-US"/>
        </w:rPr>
      </w:pPr>
      <w:r>
        <w:object w:dxaOrig="9054" w:dyaOrig="1722" w14:anchorId="0C5F9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72.65pt" o:ole="">
            <v:imagedata r:id="rId11" o:title="" cropright="11854f"/>
          </v:shape>
          <o:OLEObject Type="Embed" ProgID="Excel.Sheet.12" ShapeID="_x0000_i1025" DrawAspect="Content" ObjectID="_1757227836" r:id="rId12"/>
        </w:object>
      </w:r>
    </w:p>
    <w:p w14:paraId="48AA6ADC" w14:textId="77777777" w:rsidR="00FB31AC" w:rsidRDefault="00FB31AC" w:rsidP="00FB31AC">
      <w:pPr>
        <w:rPr>
          <w:b/>
          <w:lang w:val="en-US"/>
        </w:rPr>
      </w:pPr>
    </w:p>
    <w:p w14:paraId="0B60059C" w14:textId="77777777" w:rsidR="00D10381" w:rsidRDefault="00D10381" w:rsidP="00BB296B">
      <w:pPr>
        <w:pStyle w:val="Listenabsatz"/>
        <w:ind w:left="938"/>
        <w:rPr>
          <w:b/>
          <w:lang w:val="en-US"/>
        </w:rPr>
      </w:pPr>
    </w:p>
    <w:p w14:paraId="1618C38F" w14:textId="77777777" w:rsidR="00D07D9C" w:rsidRPr="0004026B" w:rsidRDefault="00D07D9C" w:rsidP="00D07D9C">
      <w:pPr>
        <w:pStyle w:val="Text"/>
        <w:numPr>
          <w:ilvl w:val="0"/>
          <w:numId w:val="11"/>
        </w:numPr>
        <w:spacing w:before="0" w:after="120" w:line="280" w:lineRule="exact"/>
        <w:rPr>
          <w:szCs w:val="24"/>
        </w:rPr>
      </w:pPr>
      <w:r w:rsidRPr="0004026B">
        <w:rPr>
          <w:szCs w:val="24"/>
        </w:rPr>
        <w:t xml:space="preserve">Vortex gently and </w:t>
      </w:r>
      <w:r>
        <w:rPr>
          <w:szCs w:val="24"/>
        </w:rPr>
        <w:t xml:space="preserve">centrifuge the </w:t>
      </w:r>
      <w:r w:rsidRPr="0004026B">
        <w:rPr>
          <w:szCs w:val="24"/>
        </w:rPr>
        <w:t>tubes</w:t>
      </w:r>
      <w:r>
        <w:rPr>
          <w:szCs w:val="24"/>
        </w:rPr>
        <w:t xml:space="preserve"> in a microfuge</w:t>
      </w:r>
      <w:r w:rsidRPr="0004026B">
        <w:rPr>
          <w:szCs w:val="24"/>
        </w:rPr>
        <w:t xml:space="preserve"> briefly</w:t>
      </w:r>
    </w:p>
    <w:p w14:paraId="4F1310B3" w14:textId="77777777" w:rsidR="00D07D9C" w:rsidRPr="0004026B" w:rsidRDefault="00D07D9C" w:rsidP="00D07D9C">
      <w:pPr>
        <w:pStyle w:val="Text"/>
        <w:numPr>
          <w:ilvl w:val="0"/>
          <w:numId w:val="11"/>
        </w:numPr>
        <w:spacing w:before="0" w:after="120" w:line="280" w:lineRule="exact"/>
        <w:rPr>
          <w:szCs w:val="24"/>
        </w:rPr>
      </w:pPr>
      <w:r w:rsidRPr="0004026B">
        <w:rPr>
          <w:szCs w:val="24"/>
        </w:rPr>
        <w:t>Incubate for NLT 60 min and NMT 90 min at 37°C </w:t>
      </w:r>
    </w:p>
    <w:p w14:paraId="2974955F" w14:textId="77777777" w:rsidR="00D07D9C" w:rsidRPr="0004026B" w:rsidRDefault="00D07D9C" w:rsidP="00D07D9C">
      <w:pPr>
        <w:pStyle w:val="Text"/>
        <w:numPr>
          <w:ilvl w:val="0"/>
          <w:numId w:val="11"/>
        </w:numPr>
        <w:spacing w:before="0" w:after="120" w:line="280" w:lineRule="exact"/>
        <w:rPr>
          <w:szCs w:val="24"/>
        </w:rPr>
      </w:pPr>
      <w:r w:rsidRPr="0004026B">
        <w:rPr>
          <w:szCs w:val="24"/>
        </w:rPr>
        <w:t>After incubation, briefly spin tubes and add 6 µL 0.5 M EDTA to stop DNase I enzyme activity.</w:t>
      </w:r>
    </w:p>
    <w:p w14:paraId="066B6E7D" w14:textId="4B72C4B8" w:rsidR="00D10381" w:rsidRDefault="00D07D9C" w:rsidP="00D10381">
      <w:pPr>
        <w:pStyle w:val="Text"/>
        <w:numPr>
          <w:ilvl w:val="0"/>
          <w:numId w:val="11"/>
        </w:numPr>
        <w:spacing w:before="0" w:after="120" w:line="280" w:lineRule="exact"/>
        <w:rPr>
          <w:szCs w:val="24"/>
        </w:rPr>
      </w:pPr>
      <w:r w:rsidRPr="0004026B">
        <w:rPr>
          <w:szCs w:val="24"/>
        </w:rPr>
        <w:t>Vortex and spin tubes briefly </w:t>
      </w:r>
    </w:p>
    <w:p w14:paraId="2E911585" w14:textId="77777777" w:rsidR="00D10381" w:rsidRPr="00D10381" w:rsidRDefault="00D10381" w:rsidP="00D10381">
      <w:pPr>
        <w:pStyle w:val="Text"/>
        <w:spacing w:before="0" w:after="120" w:line="280" w:lineRule="exact"/>
        <w:ind w:left="0"/>
        <w:rPr>
          <w:szCs w:val="24"/>
        </w:rPr>
      </w:pPr>
    </w:p>
    <w:p w14:paraId="0A4E50F5" w14:textId="16818E69" w:rsidR="00C82915" w:rsidRPr="000C3366" w:rsidRDefault="00D07D9C" w:rsidP="000C3366">
      <w:pPr>
        <w:pStyle w:val="Text"/>
        <w:spacing w:before="0" w:after="120" w:line="280" w:lineRule="exact"/>
        <w:ind w:left="0"/>
        <w:rPr>
          <w:szCs w:val="24"/>
        </w:rPr>
      </w:pPr>
      <w:r w:rsidRPr="0004026B">
        <w:rPr>
          <w:szCs w:val="24"/>
        </w:rPr>
        <w:t>If sample storage is necessary, at this stage controls and samples can be stored at NMT -20°C. Thaw at room temperature. </w:t>
      </w:r>
    </w:p>
    <w:p w14:paraId="5A0DB9BC" w14:textId="33028FD7" w:rsidR="00FB31AC" w:rsidRDefault="00FB31AC" w:rsidP="000D4E3A">
      <w:pPr>
        <w:rPr>
          <w:lang w:val="en-US"/>
        </w:rPr>
      </w:pPr>
    </w:p>
    <w:p w14:paraId="0407C691" w14:textId="77777777" w:rsidR="00DF5711" w:rsidRDefault="00DF5711" w:rsidP="000D4E3A">
      <w:pPr>
        <w:rPr>
          <w:lang w:val="en-US"/>
        </w:rPr>
      </w:pPr>
    </w:p>
    <w:p w14:paraId="3616DFFC" w14:textId="77777777" w:rsidR="00DF5711" w:rsidRDefault="00DF5711" w:rsidP="000D4E3A">
      <w:pPr>
        <w:rPr>
          <w:lang w:val="en-US"/>
        </w:rPr>
      </w:pPr>
    </w:p>
    <w:p w14:paraId="3A7072A1" w14:textId="77777777" w:rsidR="00DF5711" w:rsidRDefault="00DF5711" w:rsidP="000D4E3A">
      <w:pPr>
        <w:rPr>
          <w:lang w:val="en-US"/>
        </w:rPr>
      </w:pPr>
    </w:p>
    <w:p w14:paraId="69C7144C" w14:textId="77777777" w:rsidR="00DF5711" w:rsidRDefault="00DF5711" w:rsidP="000D4E3A">
      <w:pPr>
        <w:rPr>
          <w:lang w:val="en-US"/>
        </w:rPr>
      </w:pPr>
    </w:p>
    <w:p w14:paraId="018DED9D" w14:textId="77777777" w:rsidR="00DF5711" w:rsidRDefault="00DF5711" w:rsidP="000D4E3A">
      <w:pPr>
        <w:rPr>
          <w:lang w:val="en-US"/>
        </w:rPr>
      </w:pPr>
    </w:p>
    <w:p w14:paraId="2B7E7811" w14:textId="77777777" w:rsidR="00DF5711" w:rsidRDefault="00DF5711" w:rsidP="000D4E3A">
      <w:pPr>
        <w:rPr>
          <w:lang w:val="en-US"/>
        </w:rPr>
      </w:pPr>
    </w:p>
    <w:p w14:paraId="429454D2" w14:textId="77777777" w:rsidR="00DF5711" w:rsidRDefault="00DF5711" w:rsidP="000D4E3A">
      <w:pPr>
        <w:rPr>
          <w:lang w:val="en-US"/>
        </w:rPr>
      </w:pPr>
    </w:p>
    <w:p w14:paraId="00BAD9B8" w14:textId="77777777" w:rsidR="00DF5711" w:rsidRDefault="00DF5711" w:rsidP="000D4E3A">
      <w:pPr>
        <w:rPr>
          <w:lang w:val="en-US"/>
        </w:rPr>
      </w:pPr>
    </w:p>
    <w:p w14:paraId="5ED9EC88" w14:textId="77777777" w:rsidR="00DF5711" w:rsidRDefault="00DF5711" w:rsidP="000D4E3A">
      <w:pPr>
        <w:rPr>
          <w:lang w:val="en-US"/>
        </w:rPr>
      </w:pPr>
    </w:p>
    <w:p w14:paraId="554B0D24" w14:textId="77777777" w:rsidR="00DF5711" w:rsidRDefault="00DF5711" w:rsidP="000D4E3A">
      <w:pPr>
        <w:rPr>
          <w:lang w:val="en-US"/>
        </w:rPr>
      </w:pPr>
    </w:p>
    <w:p w14:paraId="3D95957C" w14:textId="77777777" w:rsidR="00DF5711" w:rsidRDefault="00DF5711" w:rsidP="000D4E3A">
      <w:pPr>
        <w:rPr>
          <w:lang w:val="en-US"/>
        </w:rPr>
      </w:pPr>
    </w:p>
    <w:p w14:paraId="16327430" w14:textId="77777777" w:rsidR="00DF5711" w:rsidRDefault="00DF5711" w:rsidP="000D4E3A">
      <w:pPr>
        <w:rPr>
          <w:lang w:val="en-US"/>
        </w:rPr>
      </w:pPr>
    </w:p>
    <w:p w14:paraId="21E123E2" w14:textId="77777777" w:rsidR="00DF5711" w:rsidRDefault="00DF5711" w:rsidP="000D4E3A">
      <w:pPr>
        <w:rPr>
          <w:lang w:val="en-US"/>
        </w:rPr>
      </w:pPr>
    </w:p>
    <w:p w14:paraId="56903500" w14:textId="77777777" w:rsidR="00DF5711" w:rsidRDefault="00DF5711" w:rsidP="000D4E3A">
      <w:pPr>
        <w:rPr>
          <w:lang w:val="en-US"/>
        </w:rPr>
      </w:pPr>
    </w:p>
    <w:p w14:paraId="50F27592" w14:textId="77777777" w:rsidR="00DF5711" w:rsidRDefault="00DF5711" w:rsidP="000D4E3A">
      <w:pPr>
        <w:rPr>
          <w:lang w:val="en-US"/>
        </w:rPr>
      </w:pPr>
    </w:p>
    <w:p w14:paraId="6A0398DD" w14:textId="6C792394" w:rsidR="00C66B24" w:rsidRDefault="006F5113" w:rsidP="00C66B24">
      <w:pPr>
        <w:pStyle w:val="berschrift2"/>
        <w:ind w:left="578" w:hanging="578"/>
      </w:pPr>
      <w:r>
        <w:rPr>
          <w:lang w:val="en-US"/>
        </w:rPr>
        <w:tab/>
      </w:r>
      <w:r w:rsidR="00C66B24">
        <w:t>final sample dilution</w:t>
      </w:r>
    </w:p>
    <w:p w14:paraId="0454EE3F" w14:textId="1B2BBB74" w:rsidR="00FC68D6" w:rsidRDefault="00FC68D6" w:rsidP="000D4E3A">
      <w:pPr>
        <w:rPr>
          <w:lang w:val="en-US"/>
        </w:rPr>
      </w:pPr>
    </w:p>
    <w:p w14:paraId="35051AA9" w14:textId="43C6AC6C" w:rsidR="000C3366" w:rsidRPr="00E6199F" w:rsidRDefault="000C3366" w:rsidP="000C3366">
      <w:pPr>
        <w:pStyle w:val="Text"/>
        <w:numPr>
          <w:ilvl w:val="0"/>
          <w:numId w:val="11"/>
        </w:numPr>
        <w:spacing w:before="0" w:after="120" w:line="280" w:lineRule="exact"/>
        <w:rPr>
          <w:szCs w:val="24"/>
        </w:rPr>
      </w:pPr>
      <w:r w:rsidRPr="00E6199F">
        <w:rPr>
          <w:szCs w:val="24"/>
        </w:rPr>
        <w:t xml:space="preserve">Add 74 µL of the ddPCR Pluronic buffer to the sample preparation, </w:t>
      </w:r>
      <w:r w:rsidR="008F4AF6">
        <w:rPr>
          <w:szCs w:val="24"/>
        </w:rPr>
        <w:t>6.3</w:t>
      </w:r>
      <w:r w:rsidRPr="00E6199F">
        <w:rPr>
          <w:szCs w:val="24"/>
        </w:rPr>
        <w:t xml:space="preserve">. Resulting in a total volume of 100 µL, corresponding to a 1:10 dilution. Total dilution at this step is </w:t>
      </w:r>
      <w:r w:rsidRPr="00891C83">
        <w:rPr>
          <w:b/>
          <w:bCs/>
          <w:szCs w:val="24"/>
        </w:rPr>
        <w:t>1:5000 (</w:t>
      </w:r>
      <w:r w:rsidRPr="00891C83">
        <w:rPr>
          <w:rFonts w:cs="Arial"/>
          <w:b/>
          <w:bCs/>
          <w:lang w:eastAsia="de-AT"/>
        </w:rPr>
        <w:t>5.00E+03)</w:t>
      </w:r>
      <w:r w:rsidRPr="00E6199F">
        <w:rPr>
          <w:szCs w:val="24"/>
        </w:rPr>
        <w:t>.</w:t>
      </w:r>
    </w:p>
    <w:p w14:paraId="1FDCA1A2" w14:textId="5DDF5845" w:rsidR="000C3366" w:rsidRDefault="000C3366" w:rsidP="000C3366">
      <w:pPr>
        <w:pStyle w:val="Text"/>
        <w:numPr>
          <w:ilvl w:val="0"/>
          <w:numId w:val="11"/>
        </w:numPr>
        <w:spacing w:before="0" w:after="120" w:line="280" w:lineRule="exact"/>
        <w:rPr>
          <w:szCs w:val="24"/>
        </w:rPr>
      </w:pPr>
      <w:r w:rsidRPr="00E6199F">
        <w:rPr>
          <w:szCs w:val="24"/>
        </w:rPr>
        <w:t xml:space="preserve">Prepare sample dilution according </w:t>
      </w:r>
      <w:r w:rsidR="00B36241">
        <w:rPr>
          <w:szCs w:val="24"/>
        </w:rPr>
        <w:t>the next Table</w:t>
      </w:r>
      <w:r w:rsidRPr="00E6199F">
        <w:rPr>
          <w:szCs w:val="24"/>
        </w:rPr>
        <w:t xml:space="preserve"> for each</w:t>
      </w:r>
      <w:r w:rsidRPr="0004026B">
        <w:rPr>
          <w:szCs w:val="24"/>
        </w:rPr>
        <w:t xml:space="preserve"> sample.  </w:t>
      </w:r>
    </w:p>
    <w:tbl>
      <w:tblPr>
        <w:tblW w:w="3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0" w:type="dxa"/>
        </w:tblCellMar>
        <w:tblLook w:val="04A0" w:firstRow="1" w:lastRow="0" w:firstColumn="1" w:lastColumn="0" w:noHBand="0" w:noVBand="1"/>
      </w:tblPr>
      <w:tblGrid>
        <w:gridCol w:w="1263"/>
        <w:gridCol w:w="1433"/>
        <w:gridCol w:w="1589"/>
        <w:gridCol w:w="1381"/>
        <w:gridCol w:w="1275"/>
        <w:gridCol w:w="1277"/>
      </w:tblGrid>
      <w:tr w:rsidR="007E1F1A" w:rsidRPr="0036488A" w14:paraId="7D7D3028" w14:textId="77777777" w:rsidTr="00C6477C">
        <w:tc>
          <w:tcPr>
            <w:tcW w:w="768" w:type="pct"/>
            <w:shd w:val="clear" w:color="auto" w:fill="D9D9D9"/>
            <w:hideMark/>
          </w:tcPr>
          <w:p w14:paraId="3C38FA93" w14:textId="77777777" w:rsidR="007E1F1A" w:rsidRPr="0036488A" w:rsidRDefault="007E1F1A" w:rsidP="00EC7351">
            <w:pPr>
              <w:spacing w:before="60" w:after="60"/>
              <w:rPr>
                <w:rFonts w:cs="Arial"/>
                <w:b/>
                <w:bCs/>
                <w:lang w:eastAsia="de-AT"/>
              </w:rPr>
            </w:pPr>
            <w:r w:rsidRPr="0036488A">
              <w:rPr>
                <w:rFonts w:cs="Arial"/>
                <w:b/>
                <w:bCs/>
                <w:lang w:eastAsia="de-AT"/>
              </w:rPr>
              <w:t>Total sample dilution</w:t>
            </w:r>
          </w:p>
        </w:tc>
        <w:tc>
          <w:tcPr>
            <w:tcW w:w="872" w:type="pct"/>
            <w:shd w:val="clear" w:color="auto" w:fill="D9D9D9"/>
          </w:tcPr>
          <w:p w14:paraId="70F1B3B0" w14:textId="77777777" w:rsidR="007E1F1A" w:rsidRPr="0036488A" w:rsidRDefault="007E1F1A" w:rsidP="00EC7351">
            <w:pPr>
              <w:spacing w:before="60" w:after="60"/>
              <w:rPr>
                <w:rFonts w:cs="Arial"/>
                <w:b/>
                <w:bCs/>
                <w:lang w:eastAsia="de-AT"/>
              </w:rPr>
            </w:pPr>
            <w:r w:rsidRPr="0036488A">
              <w:rPr>
                <w:rFonts w:cs="Arial"/>
                <w:b/>
                <w:bCs/>
                <w:lang w:eastAsia="de-AT"/>
              </w:rPr>
              <w:t>Required additional dilution</w:t>
            </w:r>
          </w:p>
        </w:tc>
        <w:tc>
          <w:tcPr>
            <w:tcW w:w="967" w:type="pct"/>
            <w:shd w:val="clear" w:color="auto" w:fill="D9D9D9"/>
          </w:tcPr>
          <w:p w14:paraId="0387626C" w14:textId="77777777" w:rsidR="007E1F1A" w:rsidRPr="0036488A" w:rsidRDefault="007E1F1A" w:rsidP="00EC7351">
            <w:pPr>
              <w:spacing w:before="60" w:after="60"/>
              <w:rPr>
                <w:rFonts w:cs="Arial"/>
                <w:b/>
                <w:bCs/>
                <w:lang w:eastAsia="de-AT"/>
              </w:rPr>
            </w:pPr>
            <w:r w:rsidRPr="0036488A">
              <w:rPr>
                <w:rFonts w:cs="Arial"/>
                <w:b/>
                <w:bCs/>
                <w:lang w:eastAsia="de-AT"/>
              </w:rPr>
              <w:t>Reagent</w:t>
            </w:r>
          </w:p>
        </w:tc>
        <w:tc>
          <w:tcPr>
            <w:tcW w:w="840" w:type="pct"/>
            <w:shd w:val="clear" w:color="auto" w:fill="D9D9D9"/>
            <w:hideMark/>
          </w:tcPr>
          <w:p w14:paraId="7BD789E5" w14:textId="77777777" w:rsidR="007E1F1A" w:rsidRDefault="007E1F1A" w:rsidP="00EC7351">
            <w:pPr>
              <w:spacing w:before="60" w:after="60"/>
              <w:rPr>
                <w:rFonts w:cs="Arial"/>
                <w:b/>
                <w:bCs/>
                <w:lang w:eastAsia="de-AT"/>
              </w:rPr>
            </w:pPr>
            <w:r w:rsidRPr="0036488A">
              <w:rPr>
                <w:rFonts w:cs="Arial"/>
                <w:b/>
                <w:bCs/>
                <w:lang w:eastAsia="de-AT"/>
              </w:rPr>
              <w:t xml:space="preserve">Dilution </w:t>
            </w:r>
          </w:p>
          <w:p w14:paraId="16D20D08" w14:textId="77777777" w:rsidR="007E1F1A" w:rsidRDefault="007E1F1A" w:rsidP="00EC7351">
            <w:pPr>
              <w:spacing w:before="60" w:after="60"/>
              <w:rPr>
                <w:rFonts w:cs="Arial"/>
                <w:b/>
                <w:bCs/>
                <w:lang w:eastAsia="de-AT"/>
              </w:rPr>
            </w:pPr>
            <w:r w:rsidRPr="0036488A">
              <w:rPr>
                <w:rFonts w:cs="Arial"/>
                <w:b/>
                <w:bCs/>
                <w:lang w:eastAsia="de-AT"/>
              </w:rPr>
              <w:t>step 1</w:t>
            </w:r>
            <w:r>
              <w:rPr>
                <w:rFonts w:cs="Arial"/>
                <w:b/>
                <w:bCs/>
                <w:lang w:eastAsia="de-AT"/>
              </w:rPr>
              <w:t xml:space="preserve"> </w:t>
            </w:r>
          </w:p>
          <w:p w14:paraId="134AA2AF" w14:textId="77777777" w:rsidR="007E1F1A" w:rsidRPr="0036488A" w:rsidRDefault="007E1F1A" w:rsidP="00EC7351">
            <w:pPr>
              <w:spacing w:before="60" w:after="60"/>
              <w:rPr>
                <w:rFonts w:cs="Arial"/>
                <w:lang w:eastAsia="de-AT"/>
              </w:rPr>
            </w:pPr>
            <w:r w:rsidRPr="0036488A">
              <w:rPr>
                <w:rFonts w:cs="Arial"/>
                <w:b/>
                <w:bCs/>
                <w:lang w:eastAsia="de-AT"/>
              </w:rPr>
              <w:t>µL</w:t>
            </w:r>
          </w:p>
        </w:tc>
        <w:tc>
          <w:tcPr>
            <w:tcW w:w="776" w:type="pct"/>
            <w:shd w:val="clear" w:color="auto" w:fill="D9D9D9"/>
            <w:hideMark/>
          </w:tcPr>
          <w:p w14:paraId="314FBE96" w14:textId="77777777" w:rsidR="007E1F1A" w:rsidRDefault="007E1F1A" w:rsidP="00EC7351">
            <w:pPr>
              <w:spacing w:before="60" w:after="60"/>
              <w:rPr>
                <w:rFonts w:cs="Arial"/>
                <w:b/>
                <w:bCs/>
                <w:lang w:eastAsia="de-AT"/>
              </w:rPr>
            </w:pPr>
            <w:r w:rsidRPr="0036488A">
              <w:rPr>
                <w:rFonts w:cs="Arial"/>
                <w:b/>
                <w:bCs/>
                <w:lang w:eastAsia="de-AT"/>
              </w:rPr>
              <w:t>Dilution</w:t>
            </w:r>
          </w:p>
          <w:p w14:paraId="5B4F3E02" w14:textId="77777777" w:rsidR="007E1F1A" w:rsidRDefault="007E1F1A" w:rsidP="00EC7351">
            <w:pPr>
              <w:spacing w:before="60" w:after="60"/>
              <w:rPr>
                <w:rFonts w:cs="Arial"/>
                <w:b/>
                <w:bCs/>
                <w:lang w:eastAsia="de-AT"/>
              </w:rPr>
            </w:pPr>
            <w:r w:rsidRPr="0036488A">
              <w:rPr>
                <w:rFonts w:cs="Arial"/>
                <w:b/>
                <w:bCs/>
                <w:lang w:eastAsia="de-AT"/>
              </w:rPr>
              <w:t>step 2</w:t>
            </w:r>
            <w:r>
              <w:rPr>
                <w:rFonts w:cs="Arial"/>
                <w:b/>
                <w:bCs/>
                <w:lang w:eastAsia="de-AT"/>
              </w:rPr>
              <w:t xml:space="preserve"> </w:t>
            </w:r>
          </w:p>
          <w:p w14:paraId="0A0AB171" w14:textId="77777777" w:rsidR="007E1F1A" w:rsidRPr="0036488A" w:rsidRDefault="007E1F1A" w:rsidP="00EC7351">
            <w:pPr>
              <w:spacing w:before="60" w:after="60"/>
              <w:rPr>
                <w:rFonts w:cs="Arial"/>
                <w:lang w:eastAsia="de-AT"/>
              </w:rPr>
            </w:pPr>
            <w:r w:rsidRPr="0036488A">
              <w:rPr>
                <w:rFonts w:cs="Arial"/>
                <w:b/>
                <w:bCs/>
                <w:lang w:eastAsia="de-AT"/>
              </w:rPr>
              <w:t>µL</w:t>
            </w:r>
          </w:p>
        </w:tc>
        <w:tc>
          <w:tcPr>
            <w:tcW w:w="777" w:type="pct"/>
            <w:shd w:val="clear" w:color="auto" w:fill="D9D9D9"/>
            <w:hideMark/>
          </w:tcPr>
          <w:p w14:paraId="5745DFF1" w14:textId="77777777" w:rsidR="007E1F1A" w:rsidRDefault="007E1F1A" w:rsidP="00EC7351">
            <w:pPr>
              <w:spacing w:before="60" w:after="60"/>
              <w:rPr>
                <w:rFonts w:cs="Arial"/>
                <w:b/>
                <w:bCs/>
                <w:lang w:eastAsia="de-AT"/>
              </w:rPr>
            </w:pPr>
            <w:r w:rsidRPr="0036488A">
              <w:rPr>
                <w:rFonts w:cs="Arial"/>
                <w:b/>
                <w:bCs/>
                <w:lang w:eastAsia="de-AT"/>
              </w:rPr>
              <w:t xml:space="preserve">Dilution </w:t>
            </w:r>
          </w:p>
          <w:p w14:paraId="2EACFA9E" w14:textId="77777777" w:rsidR="007E1F1A" w:rsidRPr="0036488A" w:rsidRDefault="007E1F1A" w:rsidP="00EC7351">
            <w:pPr>
              <w:spacing w:before="60" w:after="60"/>
              <w:rPr>
                <w:rFonts w:cs="Arial"/>
                <w:lang w:eastAsia="de-AT"/>
              </w:rPr>
            </w:pPr>
            <w:r w:rsidRPr="0036488A">
              <w:rPr>
                <w:rFonts w:cs="Arial"/>
                <w:b/>
                <w:bCs/>
                <w:lang w:eastAsia="de-AT"/>
              </w:rPr>
              <w:t>step 3</w:t>
            </w:r>
            <w:r w:rsidRPr="0036488A">
              <w:rPr>
                <w:rFonts w:cs="Arial"/>
                <w:b/>
                <w:bCs/>
                <w:lang w:eastAsia="de-AT"/>
              </w:rPr>
              <w:br/>
              <w:t>µL</w:t>
            </w:r>
          </w:p>
        </w:tc>
      </w:tr>
      <w:tr w:rsidR="007E1F1A" w:rsidRPr="0036488A" w14:paraId="41F14201" w14:textId="77777777" w:rsidTr="00C6477C">
        <w:tc>
          <w:tcPr>
            <w:tcW w:w="768" w:type="pct"/>
            <w:shd w:val="clear" w:color="auto" w:fill="EAF1DD" w:themeFill="accent3" w:themeFillTint="33"/>
            <w:hideMark/>
          </w:tcPr>
          <w:p w14:paraId="46AD7C72" w14:textId="77777777" w:rsidR="007E1F1A" w:rsidRPr="00891C83" w:rsidRDefault="007E1F1A" w:rsidP="00EC7351">
            <w:pPr>
              <w:spacing w:before="60" w:after="60"/>
              <w:rPr>
                <w:rFonts w:cs="Arial"/>
                <w:b/>
                <w:bCs/>
                <w:lang w:eastAsia="de-AT"/>
              </w:rPr>
            </w:pPr>
            <w:r w:rsidRPr="00891C83">
              <w:rPr>
                <w:rFonts w:cs="Arial"/>
                <w:b/>
                <w:bCs/>
                <w:lang w:eastAsia="de-AT"/>
              </w:rPr>
              <w:t>5.00E+04</w:t>
            </w:r>
          </w:p>
        </w:tc>
        <w:tc>
          <w:tcPr>
            <w:tcW w:w="872" w:type="pct"/>
            <w:shd w:val="clear" w:color="auto" w:fill="EAF1DD" w:themeFill="accent3" w:themeFillTint="33"/>
          </w:tcPr>
          <w:p w14:paraId="088BFC75" w14:textId="77777777" w:rsidR="007E1F1A" w:rsidRPr="00891C83" w:rsidRDefault="007E1F1A" w:rsidP="00EC7351">
            <w:pPr>
              <w:spacing w:before="60" w:after="60"/>
              <w:rPr>
                <w:rFonts w:cs="Arial"/>
                <w:b/>
                <w:bCs/>
                <w:lang w:eastAsia="de-AT"/>
              </w:rPr>
            </w:pPr>
            <w:r w:rsidRPr="00891C83">
              <w:rPr>
                <w:rFonts w:cs="Arial"/>
                <w:b/>
                <w:bCs/>
                <w:lang w:eastAsia="de-AT"/>
              </w:rPr>
              <w:t>1:10</w:t>
            </w:r>
          </w:p>
        </w:tc>
        <w:tc>
          <w:tcPr>
            <w:tcW w:w="967" w:type="pct"/>
            <w:shd w:val="clear" w:color="auto" w:fill="EAF1DD" w:themeFill="accent3" w:themeFillTint="33"/>
          </w:tcPr>
          <w:p w14:paraId="7D60BC36" w14:textId="77777777" w:rsidR="007E1F1A" w:rsidRPr="0036488A" w:rsidRDefault="007E1F1A" w:rsidP="00EC7351">
            <w:pPr>
              <w:spacing w:before="60" w:after="60"/>
              <w:rPr>
                <w:rFonts w:cs="Arial"/>
                <w:lang w:eastAsia="de-AT"/>
              </w:rPr>
            </w:pPr>
            <w:r w:rsidRPr="0036488A">
              <w:rPr>
                <w:rFonts w:cs="Arial"/>
                <w:lang w:eastAsia="de-AT"/>
              </w:rPr>
              <w:t>Pluronic Buffer</w:t>
            </w:r>
          </w:p>
          <w:p w14:paraId="03216E2A" w14:textId="77777777" w:rsidR="007E1F1A" w:rsidRPr="0036488A" w:rsidRDefault="007E1F1A" w:rsidP="00EC7351">
            <w:pPr>
              <w:spacing w:before="60" w:after="60"/>
              <w:rPr>
                <w:rFonts w:cs="Arial"/>
                <w:lang w:eastAsia="de-AT"/>
              </w:rPr>
            </w:pPr>
            <w:r w:rsidRPr="0036488A">
              <w:rPr>
                <w:rFonts w:cs="Arial"/>
                <w:lang w:eastAsia="de-AT"/>
              </w:rPr>
              <w:t>Sample</w:t>
            </w:r>
          </w:p>
        </w:tc>
        <w:tc>
          <w:tcPr>
            <w:tcW w:w="840" w:type="pct"/>
            <w:shd w:val="clear" w:color="auto" w:fill="EAF1DD" w:themeFill="accent3" w:themeFillTint="33"/>
            <w:hideMark/>
          </w:tcPr>
          <w:p w14:paraId="348BEF31" w14:textId="77777777" w:rsidR="007E1F1A" w:rsidRPr="0036488A" w:rsidRDefault="007E1F1A" w:rsidP="00EC7351">
            <w:pPr>
              <w:spacing w:before="60" w:after="60"/>
              <w:rPr>
                <w:rFonts w:cs="Arial"/>
                <w:lang w:eastAsia="de-AT"/>
              </w:rPr>
            </w:pPr>
            <w:r w:rsidRPr="0036488A">
              <w:rPr>
                <w:rFonts w:cs="Arial"/>
                <w:lang w:eastAsia="de-AT"/>
              </w:rPr>
              <w:t>90</w:t>
            </w:r>
          </w:p>
          <w:p w14:paraId="7763EB8A" w14:textId="77777777" w:rsidR="007E1F1A" w:rsidRPr="0036488A" w:rsidRDefault="007E1F1A" w:rsidP="00EC7351">
            <w:pPr>
              <w:spacing w:before="60" w:after="60"/>
              <w:rPr>
                <w:rFonts w:cs="Arial"/>
                <w:lang w:eastAsia="de-AT"/>
              </w:rPr>
            </w:pPr>
            <w:r w:rsidRPr="0036488A">
              <w:rPr>
                <w:rFonts w:cs="Arial"/>
                <w:lang w:eastAsia="de-AT"/>
              </w:rPr>
              <w:t>10</w:t>
            </w:r>
          </w:p>
        </w:tc>
        <w:tc>
          <w:tcPr>
            <w:tcW w:w="776" w:type="pct"/>
            <w:shd w:val="clear" w:color="auto" w:fill="EAF1DD" w:themeFill="accent3" w:themeFillTint="33"/>
            <w:hideMark/>
          </w:tcPr>
          <w:p w14:paraId="4F4FFB94" w14:textId="77777777" w:rsidR="007E1F1A" w:rsidRPr="0036488A" w:rsidRDefault="007E1F1A" w:rsidP="00EC7351">
            <w:pPr>
              <w:spacing w:before="60" w:after="60"/>
              <w:rPr>
                <w:rFonts w:cs="Arial"/>
                <w:lang w:eastAsia="de-AT"/>
              </w:rPr>
            </w:pPr>
            <w:r w:rsidRPr="0036488A">
              <w:rPr>
                <w:rFonts w:cs="Arial"/>
                <w:lang w:eastAsia="de-AT"/>
              </w:rPr>
              <w:t>N/A</w:t>
            </w:r>
          </w:p>
        </w:tc>
        <w:tc>
          <w:tcPr>
            <w:tcW w:w="777" w:type="pct"/>
            <w:shd w:val="clear" w:color="auto" w:fill="EAF1DD" w:themeFill="accent3" w:themeFillTint="33"/>
            <w:hideMark/>
          </w:tcPr>
          <w:p w14:paraId="4A732CB7" w14:textId="77777777" w:rsidR="007E1F1A" w:rsidRPr="0036488A" w:rsidRDefault="007E1F1A" w:rsidP="00EC7351">
            <w:pPr>
              <w:spacing w:before="60" w:after="60"/>
              <w:rPr>
                <w:rFonts w:cs="Arial"/>
                <w:lang w:eastAsia="de-AT"/>
              </w:rPr>
            </w:pPr>
            <w:r w:rsidRPr="0036488A">
              <w:rPr>
                <w:rFonts w:cs="Arial"/>
                <w:lang w:eastAsia="de-AT"/>
              </w:rPr>
              <w:t>N/A</w:t>
            </w:r>
          </w:p>
        </w:tc>
      </w:tr>
      <w:tr w:rsidR="007E1F1A" w:rsidRPr="0036488A" w14:paraId="4CCC2974" w14:textId="77777777" w:rsidTr="00C6477C">
        <w:tc>
          <w:tcPr>
            <w:tcW w:w="768" w:type="pct"/>
            <w:shd w:val="clear" w:color="auto" w:fill="F2DBDB" w:themeFill="accent2" w:themeFillTint="33"/>
            <w:hideMark/>
          </w:tcPr>
          <w:p w14:paraId="5F7E09DC" w14:textId="77777777" w:rsidR="007E1F1A" w:rsidRPr="00891C83" w:rsidRDefault="007E1F1A" w:rsidP="00EC7351">
            <w:pPr>
              <w:spacing w:before="60" w:after="60"/>
              <w:rPr>
                <w:rFonts w:cs="Arial"/>
                <w:b/>
                <w:bCs/>
                <w:lang w:eastAsia="de-AT"/>
              </w:rPr>
            </w:pPr>
            <w:r w:rsidRPr="00891C83">
              <w:rPr>
                <w:rFonts w:cs="Arial"/>
                <w:b/>
                <w:bCs/>
                <w:lang w:eastAsia="de-AT"/>
              </w:rPr>
              <w:t>5.00E+05</w:t>
            </w:r>
          </w:p>
        </w:tc>
        <w:tc>
          <w:tcPr>
            <w:tcW w:w="872" w:type="pct"/>
            <w:shd w:val="clear" w:color="auto" w:fill="F2DBDB" w:themeFill="accent2" w:themeFillTint="33"/>
          </w:tcPr>
          <w:p w14:paraId="014D338A" w14:textId="77777777" w:rsidR="007E1F1A" w:rsidRPr="00891C83" w:rsidRDefault="007E1F1A" w:rsidP="00EC7351">
            <w:pPr>
              <w:spacing w:before="60" w:after="60"/>
              <w:rPr>
                <w:rFonts w:cs="Arial"/>
                <w:b/>
                <w:bCs/>
                <w:lang w:eastAsia="de-AT"/>
              </w:rPr>
            </w:pPr>
            <w:r w:rsidRPr="00891C83">
              <w:rPr>
                <w:rFonts w:cs="Arial"/>
                <w:b/>
                <w:bCs/>
                <w:lang w:eastAsia="de-AT"/>
              </w:rPr>
              <w:t>1:100</w:t>
            </w:r>
          </w:p>
        </w:tc>
        <w:tc>
          <w:tcPr>
            <w:tcW w:w="967" w:type="pct"/>
            <w:shd w:val="clear" w:color="auto" w:fill="F2DBDB" w:themeFill="accent2" w:themeFillTint="33"/>
          </w:tcPr>
          <w:p w14:paraId="09BED6DB" w14:textId="77777777" w:rsidR="007E1F1A" w:rsidRPr="0036488A" w:rsidRDefault="007E1F1A" w:rsidP="00EC7351">
            <w:pPr>
              <w:spacing w:before="60" w:after="60"/>
              <w:rPr>
                <w:rFonts w:cs="Arial"/>
                <w:lang w:eastAsia="de-AT"/>
              </w:rPr>
            </w:pPr>
            <w:r w:rsidRPr="0036488A">
              <w:rPr>
                <w:rFonts w:cs="Arial"/>
                <w:lang w:eastAsia="de-AT"/>
              </w:rPr>
              <w:t>Pluronic Buffer</w:t>
            </w:r>
          </w:p>
          <w:p w14:paraId="794538FE" w14:textId="77777777" w:rsidR="007E1F1A" w:rsidRPr="0036488A" w:rsidRDefault="007E1F1A" w:rsidP="00EC7351">
            <w:pPr>
              <w:spacing w:before="60" w:after="60"/>
              <w:rPr>
                <w:rFonts w:cs="Arial"/>
                <w:lang w:eastAsia="de-AT"/>
              </w:rPr>
            </w:pPr>
            <w:r w:rsidRPr="0036488A">
              <w:rPr>
                <w:rFonts w:cs="Arial"/>
                <w:lang w:eastAsia="de-AT"/>
              </w:rPr>
              <w:t>Sample</w:t>
            </w:r>
          </w:p>
        </w:tc>
        <w:tc>
          <w:tcPr>
            <w:tcW w:w="840" w:type="pct"/>
            <w:shd w:val="clear" w:color="auto" w:fill="F2DBDB" w:themeFill="accent2" w:themeFillTint="33"/>
            <w:hideMark/>
          </w:tcPr>
          <w:p w14:paraId="6FA85EC5" w14:textId="7D5AC3C9" w:rsidR="007E1F1A" w:rsidRPr="0036488A" w:rsidRDefault="007E1F1A" w:rsidP="00EC7351">
            <w:pPr>
              <w:spacing w:before="60" w:after="60"/>
              <w:rPr>
                <w:rFonts w:cs="Arial"/>
                <w:lang w:eastAsia="de-AT"/>
              </w:rPr>
            </w:pPr>
            <w:r w:rsidRPr="0036488A">
              <w:rPr>
                <w:rFonts w:cs="Arial"/>
                <w:lang w:eastAsia="de-AT"/>
              </w:rPr>
              <w:t>9</w:t>
            </w:r>
            <w:r>
              <w:rPr>
                <w:rFonts w:cs="Arial"/>
                <w:lang w:eastAsia="de-AT"/>
              </w:rPr>
              <w:t>9</w:t>
            </w:r>
            <w:r w:rsidRPr="0036488A">
              <w:rPr>
                <w:rFonts w:cs="Arial"/>
                <w:lang w:eastAsia="de-AT"/>
              </w:rPr>
              <w:t>0</w:t>
            </w:r>
          </w:p>
          <w:p w14:paraId="2948A2C7" w14:textId="77777777" w:rsidR="007E1F1A" w:rsidRPr="0036488A" w:rsidRDefault="007E1F1A" w:rsidP="00EC7351">
            <w:pPr>
              <w:spacing w:before="60" w:after="60"/>
              <w:rPr>
                <w:rFonts w:cs="Arial"/>
                <w:lang w:eastAsia="de-AT"/>
              </w:rPr>
            </w:pPr>
            <w:r w:rsidRPr="0036488A">
              <w:rPr>
                <w:rFonts w:cs="Arial"/>
                <w:lang w:eastAsia="de-AT"/>
              </w:rPr>
              <w:t>10</w:t>
            </w:r>
          </w:p>
        </w:tc>
        <w:tc>
          <w:tcPr>
            <w:tcW w:w="776" w:type="pct"/>
            <w:shd w:val="clear" w:color="auto" w:fill="F2DBDB" w:themeFill="accent2" w:themeFillTint="33"/>
            <w:hideMark/>
          </w:tcPr>
          <w:p w14:paraId="629985D5" w14:textId="77777777" w:rsidR="007E1F1A" w:rsidRPr="0036488A" w:rsidRDefault="007E1F1A" w:rsidP="00EC7351">
            <w:pPr>
              <w:spacing w:before="60" w:after="60"/>
              <w:rPr>
                <w:rFonts w:cs="Arial"/>
                <w:lang w:eastAsia="de-AT"/>
              </w:rPr>
            </w:pPr>
            <w:r w:rsidRPr="0036488A">
              <w:rPr>
                <w:rFonts w:cs="Arial"/>
                <w:lang w:eastAsia="de-AT"/>
              </w:rPr>
              <w:t>N/A</w:t>
            </w:r>
          </w:p>
        </w:tc>
        <w:tc>
          <w:tcPr>
            <w:tcW w:w="777" w:type="pct"/>
            <w:shd w:val="clear" w:color="auto" w:fill="F2DBDB" w:themeFill="accent2" w:themeFillTint="33"/>
            <w:hideMark/>
          </w:tcPr>
          <w:p w14:paraId="36B0188B" w14:textId="77777777" w:rsidR="007E1F1A" w:rsidRPr="0036488A" w:rsidRDefault="007E1F1A" w:rsidP="00EC7351">
            <w:pPr>
              <w:spacing w:before="60" w:after="60"/>
              <w:rPr>
                <w:rFonts w:cs="Arial"/>
                <w:lang w:eastAsia="de-AT"/>
              </w:rPr>
            </w:pPr>
            <w:r w:rsidRPr="0036488A">
              <w:rPr>
                <w:rFonts w:cs="Arial"/>
                <w:lang w:eastAsia="de-AT"/>
              </w:rPr>
              <w:t>N/A</w:t>
            </w:r>
          </w:p>
        </w:tc>
      </w:tr>
      <w:tr w:rsidR="007E1F1A" w:rsidRPr="0036488A" w14:paraId="38FE12F0" w14:textId="77777777" w:rsidTr="00C6477C">
        <w:tc>
          <w:tcPr>
            <w:tcW w:w="768" w:type="pct"/>
            <w:shd w:val="clear" w:color="auto" w:fill="DBE5F1" w:themeFill="accent1" w:themeFillTint="33"/>
            <w:hideMark/>
          </w:tcPr>
          <w:p w14:paraId="4F5F20FB" w14:textId="77777777" w:rsidR="007E1F1A" w:rsidRPr="00891C83" w:rsidRDefault="007E1F1A" w:rsidP="00EC7351">
            <w:pPr>
              <w:spacing w:before="60" w:after="60"/>
              <w:rPr>
                <w:rFonts w:cs="Arial"/>
                <w:b/>
                <w:bCs/>
                <w:lang w:eastAsia="de-AT"/>
              </w:rPr>
            </w:pPr>
            <w:r w:rsidRPr="00891C83">
              <w:rPr>
                <w:rFonts w:cs="Arial"/>
                <w:b/>
                <w:bCs/>
                <w:lang w:eastAsia="de-AT"/>
              </w:rPr>
              <w:t>5.00E+06</w:t>
            </w:r>
          </w:p>
        </w:tc>
        <w:tc>
          <w:tcPr>
            <w:tcW w:w="872" w:type="pct"/>
            <w:shd w:val="clear" w:color="auto" w:fill="DBE5F1" w:themeFill="accent1" w:themeFillTint="33"/>
          </w:tcPr>
          <w:p w14:paraId="0F810EDC" w14:textId="77777777" w:rsidR="007E1F1A" w:rsidRPr="00891C83" w:rsidRDefault="007E1F1A" w:rsidP="00EC7351">
            <w:pPr>
              <w:spacing w:before="60" w:after="60"/>
              <w:rPr>
                <w:rFonts w:cs="Arial"/>
                <w:b/>
                <w:bCs/>
                <w:lang w:eastAsia="de-AT"/>
              </w:rPr>
            </w:pPr>
            <w:r w:rsidRPr="00891C83">
              <w:rPr>
                <w:rFonts w:cs="Arial"/>
                <w:b/>
                <w:bCs/>
                <w:lang w:eastAsia="de-AT"/>
              </w:rPr>
              <w:t>1:1 000</w:t>
            </w:r>
          </w:p>
        </w:tc>
        <w:tc>
          <w:tcPr>
            <w:tcW w:w="967" w:type="pct"/>
            <w:shd w:val="clear" w:color="auto" w:fill="DBE5F1" w:themeFill="accent1" w:themeFillTint="33"/>
          </w:tcPr>
          <w:p w14:paraId="6523C0F2" w14:textId="77777777" w:rsidR="007E1F1A" w:rsidRPr="0036488A" w:rsidRDefault="007E1F1A" w:rsidP="00EC7351">
            <w:pPr>
              <w:spacing w:before="60" w:after="60"/>
              <w:rPr>
                <w:rFonts w:cs="Arial"/>
                <w:lang w:eastAsia="de-AT"/>
              </w:rPr>
            </w:pPr>
            <w:r w:rsidRPr="0036488A">
              <w:rPr>
                <w:rFonts w:cs="Arial"/>
                <w:lang w:eastAsia="de-AT"/>
              </w:rPr>
              <w:t>Pluronic Buffer</w:t>
            </w:r>
          </w:p>
          <w:p w14:paraId="27ADF881" w14:textId="77777777" w:rsidR="007E1F1A" w:rsidRPr="0036488A" w:rsidRDefault="007E1F1A" w:rsidP="00EC7351">
            <w:pPr>
              <w:spacing w:before="60" w:after="60"/>
              <w:rPr>
                <w:rFonts w:cs="Arial"/>
                <w:lang w:eastAsia="de-AT"/>
              </w:rPr>
            </w:pPr>
            <w:r w:rsidRPr="0036488A">
              <w:rPr>
                <w:rFonts w:cs="Arial"/>
                <w:lang w:eastAsia="de-AT"/>
              </w:rPr>
              <w:t xml:space="preserve">Sample </w:t>
            </w:r>
          </w:p>
        </w:tc>
        <w:tc>
          <w:tcPr>
            <w:tcW w:w="840" w:type="pct"/>
            <w:shd w:val="clear" w:color="auto" w:fill="DBE5F1" w:themeFill="accent1" w:themeFillTint="33"/>
            <w:hideMark/>
          </w:tcPr>
          <w:p w14:paraId="5823389D" w14:textId="4A77272F" w:rsidR="007E1F1A" w:rsidRPr="0036488A" w:rsidRDefault="007E1F1A" w:rsidP="00EC7351">
            <w:pPr>
              <w:spacing w:before="60" w:after="60"/>
              <w:rPr>
                <w:rFonts w:cs="Arial"/>
                <w:lang w:eastAsia="de-AT"/>
              </w:rPr>
            </w:pPr>
            <w:r w:rsidRPr="0036488A">
              <w:rPr>
                <w:rFonts w:cs="Arial"/>
                <w:lang w:eastAsia="de-AT"/>
              </w:rPr>
              <w:t>9</w:t>
            </w:r>
            <w:r>
              <w:rPr>
                <w:rFonts w:cs="Arial"/>
                <w:lang w:eastAsia="de-AT"/>
              </w:rPr>
              <w:t>9</w:t>
            </w:r>
            <w:r w:rsidRPr="0036488A">
              <w:rPr>
                <w:rFonts w:cs="Arial"/>
                <w:lang w:eastAsia="de-AT"/>
              </w:rPr>
              <w:t>0</w:t>
            </w:r>
          </w:p>
          <w:p w14:paraId="5A3FD160" w14:textId="77777777" w:rsidR="007E1F1A" w:rsidRPr="0036488A" w:rsidRDefault="007E1F1A" w:rsidP="00EC7351">
            <w:pPr>
              <w:spacing w:before="60" w:after="60"/>
              <w:rPr>
                <w:rFonts w:cs="Arial"/>
                <w:lang w:eastAsia="de-AT"/>
              </w:rPr>
            </w:pPr>
            <w:r w:rsidRPr="0036488A">
              <w:rPr>
                <w:rFonts w:cs="Arial"/>
                <w:lang w:eastAsia="de-AT"/>
              </w:rPr>
              <w:t>10</w:t>
            </w:r>
          </w:p>
        </w:tc>
        <w:tc>
          <w:tcPr>
            <w:tcW w:w="776" w:type="pct"/>
            <w:shd w:val="clear" w:color="auto" w:fill="DBE5F1" w:themeFill="accent1" w:themeFillTint="33"/>
            <w:hideMark/>
          </w:tcPr>
          <w:p w14:paraId="5D5030C1" w14:textId="77777777" w:rsidR="007E1F1A" w:rsidRPr="0036488A" w:rsidRDefault="007E1F1A" w:rsidP="00EC7351">
            <w:pPr>
              <w:spacing w:before="60" w:after="60"/>
              <w:rPr>
                <w:rFonts w:cs="Arial"/>
                <w:lang w:eastAsia="de-AT"/>
              </w:rPr>
            </w:pPr>
            <w:r w:rsidRPr="0036488A">
              <w:rPr>
                <w:rFonts w:cs="Arial"/>
                <w:lang w:eastAsia="de-AT"/>
              </w:rPr>
              <w:t>90</w:t>
            </w:r>
          </w:p>
          <w:p w14:paraId="686B56FE" w14:textId="77777777" w:rsidR="007E1F1A" w:rsidRPr="0036488A" w:rsidRDefault="007E1F1A" w:rsidP="00EC7351">
            <w:pPr>
              <w:spacing w:before="60" w:after="60"/>
              <w:rPr>
                <w:rFonts w:cs="Arial"/>
                <w:lang w:eastAsia="de-AT"/>
              </w:rPr>
            </w:pPr>
            <w:r w:rsidRPr="0036488A">
              <w:rPr>
                <w:rFonts w:cs="Arial"/>
                <w:lang w:eastAsia="de-AT"/>
              </w:rPr>
              <w:t>10</w:t>
            </w:r>
          </w:p>
        </w:tc>
        <w:tc>
          <w:tcPr>
            <w:tcW w:w="777" w:type="pct"/>
            <w:shd w:val="clear" w:color="auto" w:fill="DBE5F1" w:themeFill="accent1" w:themeFillTint="33"/>
            <w:hideMark/>
          </w:tcPr>
          <w:p w14:paraId="78F54A47" w14:textId="77777777" w:rsidR="007E1F1A" w:rsidRPr="0036488A" w:rsidRDefault="007E1F1A" w:rsidP="00EC7351">
            <w:pPr>
              <w:spacing w:before="60" w:after="60"/>
              <w:rPr>
                <w:rFonts w:cs="Arial"/>
                <w:lang w:eastAsia="de-AT"/>
              </w:rPr>
            </w:pPr>
            <w:r w:rsidRPr="0036488A">
              <w:rPr>
                <w:rFonts w:cs="Arial"/>
                <w:lang w:eastAsia="de-AT"/>
              </w:rPr>
              <w:t>N/A</w:t>
            </w:r>
          </w:p>
        </w:tc>
      </w:tr>
    </w:tbl>
    <w:p w14:paraId="51AC9794" w14:textId="77777777" w:rsidR="006A1786" w:rsidRDefault="006A1786" w:rsidP="00D10381">
      <w:pPr>
        <w:pStyle w:val="Text"/>
        <w:spacing w:before="0" w:after="120" w:line="280" w:lineRule="exact"/>
        <w:ind w:left="0"/>
        <w:rPr>
          <w:szCs w:val="24"/>
        </w:rPr>
      </w:pPr>
    </w:p>
    <w:p w14:paraId="5AE89217" w14:textId="670B187A" w:rsidR="00DF03F6" w:rsidRDefault="00DF03F6" w:rsidP="006A1786">
      <w:pPr>
        <w:pStyle w:val="Text"/>
        <w:spacing w:before="0" w:after="120" w:line="280" w:lineRule="exact"/>
        <w:rPr>
          <w:szCs w:val="24"/>
        </w:rPr>
      </w:pPr>
      <w:r w:rsidRPr="0004026B">
        <w:rPr>
          <w:rFonts w:cs="Arial"/>
          <w:b/>
          <w:bCs/>
          <w:lang w:eastAsia="de-AT"/>
        </w:rPr>
        <w:t xml:space="preserve">Expected vector genome titer and </w:t>
      </w:r>
      <w:r>
        <w:rPr>
          <w:rFonts w:cs="Arial"/>
          <w:b/>
          <w:bCs/>
          <w:lang w:eastAsia="de-AT"/>
        </w:rPr>
        <w:t>optimal</w:t>
      </w:r>
      <w:r w:rsidRPr="0004026B">
        <w:rPr>
          <w:rFonts w:cs="Arial"/>
          <w:b/>
          <w:bCs/>
          <w:lang w:eastAsia="de-AT"/>
        </w:rPr>
        <w:t xml:space="preserve"> </w:t>
      </w:r>
      <w:r>
        <w:rPr>
          <w:rFonts w:cs="Arial"/>
          <w:b/>
          <w:bCs/>
          <w:lang w:eastAsia="de-AT"/>
        </w:rPr>
        <w:t>total</w:t>
      </w:r>
      <w:r w:rsidRPr="0004026B">
        <w:rPr>
          <w:rFonts w:cs="Arial"/>
          <w:b/>
          <w:bCs/>
          <w:lang w:eastAsia="de-AT"/>
        </w:rPr>
        <w:t xml:space="preserve"> dilution</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0" w:type="dxa"/>
        </w:tblCellMar>
        <w:tblLook w:val="04A0" w:firstRow="1" w:lastRow="0" w:firstColumn="1" w:lastColumn="0" w:noHBand="0" w:noVBand="1"/>
      </w:tblPr>
      <w:tblGrid>
        <w:gridCol w:w="4395"/>
        <w:gridCol w:w="5236"/>
      </w:tblGrid>
      <w:tr w:rsidR="002D5C4A" w:rsidRPr="0004026B" w14:paraId="3D7B4E3F" w14:textId="77777777" w:rsidTr="00EC7351">
        <w:tc>
          <w:tcPr>
            <w:tcW w:w="4395" w:type="dxa"/>
            <w:shd w:val="clear" w:color="auto" w:fill="D9D9D9"/>
            <w:hideMark/>
          </w:tcPr>
          <w:p w14:paraId="43014E5F" w14:textId="77777777" w:rsidR="002D5C4A" w:rsidRPr="002D5C4A" w:rsidRDefault="002D5C4A" w:rsidP="00EC7351">
            <w:pPr>
              <w:spacing w:before="60" w:after="60"/>
              <w:rPr>
                <w:rFonts w:cs="Arial"/>
                <w:b/>
                <w:bCs/>
                <w:lang w:val="en-US" w:eastAsia="de-AT"/>
              </w:rPr>
            </w:pPr>
            <w:r w:rsidRPr="002D5C4A">
              <w:rPr>
                <w:rFonts w:cs="Arial"/>
                <w:b/>
                <w:bCs/>
                <w:lang w:val="en-US" w:eastAsia="de-AT"/>
              </w:rPr>
              <w:t>Expected sample titer vg/mL</w:t>
            </w:r>
          </w:p>
        </w:tc>
        <w:tc>
          <w:tcPr>
            <w:tcW w:w="5236" w:type="dxa"/>
            <w:shd w:val="clear" w:color="auto" w:fill="D9D9D9"/>
            <w:hideMark/>
          </w:tcPr>
          <w:p w14:paraId="24286A1B" w14:textId="77777777" w:rsidR="002D5C4A" w:rsidRPr="0004026B" w:rsidRDefault="002D5C4A" w:rsidP="00EC7351">
            <w:pPr>
              <w:spacing w:before="60" w:after="60"/>
              <w:rPr>
                <w:rFonts w:cs="Arial"/>
                <w:b/>
                <w:bCs/>
                <w:lang w:eastAsia="de-AT"/>
              </w:rPr>
            </w:pPr>
            <w:r>
              <w:rPr>
                <w:rFonts w:cs="Arial"/>
                <w:b/>
                <w:bCs/>
                <w:lang w:eastAsia="de-AT"/>
              </w:rPr>
              <w:t>Optimal total sample dilution</w:t>
            </w:r>
            <w:r w:rsidRPr="0004026B">
              <w:rPr>
                <w:rFonts w:cs="Arial"/>
                <w:b/>
                <w:bCs/>
                <w:lang w:eastAsia="de-AT"/>
              </w:rPr>
              <w:t> </w:t>
            </w:r>
          </w:p>
        </w:tc>
      </w:tr>
      <w:tr w:rsidR="002D5C4A" w:rsidRPr="0004026B" w14:paraId="4A53BD1B" w14:textId="77777777" w:rsidTr="00EC7351">
        <w:tc>
          <w:tcPr>
            <w:tcW w:w="4395" w:type="dxa"/>
            <w:shd w:val="clear" w:color="auto" w:fill="auto"/>
            <w:hideMark/>
          </w:tcPr>
          <w:p w14:paraId="3E75A8D2" w14:textId="77777777" w:rsidR="002D5C4A" w:rsidRPr="0004026B" w:rsidRDefault="002D5C4A" w:rsidP="00EC7351">
            <w:pPr>
              <w:spacing w:before="60" w:after="60"/>
              <w:rPr>
                <w:rFonts w:cs="Arial"/>
                <w:lang w:eastAsia="de-AT"/>
              </w:rPr>
            </w:pPr>
            <w:r>
              <w:rPr>
                <w:rFonts w:cs="Arial"/>
                <w:color w:val="000000"/>
                <w:szCs w:val="22"/>
              </w:rPr>
              <w:t>NMT 1.00E+11</w:t>
            </w:r>
          </w:p>
        </w:tc>
        <w:tc>
          <w:tcPr>
            <w:tcW w:w="5236" w:type="dxa"/>
            <w:shd w:val="clear" w:color="auto" w:fill="auto"/>
            <w:hideMark/>
          </w:tcPr>
          <w:p w14:paraId="42DA4346" w14:textId="77777777" w:rsidR="002D5C4A" w:rsidRPr="0004026B" w:rsidRDefault="002D5C4A" w:rsidP="00EC7351">
            <w:pPr>
              <w:spacing w:before="60" w:after="60"/>
              <w:rPr>
                <w:rFonts w:cs="Arial"/>
                <w:lang w:eastAsia="de-AT"/>
              </w:rPr>
            </w:pPr>
            <w:r>
              <w:rPr>
                <w:rFonts w:cs="Arial"/>
                <w:lang w:eastAsia="de-AT"/>
              </w:rPr>
              <w:t>5.00E+04</w:t>
            </w:r>
          </w:p>
        </w:tc>
      </w:tr>
      <w:tr w:rsidR="002D5C4A" w:rsidRPr="0004026B" w14:paraId="15DA9319" w14:textId="77777777" w:rsidTr="00EC7351">
        <w:tc>
          <w:tcPr>
            <w:tcW w:w="4395" w:type="dxa"/>
            <w:shd w:val="clear" w:color="auto" w:fill="auto"/>
          </w:tcPr>
          <w:p w14:paraId="098A8523" w14:textId="77777777" w:rsidR="002D5C4A" w:rsidRPr="0004026B" w:rsidRDefault="002D5C4A" w:rsidP="00EC7351">
            <w:pPr>
              <w:spacing w:before="60" w:after="60"/>
              <w:rPr>
                <w:rFonts w:cs="Arial"/>
                <w:lang w:eastAsia="de-AT"/>
              </w:rPr>
            </w:pPr>
            <w:r>
              <w:rPr>
                <w:rFonts w:cs="Arial"/>
                <w:color w:val="000000"/>
                <w:szCs w:val="22"/>
              </w:rPr>
              <w:t>1.00E+11</w:t>
            </w:r>
          </w:p>
        </w:tc>
        <w:tc>
          <w:tcPr>
            <w:tcW w:w="5236" w:type="dxa"/>
            <w:shd w:val="clear" w:color="auto" w:fill="auto"/>
          </w:tcPr>
          <w:p w14:paraId="22223867" w14:textId="77777777" w:rsidR="002D5C4A" w:rsidRPr="0004026B" w:rsidRDefault="002D5C4A" w:rsidP="00EC7351">
            <w:pPr>
              <w:spacing w:before="60" w:after="60"/>
              <w:rPr>
                <w:rFonts w:cs="Arial"/>
                <w:lang w:eastAsia="de-AT"/>
              </w:rPr>
            </w:pPr>
            <w:r>
              <w:rPr>
                <w:rFonts w:cs="Arial"/>
                <w:lang w:eastAsia="de-AT"/>
              </w:rPr>
              <w:t>5.00E+05</w:t>
            </w:r>
          </w:p>
        </w:tc>
      </w:tr>
      <w:tr w:rsidR="002D5C4A" w:rsidRPr="0004026B" w14:paraId="237CBB92" w14:textId="77777777" w:rsidTr="00EC7351">
        <w:tc>
          <w:tcPr>
            <w:tcW w:w="4395" w:type="dxa"/>
            <w:shd w:val="clear" w:color="auto" w:fill="auto"/>
            <w:hideMark/>
          </w:tcPr>
          <w:p w14:paraId="7D49EB16" w14:textId="77777777" w:rsidR="002D5C4A" w:rsidRPr="0004026B" w:rsidRDefault="002D5C4A" w:rsidP="00EC7351">
            <w:pPr>
              <w:spacing w:before="60" w:after="60"/>
              <w:rPr>
                <w:rFonts w:cs="Arial"/>
                <w:lang w:eastAsia="de-AT"/>
              </w:rPr>
            </w:pPr>
            <w:r>
              <w:rPr>
                <w:rFonts w:cs="Arial"/>
                <w:color w:val="000000"/>
                <w:szCs w:val="22"/>
              </w:rPr>
              <w:t>1.00E+12</w:t>
            </w:r>
          </w:p>
        </w:tc>
        <w:tc>
          <w:tcPr>
            <w:tcW w:w="5236" w:type="dxa"/>
            <w:shd w:val="clear" w:color="auto" w:fill="auto"/>
            <w:hideMark/>
          </w:tcPr>
          <w:p w14:paraId="17CCB65D" w14:textId="77777777" w:rsidR="002D5C4A" w:rsidRPr="0004026B" w:rsidRDefault="002D5C4A" w:rsidP="00EC7351">
            <w:pPr>
              <w:spacing w:before="60" w:after="60"/>
              <w:rPr>
                <w:rFonts w:cs="Arial"/>
                <w:lang w:eastAsia="de-AT"/>
              </w:rPr>
            </w:pPr>
            <w:r>
              <w:rPr>
                <w:rFonts w:cs="Arial"/>
                <w:lang w:eastAsia="de-AT"/>
              </w:rPr>
              <w:t>5.00E+06</w:t>
            </w:r>
          </w:p>
        </w:tc>
      </w:tr>
    </w:tbl>
    <w:p w14:paraId="42FDF434" w14:textId="77777777" w:rsidR="00C959B6" w:rsidRPr="005312DB" w:rsidRDefault="00C959B6" w:rsidP="00D10381">
      <w:pPr>
        <w:rPr>
          <w:szCs w:val="18"/>
        </w:rPr>
      </w:pPr>
    </w:p>
    <w:p w14:paraId="345335CC" w14:textId="596BD157" w:rsidR="00C56ECE" w:rsidRPr="0028797E" w:rsidRDefault="00FB31AC" w:rsidP="00FB31AC">
      <w:pPr>
        <w:pStyle w:val="berschrift2"/>
        <w:ind w:left="578" w:hanging="578"/>
        <w:rPr>
          <w:lang w:val="en-US"/>
        </w:rPr>
      </w:pPr>
      <w:r w:rsidRPr="002F4CA0">
        <w:rPr>
          <w:lang w:val="en-US"/>
        </w:rPr>
        <w:t>ddPCR Maste</w:t>
      </w:r>
      <w:r w:rsidR="00800A9B" w:rsidRPr="002F4CA0">
        <w:rPr>
          <w:lang w:val="en-US"/>
        </w:rPr>
        <w:t>r</w:t>
      </w:r>
      <w:r w:rsidRPr="002F4CA0">
        <w:rPr>
          <w:lang w:val="en-US"/>
        </w:rPr>
        <w:t>mix</w:t>
      </w:r>
      <w:r w:rsidR="00BA27F6">
        <w:rPr>
          <w:lang w:val="en-US"/>
        </w:rPr>
        <w:t xml:space="preserve"> Preparation</w:t>
      </w:r>
      <w:r w:rsidRPr="002F4CA0">
        <w:rPr>
          <w:lang w:val="en-US"/>
        </w:rPr>
        <w:t xml:space="preserve"> &amp; PCR </w:t>
      </w:r>
      <w:r w:rsidR="002F4CA0" w:rsidRPr="002F4CA0">
        <w:rPr>
          <w:lang w:val="en-US"/>
        </w:rPr>
        <w:t>S</w:t>
      </w:r>
      <w:r w:rsidR="002F4CA0">
        <w:rPr>
          <w:lang w:val="en-US"/>
        </w:rPr>
        <w:t>et-Up</w:t>
      </w:r>
    </w:p>
    <w:p w14:paraId="7B79AA7F" w14:textId="77777777" w:rsidR="00C56ECE" w:rsidRPr="000D4598" w:rsidRDefault="00C56ECE" w:rsidP="00FB31AC">
      <w:pPr>
        <w:rPr>
          <w:b/>
          <w:lang w:val="en-US"/>
        </w:rPr>
      </w:pPr>
    </w:p>
    <w:p w14:paraId="0A9D62D5" w14:textId="77777777" w:rsidR="00D31470" w:rsidRDefault="00D31470" w:rsidP="00D31470">
      <w:pPr>
        <w:rPr>
          <w:b/>
          <w:lang w:val="en-US"/>
        </w:rPr>
      </w:pPr>
      <w:r>
        <w:rPr>
          <w:b/>
          <w:highlight w:val="lightGray"/>
          <w:lang w:val="en-US"/>
        </w:rPr>
        <w:t>Mastermix for DUPLEX ddPCR:</w:t>
      </w:r>
      <w:r>
        <w:rPr>
          <w:b/>
          <w:lang w:val="en-US"/>
        </w:rPr>
        <w:t xml:space="preserve"> </w:t>
      </w:r>
      <w:r>
        <w:rPr>
          <w:b/>
          <w:color w:val="FF0000"/>
          <w:u w:val="single"/>
          <w:lang w:val="en-US"/>
        </w:rPr>
        <w:t>IDT/ITR</w:t>
      </w:r>
    </w:p>
    <w:p w14:paraId="18259AAF" w14:textId="77777777" w:rsidR="004201CD" w:rsidRPr="00484E61" w:rsidRDefault="004201CD" w:rsidP="00FB31AC">
      <w:pPr>
        <w:rPr>
          <w:b/>
          <w:lang w:val="en-US"/>
        </w:rPr>
      </w:pPr>
    </w:p>
    <w:bookmarkStart w:id="2" w:name="_MON_1742825223"/>
    <w:bookmarkEnd w:id="2"/>
    <w:p w14:paraId="3B79552C" w14:textId="6C6C61CE" w:rsidR="00D0438A" w:rsidRDefault="00B66B7C" w:rsidP="00D0438A">
      <w:pPr>
        <w:rPr>
          <w:b/>
          <w:lang w:val="en-US"/>
        </w:rPr>
      </w:pPr>
      <w:r>
        <w:object w:dxaOrig="9621" w:dyaOrig="4010" w14:anchorId="25E41EAB">
          <v:shape id="_x0000_i1026" type="#_x0000_t75" style="width:480.65pt;height:201.75pt" o:ole="">
            <v:imagedata r:id="rId13" o:title=""/>
          </v:shape>
          <o:OLEObject Type="Embed" ProgID="Excel.Sheet.12" ShapeID="_x0000_i1026" DrawAspect="Content" ObjectID="_1757227837" r:id="rId14"/>
        </w:object>
      </w:r>
    </w:p>
    <w:p w14:paraId="43DD1156" w14:textId="77777777" w:rsidR="008B6EC0" w:rsidRDefault="008B6EC0" w:rsidP="00FB31AC">
      <w:pPr>
        <w:rPr>
          <w:b/>
        </w:rPr>
      </w:pPr>
    </w:p>
    <w:p w14:paraId="43275D48" w14:textId="77777777" w:rsidR="00D0438A" w:rsidRDefault="00D0438A" w:rsidP="00FB31AC">
      <w:pPr>
        <w:rPr>
          <w:b/>
        </w:rPr>
      </w:pPr>
    </w:p>
    <w:p w14:paraId="448C3C74" w14:textId="6D261064" w:rsidR="00FB31AC" w:rsidRDefault="00384CFD" w:rsidP="00FB31AC">
      <w:pPr>
        <w:rPr>
          <w:b/>
          <w:lang w:val="en-US"/>
        </w:rPr>
      </w:pPr>
      <w:r w:rsidRPr="00384CFD">
        <w:rPr>
          <w:b/>
          <w:lang w:val="en-US"/>
        </w:rPr>
        <w:t>Calculation verified by/on:</w:t>
      </w:r>
      <w:r w:rsidR="00FB31AC" w:rsidRPr="00384CFD">
        <w:rPr>
          <w:b/>
          <w:lang w:val="en-US"/>
        </w:rPr>
        <w:t>_________</w:t>
      </w:r>
    </w:p>
    <w:p w14:paraId="75F7871F" w14:textId="77777777" w:rsidR="00FE093C" w:rsidRDefault="00FE093C" w:rsidP="00FB31AC">
      <w:pPr>
        <w:rPr>
          <w:rFonts w:cs="Arial"/>
          <w:b/>
          <w:bCs/>
          <w:i/>
          <w:iCs/>
          <w:sz w:val="24"/>
          <w:szCs w:val="28"/>
          <w:lang w:val="en-US"/>
        </w:rPr>
      </w:pPr>
    </w:p>
    <w:p w14:paraId="6C35D129" w14:textId="77777777" w:rsidR="00FE093C" w:rsidRPr="00602530" w:rsidRDefault="00FE093C" w:rsidP="00FE093C">
      <w:pPr>
        <w:pStyle w:val="berschrift2"/>
        <w:rPr>
          <w:lang w:val="en-US"/>
        </w:rPr>
      </w:pPr>
      <w:r w:rsidRPr="00602530">
        <w:rPr>
          <w:lang w:val="en-US"/>
        </w:rPr>
        <w:t>Hamilton vantage: automated sample preparation </w:t>
      </w:r>
    </w:p>
    <w:p w14:paraId="67A601AF" w14:textId="3BD872E8" w:rsidR="00FE093C" w:rsidRPr="009D6071" w:rsidRDefault="00FE093C" w:rsidP="00FE093C">
      <w:pPr>
        <w:pStyle w:val="Text"/>
        <w:spacing w:before="0" w:after="120" w:line="280" w:lineRule="exact"/>
        <w:ind w:left="0"/>
        <w:rPr>
          <w:szCs w:val="24"/>
        </w:rPr>
      </w:pPr>
      <w:r w:rsidRPr="009D6071">
        <w:rPr>
          <w:szCs w:val="24"/>
        </w:rPr>
        <w:t xml:space="preserve">The Hamilton vantage is a pipetting robot. Hamilton performs the sample preparation comparable to the manual sample preparation procedure described in chapters </w:t>
      </w:r>
      <w:r w:rsidR="00584271">
        <w:rPr>
          <w:szCs w:val="24"/>
        </w:rPr>
        <w:t>6.2</w:t>
      </w:r>
      <w:r w:rsidRPr="009D6071">
        <w:rPr>
          <w:szCs w:val="24"/>
        </w:rPr>
        <w:t xml:space="preserve"> to </w:t>
      </w:r>
      <w:r w:rsidR="00584271">
        <w:rPr>
          <w:szCs w:val="24"/>
        </w:rPr>
        <w:t>6.5</w:t>
      </w:r>
      <w:r w:rsidRPr="009D6071">
        <w:rPr>
          <w:szCs w:val="24"/>
        </w:rPr>
        <w:t>.</w:t>
      </w:r>
      <w:r>
        <w:rPr>
          <w:szCs w:val="24"/>
        </w:rPr>
        <w:br/>
      </w:r>
      <w:r w:rsidRPr="009D6071">
        <w:rPr>
          <w:szCs w:val="24"/>
        </w:rPr>
        <w:t xml:space="preserve">After sample preparation (enzymatic digest and subsequent sample dilutions), droplet generation and subsequent </w:t>
      </w:r>
      <w:r w:rsidRPr="009D6071">
        <w:rPr>
          <w:szCs w:val="24"/>
        </w:rPr>
        <w:lastRenderedPageBreak/>
        <w:t>reading can be performed either in the QX200 system or the QX One system. Each system requires different plasticware and a different handling procedure which will be described in the chapters below.</w:t>
      </w:r>
      <w:r>
        <w:rPr>
          <w:szCs w:val="24"/>
        </w:rPr>
        <w:t xml:space="preserve"> </w:t>
      </w:r>
      <w:r>
        <w:rPr>
          <w:szCs w:val="24"/>
        </w:rPr>
        <w:br/>
      </w:r>
      <w:r w:rsidRPr="009D6071">
        <w:rPr>
          <w:szCs w:val="24"/>
        </w:rPr>
        <w:t>If you choose QX One, the Hamilton Vantage pipettes the PCR Mix automatically in the corresponding GCR96 Car</w:t>
      </w:r>
      <w:r>
        <w:rPr>
          <w:szCs w:val="24"/>
        </w:rPr>
        <w:t>t</w:t>
      </w:r>
      <w:r w:rsidRPr="009D6071">
        <w:rPr>
          <w:szCs w:val="24"/>
        </w:rPr>
        <w:t>ridges, whereas when choosing the QX200 system Hamilton will stop after mixing the PCR reagents and the sample in the 96 well PCR plate.</w:t>
      </w:r>
      <w:r>
        <w:rPr>
          <w:szCs w:val="24"/>
        </w:rPr>
        <w:t xml:space="preserve"> </w:t>
      </w:r>
      <w:r>
        <w:rPr>
          <w:szCs w:val="24"/>
        </w:rPr>
        <w:br/>
      </w:r>
      <w:r w:rsidRPr="009D6071">
        <w:rPr>
          <w:szCs w:val="24"/>
        </w:rPr>
        <w:t>Refer to the respective experiment file for further information.</w:t>
      </w:r>
    </w:p>
    <w:p w14:paraId="266872A3" w14:textId="77777777" w:rsidR="00FE093C" w:rsidRDefault="00FE093C" w:rsidP="00FB31AC">
      <w:pPr>
        <w:rPr>
          <w:rFonts w:cs="Arial"/>
          <w:b/>
          <w:bCs/>
          <w:i/>
          <w:iCs/>
          <w:sz w:val="24"/>
          <w:szCs w:val="28"/>
          <w:lang w:val="en-US"/>
        </w:rPr>
      </w:pPr>
    </w:p>
    <w:p w14:paraId="4BBACD65" w14:textId="77777777" w:rsidR="00F02532" w:rsidRPr="00602530" w:rsidRDefault="00F02532" w:rsidP="00F02532">
      <w:pPr>
        <w:pStyle w:val="berschrift2"/>
        <w:rPr>
          <w:lang w:val="en-US"/>
        </w:rPr>
      </w:pPr>
      <w:r w:rsidRPr="00602530">
        <w:rPr>
          <w:lang w:val="en-US"/>
        </w:rPr>
        <w:t xml:space="preserve">Droplet generation and PCR </w:t>
      </w:r>
    </w:p>
    <w:p w14:paraId="586683FE" w14:textId="77777777" w:rsidR="00F02532" w:rsidRDefault="00F02532" w:rsidP="00F02532">
      <w:pPr>
        <w:pStyle w:val="Text"/>
        <w:spacing w:before="0" w:after="120" w:line="280" w:lineRule="exact"/>
        <w:ind w:left="0"/>
        <w:rPr>
          <w:szCs w:val="24"/>
        </w:rPr>
      </w:pPr>
      <w:r w:rsidRPr="003F0170">
        <w:rPr>
          <w:szCs w:val="24"/>
        </w:rPr>
        <w:t>At this step the diluted samples and controls were put together with the prepared PCR master mix. The Auto DG QX200 or the QX One system is used to partition the ddPCR reaction mix into nanoliter-sized droplets.</w:t>
      </w:r>
      <w:r>
        <w:rPr>
          <w:szCs w:val="24"/>
        </w:rPr>
        <w:t xml:space="preserve"> </w:t>
      </w:r>
      <w:r w:rsidRPr="00933370">
        <w:rPr>
          <w:szCs w:val="24"/>
        </w:rPr>
        <w:t xml:space="preserve">QX One system combines the function of droplet generator, </w:t>
      </w:r>
      <w:r>
        <w:rPr>
          <w:szCs w:val="24"/>
        </w:rPr>
        <w:t xml:space="preserve">thermal </w:t>
      </w:r>
      <w:r w:rsidRPr="00933370">
        <w:rPr>
          <w:szCs w:val="24"/>
        </w:rPr>
        <w:t>cycl</w:t>
      </w:r>
      <w:r>
        <w:rPr>
          <w:szCs w:val="24"/>
        </w:rPr>
        <w:t>er</w:t>
      </w:r>
      <w:r w:rsidRPr="00933370">
        <w:rPr>
          <w:szCs w:val="24"/>
        </w:rPr>
        <w:t xml:space="preserve"> and droplet reader system in one </w:t>
      </w:r>
      <w:r>
        <w:rPr>
          <w:szCs w:val="24"/>
        </w:rPr>
        <w:t>system</w:t>
      </w:r>
      <w:r w:rsidRPr="00933370">
        <w:rPr>
          <w:szCs w:val="24"/>
        </w:rPr>
        <w:t xml:space="preserve">. </w:t>
      </w:r>
      <w:r>
        <w:rPr>
          <w:szCs w:val="24"/>
        </w:rPr>
        <w:t xml:space="preserve">Using the QX200 system the droplet generation, the thermal cycling and the droplet reading are 3 steps that run in 3 respective instruments. </w:t>
      </w:r>
    </w:p>
    <w:p w14:paraId="30B638B1" w14:textId="77777777" w:rsidR="007A066C" w:rsidRPr="003F0170" w:rsidRDefault="007A066C" w:rsidP="00F02532">
      <w:pPr>
        <w:pStyle w:val="Text"/>
        <w:spacing w:before="0" w:after="120" w:line="280" w:lineRule="exact"/>
        <w:ind w:left="0"/>
        <w:rPr>
          <w:szCs w:val="24"/>
        </w:rPr>
      </w:pPr>
    </w:p>
    <w:bookmarkStart w:id="3" w:name="_Ref30427537"/>
    <w:bookmarkStart w:id="4" w:name="_Ref30427465"/>
    <w:p w14:paraId="6FE27B1E" w14:textId="3D52DF5F" w:rsidR="00F02532" w:rsidRPr="00602530" w:rsidRDefault="007A066C" w:rsidP="00F02532">
      <w:pPr>
        <w:pStyle w:val="berschrift3"/>
        <w:rPr>
          <w:sz w:val="22"/>
          <w:szCs w:val="22"/>
          <w:lang w:val="en-US"/>
        </w:rPr>
      </w:pPr>
      <w:r w:rsidRPr="003F5C9B">
        <w:rPr>
          <w:sz w:val="20"/>
          <w:szCs w:val="20"/>
        </w:rPr>
        <w:fldChar w:fldCharType="begin">
          <w:ffData>
            <w:name w:val=""/>
            <w:enabled/>
            <w:calcOnExit w:val="0"/>
            <w:checkBox>
              <w:sizeAuto/>
              <w:default w:val="0"/>
            </w:checkBox>
          </w:ffData>
        </w:fldChar>
      </w:r>
      <w:r w:rsidRPr="003F5C9B">
        <w:rPr>
          <w:sz w:val="20"/>
          <w:szCs w:val="20"/>
          <w:lang w:val="en-US"/>
        </w:rPr>
        <w:instrText xml:space="preserve"> FORMCHECKBOX </w:instrText>
      </w:r>
      <w:r w:rsidR="00000000">
        <w:rPr>
          <w:sz w:val="20"/>
          <w:szCs w:val="20"/>
        </w:rPr>
      </w:r>
      <w:r w:rsidR="00000000">
        <w:rPr>
          <w:sz w:val="20"/>
          <w:szCs w:val="20"/>
        </w:rPr>
        <w:fldChar w:fldCharType="separate"/>
      </w:r>
      <w:r w:rsidRPr="003F5C9B">
        <w:rPr>
          <w:sz w:val="20"/>
          <w:szCs w:val="20"/>
        </w:rPr>
        <w:fldChar w:fldCharType="end"/>
      </w:r>
      <w:r w:rsidRPr="007A066C">
        <w:rPr>
          <w:sz w:val="20"/>
          <w:szCs w:val="20"/>
          <w:lang w:val="en-US"/>
        </w:rPr>
        <w:t xml:space="preserve"> </w:t>
      </w:r>
      <w:r>
        <w:rPr>
          <w:sz w:val="20"/>
          <w:szCs w:val="20"/>
          <w:lang w:val="en-US"/>
        </w:rPr>
        <w:t xml:space="preserve">    </w:t>
      </w:r>
      <w:r w:rsidR="00F02532" w:rsidRPr="00602530">
        <w:rPr>
          <w:i/>
          <w:iCs/>
          <w:sz w:val="22"/>
          <w:szCs w:val="22"/>
          <w:lang w:val="en-US"/>
        </w:rPr>
        <w:t>Automated droplet generation, thermal cycling and droplet reading using QX ONE</w:t>
      </w:r>
      <w:r w:rsidR="00F02532" w:rsidRPr="00602530">
        <w:rPr>
          <w:sz w:val="22"/>
          <w:szCs w:val="22"/>
          <w:lang w:val="en-US"/>
        </w:rPr>
        <w:t xml:space="preserve"> </w:t>
      </w:r>
      <w:bookmarkEnd w:id="3"/>
    </w:p>
    <w:p w14:paraId="5E9A118D" w14:textId="77777777" w:rsidR="00F02532" w:rsidRPr="00933370" w:rsidRDefault="00F02532" w:rsidP="00F02532">
      <w:pPr>
        <w:pStyle w:val="Text"/>
        <w:spacing w:before="0" w:after="0" w:line="280" w:lineRule="exact"/>
        <w:ind w:left="0"/>
        <w:rPr>
          <w:szCs w:val="24"/>
        </w:rPr>
      </w:pPr>
      <w:r w:rsidRPr="00933370">
        <w:rPr>
          <w:szCs w:val="24"/>
        </w:rPr>
        <w:t xml:space="preserve">The QX One system combines the function of droplet generator, </w:t>
      </w:r>
      <w:r>
        <w:rPr>
          <w:szCs w:val="24"/>
        </w:rPr>
        <w:t xml:space="preserve">thermal </w:t>
      </w:r>
      <w:r w:rsidRPr="00933370">
        <w:rPr>
          <w:szCs w:val="24"/>
        </w:rPr>
        <w:t>cycl</w:t>
      </w:r>
      <w:r>
        <w:rPr>
          <w:szCs w:val="24"/>
        </w:rPr>
        <w:t>er</w:t>
      </w:r>
      <w:r w:rsidRPr="00933370">
        <w:rPr>
          <w:szCs w:val="24"/>
        </w:rPr>
        <w:t xml:space="preserve"> and droplet reader system in one machine. Please noted that the respective plasticware differs from the consumables used in the Auto DG system.</w:t>
      </w:r>
    </w:p>
    <w:p w14:paraId="57A03E8A" w14:textId="27CF0420" w:rsidR="00F02532" w:rsidRPr="00A404D4" w:rsidRDefault="00F02532" w:rsidP="00F02532">
      <w:pPr>
        <w:pStyle w:val="Text"/>
        <w:numPr>
          <w:ilvl w:val="0"/>
          <w:numId w:val="11"/>
        </w:numPr>
        <w:spacing w:before="0" w:after="120" w:line="280" w:lineRule="exact"/>
        <w:rPr>
          <w:szCs w:val="24"/>
        </w:rPr>
      </w:pPr>
      <w:r w:rsidRPr="00A404D4">
        <w:rPr>
          <w:szCs w:val="24"/>
        </w:rPr>
        <w:t>Add 19.8 µL of the PCR Master Mix (</w:t>
      </w:r>
      <w:r w:rsidR="00083E8A">
        <w:rPr>
          <w:szCs w:val="24"/>
        </w:rPr>
        <w:t>6.5</w:t>
      </w:r>
      <w:r w:rsidRPr="00A404D4">
        <w:rPr>
          <w:szCs w:val="24"/>
        </w:rPr>
        <w:t xml:space="preserve">) in each well of a ddPCR 96-well plate. </w:t>
      </w:r>
    </w:p>
    <w:p w14:paraId="398C18B0" w14:textId="5637E98F" w:rsidR="00F02532" w:rsidRPr="00A404D4" w:rsidRDefault="00F02532" w:rsidP="00F02532">
      <w:pPr>
        <w:pStyle w:val="Text"/>
        <w:numPr>
          <w:ilvl w:val="0"/>
          <w:numId w:val="11"/>
        </w:numPr>
        <w:spacing w:before="0" w:after="120" w:line="280" w:lineRule="exact"/>
        <w:rPr>
          <w:szCs w:val="24"/>
        </w:rPr>
      </w:pPr>
      <w:r w:rsidRPr="00A404D4">
        <w:rPr>
          <w:szCs w:val="24"/>
        </w:rPr>
        <w:t>Add 2.2 µL sample or control preparation (</w:t>
      </w:r>
      <w:r w:rsidR="00083E8A">
        <w:rPr>
          <w:szCs w:val="24"/>
        </w:rPr>
        <w:t>6.4</w:t>
      </w:r>
      <w:r w:rsidRPr="00A404D4">
        <w:rPr>
          <w:szCs w:val="24"/>
        </w:rPr>
        <w:t>). Each sample will be tested in duplicates.</w:t>
      </w:r>
    </w:p>
    <w:p w14:paraId="4E9BE8A2" w14:textId="77777777" w:rsidR="00F02532" w:rsidRPr="001C6EB7" w:rsidRDefault="00F02532" w:rsidP="00F02532">
      <w:pPr>
        <w:pStyle w:val="Text"/>
        <w:numPr>
          <w:ilvl w:val="0"/>
          <w:numId w:val="11"/>
        </w:numPr>
        <w:spacing w:before="0" w:after="120" w:line="280" w:lineRule="exact"/>
        <w:rPr>
          <w:szCs w:val="24"/>
        </w:rPr>
      </w:pPr>
      <w:r w:rsidRPr="001C6EB7">
        <w:rPr>
          <w:szCs w:val="24"/>
        </w:rPr>
        <w:t>Seal the plate with a pierceable foil in the plate sealer for 5 sec at 180°C.</w:t>
      </w:r>
    </w:p>
    <w:p w14:paraId="4E3880BE" w14:textId="77777777" w:rsidR="00F02532" w:rsidRPr="001C6EB7" w:rsidRDefault="00F02532" w:rsidP="00F02532">
      <w:pPr>
        <w:pStyle w:val="Text"/>
        <w:numPr>
          <w:ilvl w:val="0"/>
          <w:numId w:val="11"/>
        </w:numPr>
        <w:spacing w:before="0" w:after="120" w:line="280" w:lineRule="exact"/>
        <w:rPr>
          <w:szCs w:val="24"/>
        </w:rPr>
      </w:pPr>
      <w:r w:rsidRPr="001C6EB7">
        <w:rPr>
          <w:szCs w:val="24"/>
        </w:rPr>
        <w:t>Briefly vortex and centrifuge (e.g., 1150 rcf for 30 sec.</w:t>
      </w:r>
      <w:r w:rsidRPr="009B1447">
        <w:rPr>
          <w:szCs w:val="24"/>
        </w:rPr>
        <w:t>)</w:t>
      </w:r>
      <w:r w:rsidRPr="001C6EB7">
        <w:rPr>
          <w:szCs w:val="24"/>
        </w:rPr>
        <w:t xml:space="preserve"> the plate.</w:t>
      </w:r>
    </w:p>
    <w:p w14:paraId="68AFD675" w14:textId="77777777" w:rsidR="00F02532" w:rsidRPr="001C6EB7" w:rsidRDefault="00F02532" w:rsidP="00F02532">
      <w:pPr>
        <w:pStyle w:val="Text"/>
        <w:numPr>
          <w:ilvl w:val="0"/>
          <w:numId w:val="11"/>
        </w:numPr>
        <w:spacing w:before="0" w:after="120" w:line="280" w:lineRule="exact"/>
        <w:rPr>
          <w:szCs w:val="24"/>
        </w:rPr>
      </w:pPr>
      <w:r w:rsidRPr="001C6EB7">
        <w:rPr>
          <w:szCs w:val="24"/>
        </w:rPr>
        <w:t>By piercing the foil</w:t>
      </w:r>
      <w:r>
        <w:rPr>
          <w:szCs w:val="24"/>
        </w:rPr>
        <w:t xml:space="preserve"> of the PCR plate</w:t>
      </w:r>
      <w:r w:rsidRPr="001C6EB7">
        <w:rPr>
          <w:szCs w:val="24"/>
        </w:rPr>
        <w:t>, add 20 µL of this PCR preparation in the appropriate wells of the QX ONE Cartridge (20 µL of column 1 of the 96-Well plate in column 1 in the QX ONE Cartridge).</w:t>
      </w:r>
    </w:p>
    <w:p w14:paraId="3CC333C0" w14:textId="77777777" w:rsidR="00F02532" w:rsidRPr="001C6EB7" w:rsidRDefault="00F02532" w:rsidP="00F02532">
      <w:pPr>
        <w:pStyle w:val="Text"/>
        <w:numPr>
          <w:ilvl w:val="0"/>
          <w:numId w:val="11"/>
        </w:numPr>
        <w:spacing w:before="0" w:after="120" w:line="280" w:lineRule="exact"/>
        <w:rPr>
          <w:szCs w:val="24"/>
        </w:rPr>
      </w:pPr>
      <w:r w:rsidRPr="001C6EB7">
        <w:rPr>
          <w:szCs w:val="24"/>
        </w:rPr>
        <w:t>QX ONE Cartridge is heat sealed with a GCR foil: seal for 0.5 sec at 180°C in the heat sealer, turn the plate and seal again for 0.5 sec at 180°C. Centrifuge at exactly 1150 rcf for 30 sec..</w:t>
      </w:r>
    </w:p>
    <w:p w14:paraId="27A52026" w14:textId="77777777" w:rsidR="00F02532" w:rsidRPr="003F0170" w:rsidRDefault="00F02532" w:rsidP="00F02532">
      <w:pPr>
        <w:pStyle w:val="Text"/>
        <w:numPr>
          <w:ilvl w:val="0"/>
          <w:numId w:val="11"/>
        </w:numPr>
        <w:spacing w:before="0" w:after="120" w:line="280" w:lineRule="exact"/>
        <w:rPr>
          <w:szCs w:val="24"/>
        </w:rPr>
      </w:pPr>
      <w:r w:rsidRPr="003F0170">
        <w:rPr>
          <w:szCs w:val="24"/>
        </w:rPr>
        <w:t xml:space="preserve">Put the Cartridge in the QX One system and start the plate template and thermocycler program. </w:t>
      </w:r>
    </w:p>
    <w:p w14:paraId="04CF0BA7" w14:textId="77777777" w:rsidR="00F02532" w:rsidRPr="003F0170" w:rsidRDefault="00F02532" w:rsidP="00F02532">
      <w:pPr>
        <w:pStyle w:val="Text"/>
        <w:numPr>
          <w:ilvl w:val="0"/>
          <w:numId w:val="11"/>
        </w:numPr>
        <w:spacing w:before="0" w:after="120" w:line="280" w:lineRule="exact"/>
        <w:rPr>
          <w:szCs w:val="24"/>
        </w:rPr>
      </w:pPr>
      <w:r w:rsidRPr="003F0170">
        <w:rPr>
          <w:szCs w:val="24"/>
        </w:rPr>
        <w:t>A full cycle from droplet generation to the finished analysis takes approximately 3 hours.</w:t>
      </w:r>
    </w:p>
    <w:p w14:paraId="15FEC1D7" w14:textId="77777777" w:rsidR="00F02532" w:rsidRDefault="00F02532" w:rsidP="00F02532">
      <w:pPr>
        <w:ind w:firstLine="720"/>
        <w:rPr>
          <w:rFonts w:cs="Arial"/>
          <w:b/>
          <w:bCs/>
          <w:u w:val="single"/>
          <w:lang w:val="en-US" w:eastAsia="de-AT"/>
        </w:rPr>
      </w:pPr>
      <w:r w:rsidRPr="00F02532">
        <w:rPr>
          <w:rFonts w:cs="Arial"/>
          <w:b/>
          <w:u w:val="single"/>
          <w:lang w:val="en-US" w:eastAsia="de-AT"/>
        </w:rPr>
        <w:t xml:space="preserve">There are further information in the </w:t>
      </w:r>
      <w:r w:rsidRPr="00F02532">
        <w:rPr>
          <w:rFonts w:cs="Arial"/>
          <w:b/>
          <w:bCs/>
          <w:u w:val="single"/>
          <w:lang w:val="en-US" w:eastAsia="de-AT"/>
        </w:rPr>
        <w:t>Manual file</w:t>
      </w:r>
    </w:p>
    <w:p w14:paraId="2B814C4F" w14:textId="77777777" w:rsidR="00955E57" w:rsidRDefault="00955E57" w:rsidP="00F02532">
      <w:pPr>
        <w:ind w:firstLine="720"/>
        <w:rPr>
          <w:rFonts w:cs="Arial"/>
          <w:b/>
          <w:bCs/>
          <w:u w:val="single"/>
          <w:lang w:val="en-US" w:eastAsia="de-AT"/>
        </w:rPr>
      </w:pPr>
    </w:p>
    <w:p w14:paraId="09FCE11A" w14:textId="77777777" w:rsidR="00955E57" w:rsidRDefault="00955E57" w:rsidP="00F02532">
      <w:pPr>
        <w:ind w:firstLine="720"/>
        <w:rPr>
          <w:rFonts w:cs="Arial"/>
          <w:b/>
          <w:bCs/>
          <w:u w:val="single"/>
          <w:lang w:val="en-US" w:eastAsia="de-AT"/>
        </w:rPr>
      </w:pPr>
    </w:p>
    <w:p w14:paraId="76C202AB" w14:textId="77777777" w:rsidR="00955E57" w:rsidRPr="00955E57" w:rsidRDefault="00955E57" w:rsidP="00955E57">
      <w:pPr>
        <w:rPr>
          <w:sz w:val="20"/>
          <w:szCs w:val="28"/>
          <w:lang w:val="en-US"/>
        </w:rPr>
      </w:pPr>
      <w:r w:rsidRPr="00955E57">
        <w:rPr>
          <w:sz w:val="20"/>
          <w:szCs w:val="28"/>
          <w:lang w:val="en-US"/>
        </w:rPr>
        <w:t>name of the saved plate template: __________________________________</w:t>
      </w:r>
    </w:p>
    <w:p w14:paraId="4F15148B" w14:textId="77777777" w:rsidR="00955E57" w:rsidRPr="00F02532" w:rsidRDefault="00955E57" w:rsidP="00955E57">
      <w:pPr>
        <w:rPr>
          <w:rFonts w:cs="Arial"/>
          <w:b/>
          <w:bCs/>
          <w:u w:val="single"/>
          <w:lang w:val="en-US" w:eastAsia="de-AT"/>
        </w:rPr>
      </w:pPr>
    </w:p>
    <w:p w14:paraId="77649B8D" w14:textId="77777777" w:rsidR="007A066C" w:rsidRPr="00F02532" w:rsidRDefault="007A066C" w:rsidP="00D0438A">
      <w:pPr>
        <w:rPr>
          <w:rFonts w:cs="Arial"/>
          <w:b/>
          <w:u w:val="single"/>
          <w:lang w:val="en-US" w:eastAsia="de-AT"/>
        </w:rPr>
      </w:pPr>
    </w:p>
    <w:p w14:paraId="7D07373D" w14:textId="422665A0" w:rsidR="00F02532" w:rsidRPr="00602530" w:rsidRDefault="007A066C" w:rsidP="00F02532">
      <w:pPr>
        <w:pStyle w:val="berschrift3"/>
        <w:rPr>
          <w:i/>
          <w:iCs/>
          <w:sz w:val="22"/>
          <w:szCs w:val="22"/>
          <w:lang w:val="en-US"/>
        </w:rPr>
      </w:pPr>
      <w:r w:rsidRPr="003F5C9B">
        <w:rPr>
          <w:sz w:val="20"/>
          <w:szCs w:val="20"/>
        </w:rPr>
        <w:fldChar w:fldCharType="begin">
          <w:ffData>
            <w:name w:val=""/>
            <w:enabled/>
            <w:calcOnExit w:val="0"/>
            <w:checkBox>
              <w:sizeAuto/>
              <w:default w:val="0"/>
            </w:checkBox>
          </w:ffData>
        </w:fldChar>
      </w:r>
      <w:r w:rsidRPr="003F5C9B">
        <w:rPr>
          <w:sz w:val="20"/>
          <w:szCs w:val="20"/>
          <w:lang w:val="en-US"/>
        </w:rPr>
        <w:instrText xml:space="preserve"> FORMCHECKBOX </w:instrText>
      </w:r>
      <w:r w:rsidR="00000000">
        <w:rPr>
          <w:sz w:val="20"/>
          <w:szCs w:val="20"/>
        </w:rPr>
      </w:r>
      <w:r w:rsidR="00000000">
        <w:rPr>
          <w:sz w:val="20"/>
          <w:szCs w:val="20"/>
        </w:rPr>
        <w:fldChar w:fldCharType="separate"/>
      </w:r>
      <w:r w:rsidRPr="003F5C9B">
        <w:rPr>
          <w:sz w:val="20"/>
          <w:szCs w:val="20"/>
        </w:rPr>
        <w:fldChar w:fldCharType="end"/>
      </w:r>
      <w:r w:rsidRPr="00241079">
        <w:rPr>
          <w:sz w:val="20"/>
          <w:szCs w:val="20"/>
          <w:lang w:val="en-US"/>
        </w:rPr>
        <w:t xml:space="preserve">     </w:t>
      </w:r>
      <w:r w:rsidR="00F02532" w:rsidRPr="00602530">
        <w:rPr>
          <w:i/>
          <w:iCs/>
          <w:sz w:val="22"/>
          <w:szCs w:val="22"/>
          <w:lang w:val="en-US"/>
        </w:rPr>
        <w:t>Semiautomated QX200 system</w:t>
      </w:r>
      <w:r w:rsidR="00241079">
        <w:rPr>
          <w:i/>
          <w:iCs/>
          <w:sz w:val="22"/>
          <w:szCs w:val="22"/>
          <w:lang w:val="en-US"/>
        </w:rPr>
        <w:t xml:space="preserve"> (Droplet generation using Auto DG)</w:t>
      </w:r>
    </w:p>
    <w:bookmarkEnd w:id="4"/>
    <w:p w14:paraId="41C8EFB5" w14:textId="77777777" w:rsidR="00F02532" w:rsidRDefault="00F02532" w:rsidP="00F02532">
      <w:pPr>
        <w:pStyle w:val="Text"/>
        <w:spacing w:before="0" w:after="120" w:line="280" w:lineRule="exact"/>
        <w:ind w:left="0"/>
        <w:rPr>
          <w:szCs w:val="24"/>
        </w:rPr>
      </w:pPr>
      <w:r w:rsidRPr="00313682">
        <w:rPr>
          <w:szCs w:val="24"/>
        </w:rPr>
        <w:t xml:space="preserve">The nanoliter-sized droplets were </w:t>
      </w:r>
      <w:r>
        <w:rPr>
          <w:szCs w:val="24"/>
        </w:rPr>
        <w:t>generated</w:t>
      </w:r>
      <w:r w:rsidRPr="00313682">
        <w:rPr>
          <w:szCs w:val="24"/>
        </w:rPr>
        <w:t xml:space="preserve"> fully automatically with the Auto DG (QX200) machine. After this step, the PCR plate is placed in the thermal cycler and after cycling, the droplets were analyzed in the droplet reader.</w:t>
      </w:r>
    </w:p>
    <w:p w14:paraId="54A0D968" w14:textId="5CEBC5AA" w:rsidR="00F02532" w:rsidRPr="003F0170" w:rsidRDefault="00F02532" w:rsidP="00F02532">
      <w:pPr>
        <w:pStyle w:val="Text"/>
        <w:numPr>
          <w:ilvl w:val="0"/>
          <w:numId w:val="11"/>
        </w:numPr>
        <w:spacing w:before="0" w:after="120" w:line="280" w:lineRule="exact"/>
        <w:rPr>
          <w:szCs w:val="24"/>
        </w:rPr>
      </w:pPr>
      <w:r w:rsidRPr="003F0170">
        <w:rPr>
          <w:szCs w:val="24"/>
        </w:rPr>
        <w:t>Add 19.8 µL of the PCR Master Mix (</w:t>
      </w:r>
      <w:r w:rsidR="00E72248">
        <w:rPr>
          <w:szCs w:val="24"/>
        </w:rPr>
        <w:t>6.5</w:t>
      </w:r>
      <w:r w:rsidRPr="003F0170">
        <w:rPr>
          <w:szCs w:val="24"/>
        </w:rPr>
        <w:t xml:space="preserve">) in each well of a ddPCR 96-well plate. </w:t>
      </w:r>
    </w:p>
    <w:p w14:paraId="39C13EC7" w14:textId="229460B1" w:rsidR="00F02532" w:rsidRPr="003F0170" w:rsidRDefault="00F02532" w:rsidP="00F02532">
      <w:pPr>
        <w:pStyle w:val="Text"/>
        <w:numPr>
          <w:ilvl w:val="0"/>
          <w:numId w:val="11"/>
        </w:numPr>
        <w:spacing w:before="0" w:after="120" w:line="280" w:lineRule="exact"/>
        <w:rPr>
          <w:szCs w:val="24"/>
        </w:rPr>
      </w:pPr>
      <w:bookmarkStart w:id="5" w:name="OLE_LINK12"/>
      <w:r w:rsidRPr="003F0170">
        <w:rPr>
          <w:szCs w:val="24"/>
        </w:rPr>
        <w:t>Add 2.2 µL sample or control preparation (</w:t>
      </w:r>
      <w:r w:rsidR="00E72248">
        <w:rPr>
          <w:szCs w:val="24"/>
        </w:rPr>
        <w:t>6.4</w:t>
      </w:r>
      <w:r w:rsidRPr="003F0170">
        <w:rPr>
          <w:szCs w:val="24"/>
        </w:rPr>
        <w:t>).</w:t>
      </w:r>
      <w:r w:rsidRPr="00EF03B7">
        <w:rPr>
          <w:szCs w:val="24"/>
        </w:rPr>
        <w:t xml:space="preserve"> </w:t>
      </w:r>
      <w:r w:rsidRPr="00A404D4">
        <w:rPr>
          <w:szCs w:val="24"/>
        </w:rPr>
        <w:t>Each sample will be tested in duplicates.</w:t>
      </w:r>
    </w:p>
    <w:bookmarkEnd w:id="5"/>
    <w:p w14:paraId="45922385" w14:textId="77777777" w:rsidR="00F02532" w:rsidRPr="001C6EB7" w:rsidRDefault="00F02532" w:rsidP="00F02532">
      <w:pPr>
        <w:pStyle w:val="Text"/>
        <w:numPr>
          <w:ilvl w:val="0"/>
          <w:numId w:val="11"/>
        </w:numPr>
        <w:spacing w:before="0" w:after="120" w:line="280" w:lineRule="exact"/>
        <w:rPr>
          <w:szCs w:val="24"/>
        </w:rPr>
      </w:pPr>
      <w:r w:rsidRPr="003F0170">
        <w:rPr>
          <w:szCs w:val="24"/>
        </w:rPr>
        <w:t xml:space="preserve">Seal the </w:t>
      </w:r>
      <w:r w:rsidRPr="001C6EB7">
        <w:rPr>
          <w:szCs w:val="24"/>
        </w:rPr>
        <w:t>plate with a pierceable foil in the plate sealer for 5 sec at 180°C.</w:t>
      </w:r>
    </w:p>
    <w:p w14:paraId="12698D3F" w14:textId="77777777" w:rsidR="00F02532" w:rsidRPr="001C6EB7" w:rsidRDefault="00F02532" w:rsidP="00F02532">
      <w:pPr>
        <w:pStyle w:val="Text"/>
        <w:numPr>
          <w:ilvl w:val="0"/>
          <w:numId w:val="11"/>
        </w:numPr>
        <w:spacing w:before="0" w:after="120" w:line="280" w:lineRule="exact"/>
        <w:rPr>
          <w:szCs w:val="24"/>
        </w:rPr>
      </w:pPr>
      <w:r w:rsidRPr="001C6EB7">
        <w:rPr>
          <w:szCs w:val="24"/>
        </w:rPr>
        <w:t>Briefly vortex and centrifuge (e.g., 1150 rcf for 30 sec.</w:t>
      </w:r>
      <w:r w:rsidRPr="001C6EB7">
        <w:rPr>
          <w:sz w:val="22"/>
          <w:szCs w:val="26"/>
        </w:rPr>
        <w:t>)</w:t>
      </w:r>
      <w:r w:rsidRPr="001C6EB7">
        <w:rPr>
          <w:szCs w:val="24"/>
        </w:rPr>
        <w:t xml:space="preserve"> the plate.</w:t>
      </w:r>
    </w:p>
    <w:p w14:paraId="765C5AE3" w14:textId="77777777" w:rsidR="00F02532" w:rsidRPr="003F0170" w:rsidRDefault="00F02532" w:rsidP="00F02532">
      <w:pPr>
        <w:pStyle w:val="Text"/>
        <w:numPr>
          <w:ilvl w:val="0"/>
          <w:numId w:val="11"/>
        </w:numPr>
        <w:spacing w:before="0" w:after="120" w:line="280" w:lineRule="exact"/>
        <w:rPr>
          <w:szCs w:val="24"/>
        </w:rPr>
      </w:pPr>
      <w:r w:rsidRPr="003F0170">
        <w:rPr>
          <w:szCs w:val="24"/>
        </w:rPr>
        <w:t>Put the ddPCR 96-well plate into the automated Droplet Generator and proceed according to the Instruction Manual</w:t>
      </w:r>
      <w:r>
        <w:rPr>
          <w:szCs w:val="24"/>
        </w:rPr>
        <w:t>.</w:t>
      </w:r>
    </w:p>
    <w:p w14:paraId="5017AEB9" w14:textId="77777777" w:rsidR="00F02532" w:rsidRPr="003F0170" w:rsidRDefault="00F02532" w:rsidP="00F02532">
      <w:pPr>
        <w:pStyle w:val="Text"/>
        <w:numPr>
          <w:ilvl w:val="0"/>
          <w:numId w:val="11"/>
        </w:numPr>
        <w:spacing w:before="0" w:after="120" w:line="280" w:lineRule="exact"/>
        <w:rPr>
          <w:szCs w:val="24"/>
        </w:rPr>
      </w:pPr>
      <w:r w:rsidRPr="003F0170">
        <w:rPr>
          <w:szCs w:val="24"/>
        </w:rPr>
        <w:t>Droplets are stable for approximately 1 hour.</w:t>
      </w:r>
    </w:p>
    <w:p w14:paraId="6912B93E" w14:textId="77777777" w:rsidR="00EB27C8" w:rsidRPr="000A343A" w:rsidRDefault="00EB27C8" w:rsidP="00EB27C8">
      <w:pPr>
        <w:rPr>
          <w:lang w:val="en-US"/>
        </w:rPr>
      </w:pPr>
    </w:p>
    <w:p w14:paraId="63863A19" w14:textId="77777777" w:rsidR="00DC5280" w:rsidRPr="00F02532" w:rsidRDefault="00DC5280" w:rsidP="00DC5280">
      <w:pPr>
        <w:ind w:firstLine="720"/>
        <w:rPr>
          <w:rFonts w:cs="Arial"/>
          <w:b/>
          <w:bCs/>
          <w:u w:val="single"/>
          <w:lang w:val="en-US" w:eastAsia="de-AT"/>
        </w:rPr>
      </w:pPr>
      <w:r w:rsidRPr="00F02532">
        <w:rPr>
          <w:rFonts w:cs="Arial"/>
          <w:b/>
          <w:u w:val="single"/>
          <w:lang w:val="en-US" w:eastAsia="de-AT"/>
        </w:rPr>
        <w:lastRenderedPageBreak/>
        <w:t xml:space="preserve">There are further information in the </w:t>
      </w:r>
      <w:r w:rsidRPr="00F02532">
        <w:rPr>
          <w:rFonts w:cs="Arial"/>
          <w:b/>
          <w:bCs/>
          <w:u w:val="single"/>
          <w:lang w:val="en-US" w:eastAsia="de-AT"/>
        </w:rPr>
        <w:t>Manual file</w:t>
      </w:r>
    </w:p>
    <w:p w14:paraId="0E597025" w14:textId="77777777" w:rsidR="00EB27C8" w:rsidRPr="000A343A" w:rsidRDefault="00EB27C8" w:rsidP="00EB27C8">
      <w:pPr>
        <w:rPr>
          <w:lang w:val="en-US"/>
        </w:rPr>
      </w:pPr>
    </w:p>
    <w:p w14:paraId="048D7A03" w14:textId="77777777" w:rsidR="00BA2C53" w:rsidRPr="003E7631" w:rsidRDefault="00BA2C53" w:rsidP="00FB31AC">
      <w:pPr>
        <w:rPr>
          <w:rFonts w:cs="Arial"/>
          <w:b/>
          <w:bCs/>
          <w:i/>
          <w:iCs/>
          <w:sz w:val="24"/>
          <w:szCs w:val="28"/>
          <w:lang w:val="en-US"/>
        </w:rPr>
      </w:pPr>
    </w:p>
    <w:p w14:paraId="3111AA0D" w14:textId="77777777" w:rsidR="008C3F3F" w:rsidRPr="00241079" w:rsidRDefault="008C3F3F" w:rsidP="008C3F3F">
      <w:pPr>
        <w:pStyle w:val="berschrift4"/>
        <w:rPr>
          <w:rFonts w:cs="Arial"/>
          <w:iCs/>
          <w:sz w:val="22"/>
          <w:szCs w:val="22"/>
          <w:lang w:val="en-US"/>
        </w:rPr>
      </w:pPr>
      <w:bookmarkStart w:id="6" w:name="_Ref30427560"/>
      <w:r w:rsidRPr="00241079">
        <w:rPr>
          <w:rFonts w:cs="Arial"/>
          <w:iCs/>
          <w:sz w:val="22"/>
          <w:szCs w:val="22"/>
          <w:lang w:val="en-US"/>
        </w:rPr>
        <w:t>PCR cycling</w:t>
      </w:r>
      <w:bookmarkEnd w:id="6"/>
      <w:r w:rsidRPr="00241079">
        <w:rPr>
          <w:rFonts w:cs="Arial"/>
          <w:iCs/>
          <w:sz w:val="22"/>
          <w:szCs w:val="22"/>
          <w:lang w:val="en-US"/>
        </w:rPr>
        <w:t xml:space="preserve"> Auto DG, QX200 only</w:t>
      </w:r>
    </w:p>
    <w:p w14:paraId="1171C113" w14:textId="77777777" w:rsidR="008C3F3F" w:rsidRPr="008C3F3F" w:rsidRDefault="008C3F3F" w:rsidP="008C3F3F">
      <w:pPr>
        <w:rPr>
          <w:lang w:val="en-US"/>
        </w:rPr>
      </w:pPr>
    </w:p>
    <w:p w14:paraId="4D69E9C5" w14:textId="31089CFA" w:rsidR="009B29EF" w:rsidRPr="003F0170" w:rsidRDefault="009B29EF" w:rsidP="009B29EF">
      <w:pPr>
        <w:pStyle w:val="Text"/>
        <w:numPr>
          <w:ilvl w:val="0"/>
          <w:numId w:val="11"/>
        </w:numPr>
        <w:spacing w:before="0" w:after="120" w:line="280" w:lineRule="exact"/>
        <w:rPr>
          <w:szCs w:val="24"/>
        </w:rPr>
      </w:pPr>
      <w:r w:rsidRPr="003F0170">
        <w:rPr>
          <w:szCs w:val="24"/>
        </w:rPr>
        <w:t xml:space="preserve">Run the PCR reaction (from </w:t>
      </w:r>
      <w:r>
        <w:rPr>
          <w:szCs w:val="24"/>
        </w:rPr>
        <w:t>6.7.2</w:t>
      </w:r>
      <w:r w:rsidRPr="003F0170">
        <w:rPr>
          <w:szCs w:val="24"/>
        </w:rPr>
        <w:t>) in an endpoint thermal cycler with cycling conditions shown in</w:t>
      </w:r>
      <w:r>
        <w:rPr>
          <w:szCs w:val="24"/>
        </w:rPr>
        <w:t xml:space="preserve"> the Table below.</w:t>
      </w:r>
    </w:p>
    <w:p w14:paraId="733A0AFF" w14:textId="77777777" w:rsidR="009B29EF" w:rsidRDefault="009B29EF" w:rsidP="009B29EF">
      <w:pPr>
        <w:pStyle w:val="Text"/>
        <w:numPr>
          <w:ilvl w:val="0"/>
          <w:numId w:val="11"/>
        </w:numPr>
        <w:spacing w:before="0" w:after="120" w:line="280" w:lineRule="exact"/>
        <w:rPr>
          <w:szCs w:val="24"/>
        </w:rPr>
      </w:pPr>
      <w:r>
        <w:rPr>
          <w:szCs w:val="24"/>
        </w:rPr>
        <w:t xml:space="preserve">A reduced </w:t>
      </w:r>
      <w:r w:rsidRPr="003F0170">
        <w:rPr>
          <w:szCs w:val="24"/>
        </w:rPr>
        <w:t xml:space="preserve">ramp rate is </w:t>
      </w:r>
      <w:r>
        <w:rPr>
          <w:szCs w:val="24"/>
        </w:rPr>
        <w:t xml:space="preserve">a </w:t>
      </w:r>
      <w:r w:rsidRPr="003F0170">
        <w:rPr>
          <w:szCs w:val="24"/>
        </w:rPr>
        <w:t>critical</w:t>
      </w:r>
      <w:r>
        <w:rPr>
          <w:szCs w:val="24"/>
        </w:rPr>
        <w:t xml:space="preserve"> parameter</w:t>
      </w:r>
      <w:r w:rsidRPr="003F0170">
        <w:rPr>
          <w:szCs w:val="24"/>
        </w:rPr>
        <w:t xml:space="preserve"> and must be set to 2°C per second.</w:t>
      </w:r>
    </w:p>
    <w:p w14:paraId="413298BF" w14:textId="67188F51" w:rsidR="00203CD5" w:rsidRPr="00706CF4" w:rsidRDefault="009B29EF" w:rsidP="00706CF4">
      <w:pPr>
        <w:pStyle w:val="Text"/>
        <w:numPr>
          <w:ilvl w:val="0"/>
          <w:numId w:val="11"/>
        </w:numPr>
        <w:spacing w:before="0" w:after="120" w:line="280" w:lineRule="exact"/>
        <w:rPr>
          <w:szCs w:val="24"/>
        </w:rPr>
      </w:pPr>
      <w:r w:rsidRPr="007B392F">
        <w:rPr>
          <w:szCs w:val="24"/>
        </w:rPr>
        <w:t>Set the lid temperature of the thermal cycler at 105°C.</w:t>
      </w:r>
    </w:p>
    <w:tbl>
      <w:tblPr>
        <w:tblStyle w:val="Tabellenraster"/>
        <w:tblW w:w="0" w:type="auto"/>
        <w:jc w:val="center"/>
        <w:tblLook w:val="04A0" w:firstRow="1" w:lastRow="0" w:firstColumn="1" w:lastColumn="0" w:noHBand="0" w:noVBand="1"/>
      </w:tblPr>
      <w:tblGrid>
        <w:gridCol w:w="1858"/>
        <w:gridCol w:w="1963"/>
        <w:gridCol w:w="2032"/>
        <w:gridCol w:w="1836"/>
      </w:tblGrid>
      <w:tr w:rsidR="00447DD9" w:rsidRPr="00FA6BE9" w14:paraId="344139EC" w14:textId="77777777" w:rsidTr="00DC50D4">
        <w:trPr>
          <w:jc w:val="center"/>
        </w:trPr>
        <w:tc>
          <w:tcPr>
            <w:tcW w:w="1858" w:type="dxa"/>
            <w:tcBorders>
              <w:bottom w:val="single" w:sz="12" w:space="0" w:color="auto"/>
            </w:tcBorders>
            <w:shd w:val="clear" w:color="auto" w:fill="D9D9D9" w:themeFill="background1" w:themeFillShade="D9"/>
          </w:tcPr>
          <w:p w14:paraId="22395878" w14:textId="77777777" w:rsidR="00447DD9" w:rsidRPr="00FA6BE9" w:rsidRDefault="00447DD9" w:rsidP="00DC50D4">
            <w:pPr>
              <w:jc w:val="center"/>
              <w:rPr>
                <w:rFonts w:cs="Arial"/>
                <w:b/>
                <w:bCs/>
                <w:color w:val="000000"/>
                <w:szCs w:val="18"/>
              </w:rPr>
            </w:pPr>
            <w:r w:rsidRPr="00FA6BE9">
              <w:rPr>
                <w:rFonts w:cs="Arial"/>
                <w:b/>
                <w:bCs/>
                <w:color w:val="000000"/>
                <w:szCs w:val="18"/>
              </w:rPr>
              <w:t>Step</w:t>
            </w:r>
          </w:p>
        </w:tc>
        <w:tc>
          <w:tcPr>
            <w:tcW w:w="1963" w:type="dxa"/>
            <w:tcBorders>
              <w:bottom w:val="single" w:sz="12" w:space="0" w:color="auto"/>
            </w:tcBorders>
            <w:shd w:val="clear" w:color="auto" w:fill="D9D9D9" w:themeFill="background1" w:themeFillShade="D9"/>
          </w:tcPr>
          <w:p w14:paraId="0D03B10A" w14:textId="77777777" w:rsidR="00447DD9" w:rsidRPr="00FA6BE9" w:rsidRDefault="00447DD9" w:rsidP="00DC50D4">
            <w:pPr>
              <w:jc w:val="center"/>
              <w:rPr>
                <w:rFonts w:cs="Arial"/>
                <w:b/>
                <w:bCs/>
                <w:color w:val="000000"/>
                <w:szCs w:val="18"/>
              </w:rPr>
            </w:pPr>
            <w:r w:rsidRPr="00FA6BE9">
              <w:rPr>
                <w:rFonts w:cs="Arial"/>
                <w:b/>
                <w:bCs/>
                <w:color w:val="000000"/>
                <w:szCs w:val="18"/>
              </w:rPr>
              <w:t>Cycles</w:t>
            </w:r>
          </w:p>
        </w:tc>
        <w:tc>
          <w:tcPr>
            <w:tcW w:w="2032" w:type="dxa"/>
            <w:tcBorders>
              <w:bottom w:val="single" w:sz="12" w:space="0" w:color="auto"/>
            </w:tcBorders>
            <w:shd w:val="clear" w:color="auto" w:fill="D9D9D9" w:themeFill="background1" w:themeFillShade="D9"/>
          </w:tcPr>
          <w:p w14:paraId="61AB7E02" w14:textId="77777777" w:rsidR="00447DD9" w:rsidRPr="00FA6BE9" w:rsidRDefault="00447DD9" w:rsidP="00DC50D4">
            <w:pPr>
              <w:jc w:val="center"/>
              <w:rPr>
                <w:rFonts w:cs="Arial"/>
                <w:b/>
                <w:bCs/>
                <w:color w:val="000000"/>
                <w:szCs w:val="18"/>
              </w:rPr>
            </w:pPr>
            <w:r w:rsidRPr="00FA6BE9">
              <w:rPr>
                <w:rFonts w:cs="Arial"/>
                <w:b/>
                <w:bCs/>
                <w:color w:val="000000"/>
                <w:szCs w:val="18"/>
              </w:rPr>
              <w:t>Temperature (°C)</w:t>
            </w:r>
          </w:p>
        </w:tc>
        <w:tc>
          <w:tcPr>
            <w:tcW w:w="1836" w:type="dxa"/>
            <w:tcBorders>
              <w:bottom w:val="single" w:sz="12" w:space="0" w:color="auto"/>
            </w:tcBorders>
            <w:shd w:val="clear" w:color="auto" w:fill="D9D9D9" w:themeFill="background1" w:themeFillShade="D9"/>
          </w:tcPr>
          <w:p w14:paraId="0B0E0778" w14:textId="77777777" w:rsidR="00447DD9" w:rsidRPr="00FA6BE9" w:rsidRDefault="00447DD9" w:rsidP="00DC50D4">
            <w:pPr>
              <w:jc w:val="center"/>
              <w:rPr>
                <w:rFonts w:cs="Arial"/>
                <w:b/>
                <w:bCs/>
                <w:color w:val="000000"/>
                <w:szCs w:val="18"/>
              </w:rPr>
            </w:pPr>
            <w:r w:rsidRPr="00FA6BE9">
              <w:rPr>
                <w:rFonts w:cs="Arial"/>
                <w:b/>
                <w:bCs/>
                <w:color w:val="000000"/>
                <w:szCs w:val="18"/>
              </w:rPr>
              <w:t>Time</w:t>
            </w:r>
          </w:p>
        </w:tc>
      </w:tr>
      <w:tr w:rsidR="00447DD9" w:rsidRPr="00FA6BE9" w14:paraId="1DD369EF" w14:textId="77777777" w:rsidTr="00DC50D4">
        <w:trPr>
          <w:jc w:val="center"/>
        </w:trPr>
        <w:tc>
          <w:tcPr>
            <w:tcW w:w="1858" w:type="dxa"/>
            <w:tcBorders>
              <w:top w:val="single" w:sz="12" w:space="0" w:color="auto"/>
              <w:bottom w:val="single" w:sz="12" w:space="0" w:color="auto"/>
            </w:tcBorders>
          </w:tcPr>
          <w:p w14:paraId="4557D678" w14:textId="77777777" w:rsidR="00447DD9" w:rsidRPr="00FA6BE9" w:rsidRDefault="00447DD9" w:rsidP="00DC50D4">
            <w:pPr>
              <w:jc w:val="center"/>
              <w:rPr>
                <w:rFonts w:cs="Arial"/>
                <w:bCs/>
                <w:color w:val="000000"/>
                <w:szCs w:val="18"/>
              </w:rPr>
            </w:pPr>
            <w:r w:rsidRPr="00FA6BE9">
              <w:rPr>
                <w:rFonts w:cs="Arial"/>
                <w:bCs/>
                <w:color w:val="000000"/>
                <w:szCs w:val="18"/>
              </w:rPr>
              <w:t>1</w:t>
            </w:r>
          </w:p>
        </w:tc>
        <w:tc>
          <w:tcPr>
            <w:tcW w:w="1963" w:type="dxa"/>
            <w:tcBorders>
              <w:top w:val="single" w:sz="12" w:space="0" w:color="auto"/>
              <w:bottom w:val="single" w:sz="12" w:space="0" w:color="auto"/>
            </w:tcBorders>
          </w:tcPr>
          <w:p w14:paraId="55CB9B39" w14:textId="77777777" w:rsidR="00447DD9" w:rsidRPr="00FA6BE9" w:rsidRDefault="00447DD9" w:rsidP="00DC50D4">
            <w:pPr>
              <w:jc w:val="center"/>
              <w:rPr>
                <w:rFonts w:cs="Arial"/>
                <w:bCs/>
                <w:color w:val="000000"/>
                <w:szCs w:val="18"/>
              </w:rPr>
            </w:pPr>
            <w:r w:rsidRPr="00FA6BE9">
              <w:rPr>
                <w:rFonts w:cs="Arial"/>
                <w:bCs/>
                <w:color w:val="000000"/>
                <w:szCs w:val="18"/>
              </w:rPr>
              <w:t>1</w:t>
            </w:r>
          </w:p>
        </w:tc>
        <w:tc>
          <w:tcPr>
            <w:tcW w:w="2032" w:type="dxa"/>
            <w:tcBorders>
              <w:top w:val="single" w:sz="12" w:space="0" w:color="auto"/>
              <w:bottom w:val="single" w:sz="12" w:space="0" w:color="auto"/>
            </w:tcBorders>
          </w:tcPr>
          <w:p w14:paraId="7F0ECD8B" w14:textId="77777777" w:rsidR="00447DD9" w:rsidRPr="00FA6BE9" w:rsidRDefault="00447DD9" w:rsidP="00DC50D4">
            <w:pPr>
              <w:jc w:val="center"/>
              <w:rPr>
                <w:rFonts w:cs="Arial"/>
                <w:bCs/>
                <w:color w:val="000000"/>
                <w:szCs w:val="18"/>
              </w:rPr>
            </w:pPr>
            <w:r w:rsidRPr="00FA6BE9">
              <w:rPr>
                <w:rFonts w:cs="Arial"/>
                <w:bCs/>
                <w:color w:val="000000"/>
                <w:szCs w:val="18"/>
              </w:rPr>
              <w:t>95</w:t>
            </w:r>
          </w:p>
        </w:tc>
        <w:tc>
          <w:tcPr>
            <w:tcW w:w="1836" w:type="dxa"/>
            <w:tcBorders>
              <w:top w:val="single" w:sz="12" w:space="0" w:color="auto"/>
              <w:bottom w:val="single" w:sz="12" w:space="0" w:color="auto"/>
            </w:tcBorders>
          </w:tcPr>
          <w:p w14:paraId="75F046A7" w14:textId="77777777" w:rsidR="00447DD9" w:rsidRPr="00FA6BE9" w:rsidRDefault="00447DD9" w:rsidP="00DC50D4">
            <w:pPr>
              <w:jc w:val="center"/>
              <w:rPr>
                <w:rFonts w:cs="Arial"/>
                <w:bCs/>
                <w:color w:val="000000"/>
                <w:szCs w:val="18"/>
              </w:rPr>
            </w:pPr>
            <w:r w:rsidRPr="00FA6BE9">
              <w:rPr>
                <w:rFonts w:cs="Arial"/>
                <w:bCs/>
                <w:color w:val="000000"/>
                <w:szCs w:val="18"/>
              </w:rPr>
              <w:t>10 min.</w:t>
            </w:r>
          </w:p>
        </w:tc>
      </w:tr>
      <w:tr w:rsidR="00447DD9" w:rsidRPr="00FA6BE9" w14:paraId="0ED39AA3" w14:textId="77777777" w:rsidTr="00DC50D4">
        <w:trPr>
          <w:trHeight w:val="93"/>
          <w:jc w:val="center"/>
        </w:trPr>
        <w:tc>
          <w:tcPr>
            <w:tcW w:w="1858" w:type="dxa"/>
            <w:vMerge w:val="restart"/>
            <w:tcBorders>
              <w:top w:val="single" w:sz="12" w:space="0" w:color="auto"/>
            </w:tcBorders>
          </w:tcPr>
          <w:p w14:paraId="5293B3A4" w14:textId="77777777" w:rsidR="00447DD9" w:rsidRPr="00FA6BE9" w:rsidRDefault="00447DD9" w:rsidP="00DC50D4">
            <w:pPr>
              <w:jc w:val="center"/>
              <w:rPr>
                <w:rFonts w:cs="Arial"/>
                <w:bCs/>
                <w:color w:val="000000"/>
                <w:szCs w:val="18"/>
              </w:rPr>
            </w:pPr>
            <w:r w:rsidRPr="00FA6BE9">
              <w:rPr>
                <w:rFonts w:cs="Arial"/>
                <w:bCs/>
                <w:color w:val="000000"/>
                <w:szCs w:val="18"/>
              </w:rPr>
              <w:t>2</w:t>
            </w:r>
          </w:p>
        </w:tc>
        <w:tc>
          <w:tcPr>
            <w:tcW w:w="1963" w:type="dxa"/>
            <w:vMerge w:val="restart"/>
            <w:tcBorders>
              <w:top w:val="single" w:sz="12" w:space="0" w:color="auto"/>
            </w:tcBorders>
          </w:tcPr>
          <w:p w14:paraId="075F6ECD" w14:textId="0D5C2C16" w:rsidR="00447DD9" w:rsidRPr="00FA6BE9" w:rsidRDefault="00EA6BC0" w:rsidP="00DC50D4">
            <w:pPr>
              <w:jc w:val="center"/>
              <w:rPr>
                <w:rFonts w:cs="Arial"/>
                <w:bCs/>
                <w:color w:val="000000"/>
                <w:szCs w:val="18"/>
              </w:rPr>
            </w:pPr>
            <w:r>
              <w:rPr>
                <w:rFonts w:cs="Arial"/>
                <w:bCs/>
                <w:color w:val="000000"/>
                <w:szCs w:val="18"/>
              </w:rPr>
              <w:t>5</w:t>
            </w:r>
          </w:p>
        </w:tc>
        <w:tc>
          <w:tcPr>
            <w:tcW w:w="2032" w:type="dxa"/>
            <w:tcBorders>
              <w:top w:val="single" w:sz="12" w:space="0" w:color="auto"/>
            </w:tcBorders>
          </w:tcPr>
          <w:p w14:paraId="732A683D" w14:textId="77777777" w:rsidR="00447DD9" w:rsidRPr="00FA6BE9" w:rsidRDefault="00447DD9" w:rsidP="00DC50D4">
            <w:pPr>
              <w:jc w:val="center"/>
              <w:rPr>
                <w:rFonts w:cs="Arial"/>
                <w:bCs/>
                <w:color w:val="000000"/>
                <w:szCs w:val="18"/>
              </w:rPr>
            </w:pPr>
            <w:r w:rsidRPr="00FA6BE9">
              <w:rPr>
                <w:rFonts w:cs="Arial"/>
                <w:bCs/>
                <w:color w:val="000000"/>
                <w:szCs w:val="18"/>
              </w:rPr>
              <w:t>95</w:t>
            </w:r>
          </w:p>
        </w:tc>
        <w:tc>
          <w:tcPr>
            <w:tcW w:w="1836" w:type="dxa"/>
            <w:tcBorders>
              <w:top w:val="single" w:sz="12" w:space="0" w:color="auto"/>
            </w:tcBorders>
          </w:tcPr>
          <w:p w14:paraId="3CEDEE16" w14:textId="77777777" w:rsidR="00447DD9" w:rsidRPr="00FA6BE9" w:rsidRDefault="00447DD9" w:rsidP="00DC50D4">
            <w:pPr>
              <w:jc w:val="center"/>
              <w:rPr>
                <w:rFonts w:cs="Arial"/>
                <w:bCs/>
                <w:color w:val="000000"/>
                <w:szCs w:val="18"/>
              </w:rPr>
            </w:pPr>
            <w:r w:rsidRPr="00FA6BE9">
              <w:rPr>
                <w:rFonts w:cs="Arial"/>
                <w:bCs/>
                <w:color w:val="000000"/>
                <w:szCs w:val="18"/>
              </w:rPr>
              <w:t>30 sec.</w:t>
            </w:r>
          </w:p>
        </w:tc>
      </w:tr>
      <w:tr w:rsidR="00447DD9" w:rsidRPr="00FA6BE9" w14:paraId="771576B1" w14:textId="77777777" w:rsidTr="00DC50D4">
        <w:trPr>
          <w:trHeight w:val="93"/>
          <w:jc w:val="center"/>
        </w:trPr>
        <w:tc>
          <w:tcPr>
            <w:tcW w:w="1858" w:type="dxa"/>
            <w:vMerge/>
          </w:tcPr>
          <w:p w14:paraId="66E00E1E" w14:textId="77777777" w:rsidR="00447DD9" w:rsidRPr="00FA6BE9" w:rsidRDefault="00447DD9" w:rsidP="00DC50D4">
            <w:pPr>
              <w:jc w:val="center"/>
              <w:rPr>
                <w:rFonts w:cs="Arial"/>
                <w:bCs/>
                <w:color w:val="000000"/>
                <w:szCs w:val="18"/>
              </w:rPr>
            </w:pPr>
          </w:p>
        </w:tc>
        <w:tc>
          <w:tcPr>
            <w:tcW w:w="1963" w:type="dxa"/>
            <w:vMerge/>
          </w:tcPr>
          <w:p w14:paraId="3C8A89DD" w14:textId="77777777" w:rsidR="00447DD9" w:rsidRPr="00FA6BE9" w:rsidRDefault="00447DD9" w:rsidP="00DC50D4">
            <w:pPr>
              <w:jc w:val="center"/>
              <w:rPr>
                <w:rFonts w:cs="Arial"/>
                <w:bCs/>
                <w:color w:val="000000"/>
                <w:szCs w:val="18"/>
              </w:rPr>
            </w:pPr>
          </w:p>
        </w:tc>
        <w:tc>
          <w:tcPr>
            <w:tcW w:w="2032" w:type="dxa"/>
          </w:tcPr>
          <w:p w14:paraId="29D7AB85" w14:textId="77777777" w:rsidR="00447DD9" w:rsidRPr="00FA6BE9" w:rsidRDefault="00447DD9" w:rsidP="00DC50D4">
            <w:pPr>
              <w:jc w:val="center"/>
              <w:rPr>
                <w:rFonts w:cs="Arial"/>
                <w:bCs/>
                <w:color w:val="000000"/>
                <w:szCs w:val="18"/>
              </w:rPr>
            </w:pPr>
            <w:r w:rsidRPr="00FA6BE9">
              <w:rPr>
                <w:rFonts w:cs="Arial"/>
                <w:bCs/>
                <w:color w:val="000000"/>
                <w:szCs w:val="18"/>
              </w:rPr>
              <w:t>65</w:t>
            </w:r>
          </w:p>
        </w:tc>
        <w:tc>
          <w:tcPr>
            <w:tcW w:w="1836" w:type="dxa"/>
          </w:tcPr>
          <w:p w14:paraId="51DBC4B0" w14:textId="77777777" w:rsidR="00447DD9" w:rsidRPr="00FA6BE9" w:rsidRDefault="00447DD9" w:rsidP="00DC50D4">
            <w:pPr>
              <w:jc w:val="center"/>
              <w:rPr>
                <w:rFonts w:cs="Arial"/>
                <w:bCs/>
                <w:color w:val="000000"/>
                <w:szCs w:val="18"/>
              </w:rPr>
            </w:pPr>
            <w:r w:rsidRPr="00FA6BE9">
              <w:rPr>
                <w:rFonts w:cs="Arial"/>
                <w:bCs/>
                <w:color w:val="000000"/>
                <w:szCs w:val="18"/>
              </w:rPr>
              <w:t>60 sec.</w:t>
            </w:r>
          </w:p>
        </w:tc>
      </w:tr>
      <w:tr w:rsidR="00447DD9" w:rsidRPr="00FA6BE9" w14:paraId="27E8244E" w14:textId="77777777" w:rsidTr="00DC50D4">
        <w:trPr>
          <w:trHeight w:val="92"/>
          <w:jc w:val="center"/>
        </w:trPr>
        <w:tc>
          <w:tcPr>
            <w:tcW w:w="1858" w:type="dxa"/>
            <w:vMerge/>
            <w:tcBorders>
              <w:bottom w:val="single" w:sz="12" w:space="0" w:color="auto"/>
            </w:tcBorders>
          </w:tcPr>
          <w:p w14:paraId="0D774D94" w14:textId="77777777" w:rsidR="00447DD9" w:rsidRPr="00FA6BE9" w:rsidRDefault="00447DD9" w:rsidP="00DC50D4">
            <w:pPr>
              <w:jc w:val="center"/>
              <w:rPr>
                <w:rFonts w:cs="Arial"/>
                <w:bCs/>
                <w:color w:val="000000"/>
                <w:szCs w:val="18"/>
              </w:rPr>
            </w:pPr>
          </w:p>
        </w:tc>
        <w:tc>
          <w:tcPr>
            <w:tcW w:w="1963" w:type="dxa"/>
            <w:vMerge/>
            <w:tcBorders>
              <w:bottom w:val="single" w:sz="12" w:space="0" w:color="auto"/>
            </w:tcBorders>
          </w:tcPr>
          <w:p w14:paraId="34E7E22F" w14:textId="77777777" w:rsidR="00447DD9" w:rsidRPr="00FA6BE9" w:rsidRDefault="00447DD9" w:rsidP="00DC50D4">
            <w:pPr>
              <w:jc w:val="center"/>
              <w:rPr>
                <w:rFonts w:cs="Arial"/>
                <w:bCs/>
                <w:color w:val="000000"/>
                <w:szCs w:val="18"/>
              </w:rPr>
            </w:pPr>
          </w:p>
        </w:tc>
        <w:tc>
          <w:tcPr>
            <w:tcW w:w="2032" w:type="dxa"/>
            <w:tcBorders>
              <w:bottom w:val="single" w:sz="12" w:space="0" w:color="auto"/>
            </w:tcBorders>
          </w:tcPr>
          <w:p w14:paraId="3EDD007D" w14:textId="77777777" w:rsidR="00447DD9" w:rsidRPr="00FA6BE9" w:rsidRDefault="00447DD9" w:rsidP="00DC50D4">
            <w:pPr>
              <w:jc w:val="center"/>
              <w:rPr>
                <w:rFonts w:cs="Arial"/>
                <w:bCs/>
                <w:color w:val="000000"/>
                <w:szCs w:val="18"/>
              </w:rPr>
            </w:pPr>
            <w:r w:rsidRPr="00FA6BE9">
              <w:rPr>
                <w:rFonts w:cs="Arial"/>
                <w:bCs/>
                <w:color w:val="000000"/>
                <w:szCs w:val="18"/>
              </w:rPr>
              <w:t>72</w:t>
            </w:r>
          </w:p>
        </w:tc>
        <w:tc>
          <w:tcPr>
            <w:tcW w:w="1836" w:type="dxa"/>
            <w:tcBorders>
              <w:bottom w:val="single" w:sz="12" w:space="0" w:color="auto"/>
            </w:tcBorders>
          </w:tcPr>
          <w:p w14:paraId="3F6885F7" w14:textId="77777777" w:rsidR="00447DD9" w:rsidRPr="00FA6BE9" w:rsidRDefault="00447DD9" w:rsidP="00DC50D4">
            <w:pPr>
              <w:jc w:val="center"/>
              <w:rPr>
                <w:rFonts w:cs="Arial"/>
                <w:bCs/>
                <w:color w:val="000000"/>
                <w:szCs w:val="18"/>
              </w:rPr>
            </w:pPr>
            <w:r w:rsidRPr="00FA6BE9">
              <w:rPr>
                <w:rFonts w:cs="Arial"/>
                <w:bCs/>
                <w:color w:val="000000"/>
                <w:szCs w:val="18"/>
              </w:rPr>
              <w:t>15 sec.</w:t>
            </w:r>
          </w:p>
        </w:tc>
      </w:tr>
      <w:tr w:rsidR="00447DD9" w:rsidRPr="00FA6BE9" w14:paraId="4C047C23" w14:textId="77777777" w:rsidTr="00DC50D4">
        <w:trPr>
          <w:trHeight w:val="63"/>
          <w:jc w:val="center"/>
        </w:trPr>
        <w:tc>
          <w:tcPr>
            <w:tcW w:w="1858" w:type="dxa"/>
            <w:vMerge w:val="restart"/>
            <w:tcBorders>
              <w:top w:val="single" w:sz="12" w:space="0" w:color="auto"/>
            </w:tcBorders>
          </w:tcPr>
          <w:p w14:paraId="0FC59A6F" w14:textId="77777777" w:rsidR="00447DD9" w:rsidRPr="00FA6BE9" w:rsidRDefault="00447DD9" w:rsidP="00DC50D4">
            <w:pPr>
              <w:jc w:val="center"/>
              <w:rPr>
                <w:rFonts w:cs="Arial"/>
                <w:bCs/>
                <w:color w:val="000000"/>
                <w:szCs w:val="18"/>
              </w:rPr>
            </w:pPr>
            <w:r w:rsidRPr="00FA6BE9">
              <w:rPr>
                <w:rFonts w:cs="Arial"/>
                <w:bCs/>
                <w:color w:val="000000"/>
                <w:szCs w:val="18"/>
              </w:rPr>
              <w:t>3</w:t>
            </w:r>
          </w:p>
        </w:tc>
        <w:tc>
          <w:tcPr>
            <w:tcW w:w="1963" w:type="dxa"/>
            <w:vMerge w:val="restart"/>
            <w:tcBorders>
              <w:top w:val="single" w:sz="12" w:space="0" w:color="auto"/>
            </w:tcBorders>
          </w:tcPr>
          <w:p w14:paraId="2AC23C7D" w14:textId="6861D37B" w:rsidR="00447DD9" w:rsidRPr="00FA6BE9" w:rsidRDefault="00447DD9" w:rsidP="00DC50D4">
            <w:pPr>
              <w:jc w:val="center"/>
              <w:rPr>
                <w:rFonts w:cs="Arial"/>
                <w:bCs/>
                <w:color w:val="000000"/>
                <w:szCs w:val="18"/>
              </w:rPr>
            </w:pPr>
            <w:r w:rsidRPr="00FA6BE9">
              <w:rPr>
                <w:rFonts w:cs="Arial"/>
                <w:bCs/>
                <w:color w:val="000000"/>
                <w:szCs w:val="18"/>
              </w:rPr>
              <w:t>4</w:t>
            </w:r>
            <w:r w:rsidR="00EA6BC0">
              <w:rPr>
                <w:rFonts w:cs="Arial"/>
                <w:bCs/>
                <w:color w:val="000000"/>
                <w:szCs w:val="18"/>
              </w:rPr>
              <w:t>2</w:t>
            </w:r>
          </w:p>
        </w:tc>
        <w:tc>
          <w:tcPr>
            <w:tcW w:w="2032" w:type="dxa"/>
            <w:tcBorders>
              <w:top w:val="single" w:sz="12" w:space="0" w:color="auto"/>
            </w:tcBorders>
          </w:tcPr>
          <w:p w14:paraId="789748AB" w14:textId="77777777" w:rsidR="00447DD9" w:rsidRPr="00FA6BE9" w:rsidRDefault="00447DD9" w:rsidP="00DC50D4">
            <w:pPr>
              <w:jc w:val="center"/>
              <w:rPr>
                <w:rFonts w:cs="Arial"/>
                <w:bCs/>
                <w:color w:val="000000"/>
                <w:szCs w:val="18"/>
              </w:rPr>
            </w:pPr>
            <w:r w:rsidRPr="00FA6BE9">
              <w:rPr>
                <w:rFonts w:cs="Arial"/>
                <w:bCs/>
                <w:color w:val="000000"/>
                <w:szCs w:val="18"/>
              </w:rPr>
              <w:t>95</w:t>
            </w:r>
          </w:p>
        </w:tc>
        <w:tc>
          <w:tcPr>
            <w:tcW w:w="1836" w:type="dxa"/>
            <w:tcBorders>
              <w:top w:val="single" w:sz="12" w:space="0" w:color="auto"/>
            </w:tcBorders>
          </w:tcPr>
          <w:p w14:paraId="5ECBD057" w14:textId="77777777" w:rsidR="00447DD9" w:rsidRPr="00FA6BE9" w:rsidRDefault="00447DD9" w:rsidP="00DC50D4">
            <w:pPr>
              <w:jc w:val="center"/>
              <w:rPr>
                <w:rFonts w:cs="Arial"/>
                <w:bCs/>
                <w:color w:val="000000"/>
                <w:szCs w:val="18"/>
              </w:rPr>
            </w:pPr>
            <w:r w:rsidRPr="00FA6BE9">
              <w:rPr>
                <w:rFonts w:cs="Arial"/>
                <w:bCs/>
                <w:color w:val="000000"/>
                <w:szCs w:val="18"/>
              </w:rPr>
              <w:t>30 sec.</w:t>
            </w:r>
          </w:p>
        </w:tc>
      </w:tr>
      <w:tr w:rsidR="00447DD9" w:rsidRPr="00FA6BE9" w14:paraId="3A14DEB1" w14:textId="77777777" w:rsidTr="00DC50D4">
        <w:trPr>
          <w:trHeight w:val="61"/>
          <w:jc w:val="center"/>
        </w:trPr>
        <w:tc>
          <w:tcPr>
            <w:tcW w:w="1858" w:type="dxa"/>
            <w:vMerge/>
          </w:tcPr>
          <w:p w14:paraId="631B1F15" w14:textId="77777777" w:rsidR="00447DD9" w:rsidRPr="00FA6BE9" w:rsidRDefault="00447DD9" w:rsidP="00DC50D4">
            <w:pPr>
              <w:jc w:val="center"/>
              <w:rPr>
                <w:rFonts w:cs="Arial"/>
                <w:bCs/>
                <w:color w:val="000000"/>
                <w:szCs w:val="18"/>
              </w:rPr>
            </w:pPr>
          </w:p>
        </w:tc>
        <w:tc>
          <w:tcPr>
            <w:tcW w:w="1963" w:type="dxa"/>
            <w:vMerge/>
          </w:tcPr>
          <w:p w14:paraId="228456B3" w14:textId="77777777" w:rsidR="00447DD9" w:rsidRPr="00FA6BE9" w:rsidRDefault="00447DD9" w:rsidP="00DC50D4">
            <w:pPr>
              <w:jc w:val="center"/>
              <w:rPr>
                <w:rFonts w:cs="Arial"/>
                <w:bCs/>
                <w:color w:val="000000"/>
                <w:szCs w:val="18"/>
              </w:rPr>
            </w:pPr>
          </w:p>
        </w:tc>
        <w:tc>
          <w:tcPr>
            <w:tcW w:w="2032" w:type="dxa"/>
          </w:tcPr>
          <w:p w14:paraId="49FEE459" w14:textId="77777777" w:rsidR="00447DD9" w:rsidRPr="00FA6BE9" w:rsidRDefault="00447DD9" w:rsidP="00DC50D4">
            <w:pPr>
              <w:jc w:val="center"/>
              <w:rPr>
                <w:rFonts w:cs="Arial"/>
                <w:bCs/>
                <w:color w:val="000000"/>
                <w:szCs w:val="18"/>
              </w:rPr>
            </w:pPr>
            <w:r w:rsidRPr="00FA6BE9">
              <w:rPr>
                <w:rFonts w:cs="Arial"/>
                <w:bCs/>
                <w:color w:val="000000"/>
                <w:szCs w:val="18"/>
              </w:rPr>
              <w:t>60</w:t>
            </w:r>
          </w:p>
        </w:tc>
        <w:tc>
          <w:tcPr>
            <w:tcW w:w="1836" w:type="dxa"/>
          </w:tcPr>
          <w:p w14:paraId="528B0392" w14:textId="77777777" w:rsidR="00447DD9" w:rsidRPr="00FA6BE9" w:rsidRDefault="00447DD9" w:rsidP="00DC50D4">
            <w:pPr>
              <w:jc w:val="center"/>
              <w:rPr>
                <w:rFonts w:cs="Arial"/>
                <w:bCs/>
                <w:color w:val="000000"/>
                <w:szCs w:val="18"/>
              </w:rPr>
            </w:pPr>
            <w:r w:rsidRPr="00FA6BE9">
              <w:rPr>
                <w:rFonts w:cs="Arial"/>
                <w:bCs/>
                <w:color w:val="000000"/>
                <w:szCs w:val="18"/>
              </w:rPr>
              <w:t>60 sec.</w:t>
            </w:r>
          </w:p>
        </w:tc>
      </w:tr>
      <w:tr w:rsidR="00447DD9" w:rsidRPr="00FA6BE9" w14:paraId="11030F41" w14:textId="77777777" w:rsidTr="00DC50D4">
        <w:trPr>
          <w:trHeight w:val="61"/>
          <w:jc w:val="center"/>
        </w:trPr>
        <w:tc>
          <w:tcPr>
            <w:tcW w:w="1858" w:type="dxa"/>
            <w:vMerge/>
            <w:tcBorders>
              <w:bottom w:val="single" w:sz="12" w:space="0" w:color="auto"/>
            </w:tcBorders>
          </w:tcPr>
          <w:p w14:paraId="4DB0004B" w14:textId="77777777" w:rsidR="00447DD9" w:rsidRPr="00FA6BE9" w:rsidRDefault="00447DD9" w:rsidP="00DC50D4">
            <w:pPr>
              <w:jc w:val="center"/>
              <w:rPr>
                <w:rFonts w:cs="Arial"/>
                <w:bCs/>
                <w:color w:val="000000"/>
                <w:szCs w:val="18"/>
              </w:rPr>
            </w:pPr>
          </w:p>
        </w:tc>
        <w:tc>
          <w:tcPr>
            <w:tcW w:w="1963" w:type="dxa"/>
            <w:vMerge/>
            <w:tcBorders>
              <w:bottom w:val="single" w:sz="12" w:space="0" w:color="auto"/>
            </w:tcBorders>
          </w:tcPr>
          <w:p w14:paraId="74082ED6" w14:textId="77777777" w:rsidR="00447DD9" w:rsidRPr="00FA6BE9" w:rsidRDefault="00447DD9" w:rsidP="00DC50D4">
            <w:pPr>
              <w:jc w:val="center"/>
              <w:rPr>
                <w:rFonts w:cs="Arial"/>
                <w:bCs/>
                <w:color w:val="000000"/>
                <w:szCs w:val="18"/>
              </w:rPr>
            </w:pPr>
          </w:p>
        </w:tc>
        <w:tc>
          <w:tcPr>
            <w:tcW w:w="2032" w:type="dxa"/>
            <w:tcBorders>
              <w:bottom w:val="single" w:sz="12" w:space="0" w:color="auto"/>
            </w:tcBorders>
          </w:tcPr>
          <w:p w14:paraId="78F9AFAA" w14:textId="77777777" w:rsidR="00447DD9" w:rsidRPr="00FA6BE9" w:rsidRDefault="00447DD9" w:rsidP="00DC50D4">
            <w:pPr>
              <w:jc w:val="center"/>
              <w:rPr>
                <w:rFonts w:cs="Arial"/>
                <w:bCs/>
                <w:color w:val="000000"/>
                <w:szCs w:val="18"/>
              </w:rPr>
            </w:pPr>
            <w:r w:rsidRPr="00FA6BE9">
              <w:rPr>
                <w:rFonts w:cs="Arial"/>
                <w:bCs/>
                <w:color w:val="000000"/>
                <w:szCs w:val="18"/>
              </w:rPr>
              <w:t>72</w:t>
            </w:r>
          </w:p>
        </w:tc>
        <w:tc>
          <w:tcPr>
            <w:tcW w:w="1836" w:type="dxa"/>
            <w:tcBorders>
              <w:bottom w:val="single" w:sz="12" w:space="0" w:color="auto"/>
            </w:tcBorders>
          </w:tcPr>
          <w:p w14:paraId="1DD50A91" w14:textId="77777777" w:rsidR="00447DD9" w:rsidRPr="00FA6BE9" w:rsidRDefault="00447DD9" w:rsidP="00DC50D4">
            <w:pPr>
              <w:jc w:val="center"/>
              <w:rPr>
                <w:rFonts w:cs="Arial"/>
                <w:bCs/>
                <w:color w:val="000000"/>
                <w:szCs w:val="18"/>
              </w:rPr>
            </w:pPr>
            <w:r w:rsidRPr="00FA6BE9">
              <w:rPr>
                <w:rFonts w:cs="Arial"/>
                <w:bCs/>
                <w:color w:val="000000"/>
                <w:szCs w:val="18"/>
              </w:rPr>
              <w:t>15 sec.</w:t>
            </w:r>
          </w:p>
        </w:tc>
      </w:tr>
      <w:tr w:rsidR="00447DD9" w:rsidRPr="00FA6BE9" w14:paraId="59C56A3B" w14:textId="77777777" w:rsidTr="00DC50D4">
        <w:trPr>
          <w:jc w:val="center"/>
        </w:trPr>
        <w:tc>
          <w:tcPr>
            <w:tcW w:w="1858" w:type="dxa"/>
            <w:tcBorders>
              <w:top w:val="single" w:sz="12" w:space="0" w:color="auto"/>
              <w:bottom w:val="single" w:sz="12" w:space="0" w:color="auto"/>
            </w:tcBorders>
          </w:tcPr>
          <w:p w14:paraId="3D6CFB64" w14:textId="77777777" w:rsidR="00447DD9" w:rsidRPr="00FA6BE9" w:rsidRDefault="00447DD9" w:rsidP="00DC50D4">
            <w:pPr>
              <w:jc w:val="center"/>
              <w:rPr>
                <w:rFonts w:cs="Arial"/>
                <w:bCs/>
                <w:color w:val="000000"/>
                <w:szCs w:val="18"/>
              </w:rPr>
            </w:pPr>
            <w:r w:rsidRPr="00FA6BE9">
              <w:rPr>
                <w:rFonts w:cs="Arial"/>
                <w:bCs/>
                <w:color w:val="000000"/>
                <w:szCs w:val="18"/>
              </w:rPr>
              <w:t>4</w:t>
            </w:r>
          </w:p>
        </w:tc>
        <w:tc>
          <w:tcPr>
            <w:tcW w:w="1963" w:type="dxa"/>
            <w:tcBorders>
              <w:top w:val="single" w:sz="12" w:space="0" w:color="auto"/>
              <w:bottom w:val="single" w:sz="12" w:space="0" w:color="auto"/>
            </w:tcBorders>
          </w:tcPr>
          <w:p w14:paraId="18F50FCF" w14:textId="77777777" w:rsidR="00447DD9" w:rsidRPr="00FA6BE9" w:rsidRDefault="00447DD9" w:rsidP="00DC50D4">
            <w:pPr>
              <w:jc w:val="center"/>
              <w:rPr>
                <w:rFonts w:cs="Arial"/>
                <w:bCs/>
                <w:color w:val="000000"/>
                <w:szCs w:val="18"/>
              </w:rPr>
            </w:pPr>
            <w:r w:rsidRPr="00FA6BE9">
              <w:rPr>
                <w:rFonts w:cs="Arial"/>
                <w:bCs/>
                <w:color w:val="000000"/>
                <w:szCs w:val="18"/>
              </w:rPr>
              <w:t>1</w:t>
            </w:r>
          </w:p>
        </w:tc>
        <w:tc>
          <w:tcPr>
            <w:tcW w:w="2032" w:type="dxa"/>
            <w:tcBorders>
              <w:top w:val="single" w:sz="12" w:space="0" w:color="auto"/>
              <w:bottom w:val="single" w:sz="12" w:space="0" w:color="auto"/>
            </w:tcBorders>
          </w:tcPr>
          <w:p w14:paraId="0C6C41EF" w14:textId="77777777" w:rsidR="00447DD9" w:rsidRPr="00FA6BE9" w:rsidRDefault="00447DD9" w:rsidP="00DC50D4">
            <w:pPr>
              <w:jc w:val="center"/>
              <w:rPr>
                <w:rFonts w:cs="Arial"/>
                <w:bCs/>
                <w:color w:val="000000"/>
                <w:szCs w:val="18"/>
              </w:rPr>
            </w:pPr>
            <w:r w:rsidRPr="00FA6BE9">
              <w:rPr>
                <w:rFonts w:cs="Arial"/>
                <w:bCs/>
                <w:color w:val="000000"/>
                <w:szCs w:val="18"/>
              </w:rPr>
              <w:t>98</w:t>
            </w:r>
          </w:p>
        </w:tc>
        <w:tc>
          <w:tcPr>
            <w:tcW w:w="1836" w:type="dxa"/>
            <w:tcBorders>
              <w:top w:val="single" w:sz="12" w:space="0" w:color="auto"/>
              <w:bottom w:val="single" w:sz="12" w:space="0" w:color="auto"/>
            </w:tcBorders>
          </w:tcPr>
          <w:p w14:paraId="302A171C" w14:textId="77777777" w:rsidR="00447DD9" w:rsidRPr="00FA6BE9" w:rsidRDefault="00447DD9" w:rsidP="00DC50D4">
            <w:pPr>
              <w:jc w:val="center"/>
              <w:rPr>
                <w:rFonts w:cs="Arial"/>
                <w:bCs/>
                <w:color w:val="000000"/>
                <w:szCs w:val="18"/>
              </w:rPr>
            </w:pPr>
            <w:r w:rsidRPr="00FA6BE9">
              <w:rPr>
                <w:rFonts w:cs="Arial"/>
                <w:bCs/>
                <w:color w:val="000000"/>
                <w:szCs w:val="18"/>
              </w:rPr>
              <w:t>10 min.</w:t>
            </w:r>
          </w:p>
        </w:tc>
      </w:tr>
      <w:tr w:rsidR="00447DD9" w:rsidRPr="00FA6BE9" w14:paraId="60FCA3A1" w14:textId="77777777" w:rsidTr="00DC50D4">
        <w:trPr>
          <w:jc w:val="center"/>
        </w:trPr>
        <w:tc>
          <w:tcPr>
            <w:tcW w:w="1858" w:type="dxa"/>
            <w:tcBorders>
              <w:top w:val="single" w:sz="12" w:space="0" w:color="auto"/>
              <w:bottom w:val="single" w:sz="12" w:space="0" w:color="auto"/>
            </w:tcBorders>
          </w:tcPr>
          <w:p w14:paraId="05894A34" w14:textId="77777777" w:rsidR="00447DD9" w:rsidRPr="00FA6BE9" w:rsidRDefault="00447DD9" w:rsidP="00DC50D4">
            <w:pPr>
              <w:jc w:val="center"/>
              <w:rPr>
                <w:rFonts w:cs="Arial"/>
                <w:bCs/>
                <w:color w:val="000000"/>
                <w:szCs w:val="18"/>
              </w:rPr>
            </w:pPr>
            <w:r w:rsidRPr="00FA6BE9">
              <w:rPr>
                <w:rFonts w:cs="Arial"/>
                <w:bCs/>
                <w:color w:val="000000"/>
                <w:szCs w:val="18"/>
              </w:rPr>
              <w:t>5</w:t>
            </w:r>
          </w:p>
        </w:tc>
        <w:tc>
          <w:tcPr>
            <w:tcW w:w="1963" w:type="dxa"/>
            <w:tcBorders>
              <w:top w:val="single" w:sz="12" w:space="0" w:color="auto"/>
              <w:bottom w:val="single" w:sz="12" w:space="0" w:color="auto"/>
            </w:tcBorders>
          </w:tcPr>
          <w:p w14:paraId="7EF06E86" w14:textId="77777777" w:rsidR="00447DD9" w:rsidRPr="00FA6BE9" w:rsidRDefault="00447DD9" w:rsidP="00DC50D4">
            <w:pPr>
              <w:jc w:val="center"/>
              <w:rPr>
                <w:rFonts w:cs="Arial"/>
                <w:bCs/>
                <w:color w:val="000000"/>
                <w:szCs w:val="18"/>
              </w:rPr>
            </w:pPr>
            <w:r w:rsidRPr="00FA6BE9">
              <w:rPr>
                <w:rFonts w:cs="Arial"/>
                <w:bCs/>
                <w:color w:val="000000"/>
                <w:szCs w:val="18"/>
              </w:rPr>
              <w:t>1</w:t>
            </w:r>
          </w:p>
        </w:tc>
        <w:tc>
          <w:tcPr>
            <w:tcW w:w="2032" w:type="dxa"/>
            <w:tcBorders>
              <w:top w:val="single" w:sz="12" w:space="0" w:color="auto"/>
              <w:bottom w:val="single" w:sz="12" w:space="0" w:color="auto"/>
            </w:tcBorders>
          </w:tcPr>
          <w:p w14:paraId="68CD0F60" w14:textId="77777777" w:rsidR="00447DD9" w:rsidRPr="00FA6BE9" w:rsidRDefault="00447DD9" w:rsidP="00DC50D4">
            <w:pPr>
              <w:jc w:val="center"/>
              <w:rPr>
                <w:rFonts w:cs="Arial"/>
                <w:bCs/>
                <w:color w:val="000000"/>
                <w:szCs w:val="18"/>
              </w:rPr>
            </w:pPr>
            <w:r w:rsidRPr="00FA6BE9">
              <w:rPr>
                <w:rFonts w:cs="Arial"/>
                <w:bCs/>
                <w:color w:val="000000"/>
                <w:szCs w:val="18"/>
              </w:rPr>
              <w:t>12</w:t>
            </w:r>
          </w:p>
        </w:tc>
        <w:tc>
          <w:tcPr>
            <w:tcW w:w="1836" w:type="dxa"/>
            <w:tcBorders>
              <w:top w:val="single" w:sz="12" w:space="0" w:color="auto"/>
              <w:bottom w:val="single" w:sz="12" w:space="0" w:color="auto"/>
            </w:tcBorders>
          </w:tcPr>
          <w:p w14:paraId="1DD3CA17" w14:textId="77777777" w:rsidR="00447DD9" w:rsidRPr="00FA6BE9" w:rsidRDefault="00447DD9" w:rsidP="00DC50D4">
            <w:pPr>
              <w:jc w:val="center"/>
              <w:rPr>
                <w:rFonts w:cs="Arial"/>
                <w:bCs/>
                <w:color w:val="000000"/>
                <w:szCs w:val="18"/>
              </w:rPr>
            </w:pPr>
            <w:r w:rsidRPr="00FA6BE9">
              <w:rPr>
                <w:rFonts w:cs="Arial"/>
                <w:bCs/>
                <w:color w:val="000000"/>
                <w:szCs w:val="18"/>
              </w:rPr>
              <w:t>∞</w:t>
            </w:r>
          </w:p>
        </w:tc>
      </w:tr>
    </w:tbl>
    <w:p w14:paraId="69924FFE" w14:textId="77777777" w:rsidR="000542D5" w:rsidRPr="00B2711E" w:rsidRDefault="000542D5" w:rsidP="00D0438A"/>
    <w:p w14:paraId="08BA7E89" w14:textId="0E10FA87" w:rsidR="007E4EE1" w:rsidRDefault="007E4EE1" w:rsidP="00597B98">
      <w:pPr>
        <w:ind w:firstLine="578"/>
        <w:rPr>
          <w:lang w:val="en-US"/>
        </w:rPr>
      </w:pPr>
      <w:r w:rsidRPr="007E4EE1">
        <w:rPr>
          <w:lang w:val="en-US"/>
        </w:rPr>
        <w:t>After accomplished PCR reaction, t</w:t>
      </w:r>
      <w:r>
        <w:rPr>
          <w:lang w:val="en-US"/>
        </w:rPr>
        <w:t xml:space="preserve">he plate is </w:t>
      </w:r>
      <w:r w:rsidR="006C0166">
        <w:rPr>
          <w:lang w:val="en-US"/>
        </w:rPr>
        <w:t>placed</w:t>
      </w:r>
      <w:r>
        <w:rPr>
          <w:lang w:val="en-US"/>
        </w:rPr>
        <w:t xml:space="preserve"> in</w:t>
      </w:r>
      <w:r w:rsidR="006C0166">
        <w:rPr>
          <w:lang w:val="en-US"/>
        </w:rPr>
        <w:t>to</w:t>
      </w:r>
      <w:r>
        <w:rPr>
          <w:lang w:val="en-US"/>
        </w:rPr>
        <w:t xml:space="preserve"> the </w:t>
      </w:r>
      <w:r w:rsidR="00946D8E">
        <w:rPr>
          <w:lang w:val="en-US"/>
        </w:rPr>
        <w:t>d</w:t>
      </w:r>
      <w:r>
        <w:rPr>
          <w:lang w:val="en-US"/>
        </w:rPr>
        <w:t xml:space="preserve">roplet </w:t>
      </w:r>
      <w:r w:rsidR="00C3769A">
        <w:rPr>
          <w:lang w:val="en-US"/>
        </w:rPr>
        <w:t xml:space="preserve">reader for </w:t>
      </w:r>
      <w:r w:rsidR="00835F1F">
        <w:rPr>
          <w:lang w:val="en-US"/>
        </w:rPr>
        <w:t xml:space="preserve">sample </w:t>
      </w:r>
      <w:r w:rsidR="00C3769A">
        <w:rPr>
          <w:lang w:val="en-US"/>
        </w:rPr>
        <w:t xml:space="preserve">analysis. </w:t>
      </w:r>
    </w:p>
    <w:p w14:paraId="53EFCF3D" w14:textId="77777777" w:rsidR="00C4458C" w:rsidRPr="00F864EE" w:rsidRDefault="00C4458C" w:rsidP="00FB31AC">
      <w:pPr>
        <w:rPr>
          <w:rFonts w:cs="Arial"/>
          <w:b/>
          <w:bCs/>
          <w:i/>
          <w:iCs/>
          <w:sz w:val="24"/>
          <w:szCs w:val="28"/>
          <w:lang w:val="en-US"/>
        </w:rPr>
      </w:pPr>
    </w:p>
    <w:p w14:paraId="01D04E07" w14:textId="01FF57E7" w:rsidR="00FB31AC" w:rsidRDefault="00FB31AC" w:rsidP="00FB31AC">
      <w:pPr>
        <w:pStyle w:val="berschrift2"/>
        <w:ind w:left="578" w:hanging="578"/>
      </w:pPr>
      <w:r>
        <w:t>Plat</w:t>
      </w:r>
      <w:r w:rsidR="00C3769A">
        <w:t>e</w:t>
      </w:r>
      <w:r w:rsidR="009E4F12">
        <w:t xml:space="preserve"> </w:t>
      </w:r>
      <w:r>
        <w:t>layout (full plate)</w:t>
      </w:r>
    </w:p>
    <w:p w14:paraId="2F4E1007" w14:textId="77777777" w:rsidR="00FB31AC" w:rsidRPr="005D3826" w:rsidRDefault="00FB31AC" w:rsidP="00FB31AC"/>
    <w:tbl>
      <w:tblPr>
        <w:tblW w:w="9485" w:type="dxa"/>
        <w:jc w:val="center"/>
        <w:tblLayout w:type="fixed"/>
        <w:tblCellMar>
          <w:left w:w="70" w:type="dxa"/>
          <w:right w:w="70" w:type="dxa"/>
        </w:tblCellMar>
        <w:tblLook w:val="04A0" w:firstRow="1" w:lastRow="0" w:firstColumn="1" w:lastColumn="0" w:noHBand="0" w:noVBand="1"/>
      </w:tblPr>
      <w:tblGrid>
        <w:gridCol w:w="729"/>
        <w:gridCol w:w="729"/>
        <w:gridCol w:w="729"/>
        <w:gridCol w:w="729"/>
        <w:gridCol w:w="729"/>
        <w:gridCol w:w="730"/>
        <w:gridCol w:w="730"/>
        <w:gridCol w:w="730"/>
        <w:gridCol w:w="730"/>
        <w:gridCol w:w="730"/>
        <w:gridCol w:w="730"/>
        <w:gridCol w:w="730"/>
        <w:gridCol w:w="730"/>
      </w:tblGrid>
      <w:tr w:rsidR="00FB31AC" w:rsidRPr="00995AE4" w14:paraId="4AFD833D" w14:textId="77777777" w:rsidTr="00AC1B80">
        <w:trPr>
          <w:trHeight w:val="288"/>
          <w:jc w:val="center"/>
        </w:trPr>
        <w:tc>
          <w:tcPr>
            <w:tcW w:w="576" w:type="dxa"/>
            <w:tcBorders>
              <w:top w:val="single" w:sz="4" w:space="0" w:color="auto"/>
              <w:left w:val="single" w:sz="4" w:space="0" w:color="auto"/>
              <w:bottom w:val="single" w:sz="4" w:space="0" w:color="auto"/>
              <w:right w:val="single" w:sz="4" w:space="0" w:color="auto"/>
              <w:tr2bl w:val="single" w:sz="4" w:space="0" w:color="auto"/>
            </w:tcBorders>
            <w:shd w:val="clear" w:color="000000" w:fill="CBD5DE"/>
            <w:noWrap/>
            <w:vAlign w:val="bottom"/>
            <w:hideMark/>
          </w:tcPr>
          <w:p w14:paraId="60C999D6" w14:textId="77777777" w:rsidR="00FB31AC" w:rsidRPr="00995AE4" w:rsidRDefault="00FB31AC" w:rsidP="00E02D60">
            <w:pPr>
              <w:rPr>
                <w:rFonts w:ascii="Calibri" w:hAnsi="Calibri"/>
                <w:b/>
                <w:bCs/>
                <w:color w:val="000000"/>
                <w:sz w:val="24"/>
              </w:rPr>
            </w:pPr>
            <w:r w:rsidRPr="00995AE4">
              <w:rPr>
                <w:rFonts w:ascii="Calibri" w:hAnsi="Calibri"/>
                <w:b/>
                <w:bCs/>
                <w:color w:val="000000"/>
                <w:sz w:val="24"/>
              </w:rPr>
              <w:t> </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311F878D"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1</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219FF9C7"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2</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113DFAB2"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3</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11C7495F"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4</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255678A9"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5</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015FB940"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6</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50527529"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7</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0665867B"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8</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7FE4E0CA"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9</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0A90A9DC"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10</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6AD115CA"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11</w:t>
            </w:r>
          </w:p>
        </w:tc>
        <w:tc>
          <w:tcPr>
            <w:tcW w:w="576" w:type="dxa"/>
            <w:tcBorders>
              <w:top w:val="single" w:sz="4" w:space="0" w:color="auto"/>
              <w:left w:val="nil"/>
              <w:bottom w:val="single" w:sz="4" w:space="0" w:color="auto"/>
              <w:right w:val="single" w:sz="4" w:space="0" w:color="auto"/>
            </w:tcBorders>
            <w:shd w:val="clear" w:color="000000" w:fill="CBD5DE"/>
            <w:noWrap/>
            <w:vAlign w:val="center"/>
            <w:hideMark/>
          </w:tcPr>
          <w:p w14:paraId="723DE16A" w14:textId="77777777" w:rsidR="00FB31AC" w:rsidRPr="000357FB" w:rsidRDefault="00FB31AC" w:rsidP="00E02D60">
            <w:pPr>
              <w:jc w:val="center"/>
              <w:rPr>
                <w:rFonts w:ascii="Calibri" w:hAnsi="Calibri"/>
                <w:b/>
                <w:bCs/>
                <w:color w:val="000000"/>
                <w:szCs w:val="18"/>
              </w:rPr>
            </w:pPr>
            <w:r w:rsidRPr="000357FB">
              <w:rPr>
                <w:rFonts w:ascii="Calibri" w:hAnsi="Calibri"/>
                <w:b/>
                <w:bCs/>
                <w:color w:val="000000"/>
                <w:szCs w:val="18"/>
              </w:rPr>
              <w:t>12</w:t>
            </w:r>
          </w:p>
        </w:tc>
      </w:tr>
      <w:tr w:rsidR="00CE323B" w:rsidRPr="00995AE4" w14:paraId="78EEE39E" w14:textId="77777777" w:rsidTr="007B7189">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7AA08C01"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A</w:t>
            </w:r>
          </w:p>
        </w:tc>
        <w:tc>
          <w:tcPr>
            <w:tcW w:w="576" w:type="dxa"/>
            <w:tcBorders>
              <w:top w:val="nil"/>
              <w:left w:val="nil"/>
              <w:bottom w:val="single" w:sz="4" w:space="0" w:color="auto"/>
              <w:right w:val="single" w:sz="4" w:space="0" w:color="auto"/>
            </w:tcBorders>
            <w:shd w:val="clear" w:color="auto" w:fill="EAF1DD" w:themeFill="accent3" w:themeFillTint="33"/>
            <w:noWrap/>
            <w:vAlign w:val="center"/>
          </w:tcPr>
          <w:p w14:paraId="7C28023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w:t>
            </w:r>
          </w:p>
        </w:tc>
        <w:tc>
          <w:tcPr>
            <w:tcW w:w="576" w:type="dxa"/>
            <w:tcBorders>
              <w:top w:val="nil"/>
              <w:left w:val="nil"/>
              <w:bottom w:val="single" w:sz="4" w:space="0" w:color="auto"/>
              <w:right w:val="single" w:sz="4" w:space="0" w:color="auto"/>
            </w:tcBorders>
            <w:shd w:val="clear" w:color="auto" w:fill="EAF1DD" w:themeFill="accent3" w:themeFillTint="33"/>
            <w:noWrap/>
            <w:vAlign w:val="center"/>
          </w:tcPr>
          <w:p w14:paraId="25E8E72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2F84C1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TA9</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3A8BB31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TA9</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C6193A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TA17</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666B416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BB8889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15D254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D6D055D"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TA33</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A73AD6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TA33</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2D13D57"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TA41</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02AE70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TA41</w:t>
            </w:r>
          </w:p>
        </w:tc>
      </w:tr>
      <w:tr w:rsidR="00CE323B" w:rsidRPr="00995AE4" w14:paraId="6F7DAE5E" w14:textId="77777777" w:rsidTr="00300123">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7F9F2BF1"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B</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865AD0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0FAB6506"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3D4F403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TA10</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246052A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TA10</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E50B3F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TA18</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91564B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4C4E99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71411E8A"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A3D7D2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TA34</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3F84106"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TA34</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75E371EC"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TA42</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196566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TA42</w:t>
            </w:r>
          </w:p>
        </w:tc>
      </w:tr>
      <w:tr w:rsidR="00CE323B" w:rsidRPr="00995AE4" w14:paraId="495F8534" w14:textId="77777777" w:rsidTr="007B7189">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43973D24"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C</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C11649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624DF9B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6472703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TA11</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547124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TA11</w:t>
            </w:r>
          </w:p>
        </w:tc>
        <w:tc>
          <w:tcPr>
            <w:tcW w:w="576" w:type="dxa"/>
            <w:tcBorders>
              <w:top w:val="nil"/>
              <w:left w:val="nil"/>
              <w:bottom w:val="single" w:sz="4" w:space="0" w:color="auto"/>
              <w:right w:val="single" w:sz="4" w:space="0" w:color="auto"/>
            </w:tcBorders>
            <w:shd w:val="clear" w:color="auto" w:fill="F2DBDB" w:themeFill="accent2" w:themeFillTint="33"/>
            <w:noWrap/>
            <w:vAlign w:val="center"/>
            <w:hideMark/>
          </w:tcPr>
          <w:p w14:paraId="6294AE51"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TA19</w:t>
            </w:r>
          </w:p>
        </w:tc>
        <w:tc>
          <w:tcPr>
            <w:tcW w:w="576" w:type="dxa"/>
            <w:tcBorders>
              <w:top w:val="nil"/>
              <w:left w:val="nil"/>
              <w:bottom w:val="single" w:sz="4" w:space="0" w:color="auto"/>
              <w:right w:val="single" w:sz="4" w:space="0" w:color="auto"/>
            </w:tcBorders>
            <w:shd w:val="clear" w:color="auto" w:fill="F2DBDB" w:themeFill="accent2" w:themeFillTint="33"/>
            <w:noWrap/>
            <w:vAlign w:val="center"/>
            <w:hideMark/>
          </w:tcPr>
          <w:p w14:paraId="7CF03DAD"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TA19</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77B1767"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83D802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A69C7FC"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729DF6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C6BFF2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TA43</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62876BA"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TA43</w:t>
            </w:r>
          </w:p>
        </w:tc>
      </w:tr>
      <w:tr w:rsidR="00CE323B" w:rsidRPr="00995AE4" w14:paraId="3FC6987C" w14:textId="77777777" w:rsidTr="007B7189">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7085E83D"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D</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5C2B6FE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0970178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2C437B7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TA12</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33E58EB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TA12</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08A15C6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TA20</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31618A7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TA20</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608FA67"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17B03B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74AED4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07CCC06"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EABF43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TA44</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15C4F3B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TA44</w:t>
            </w:r>
          </w:p>
        </w:tc>
      </w:tr>
      <w:tr w:rsidR="00CE323B" w:rsidRPr="00995AE4" w14:paraId="4B2A18FF" w14:textId="77777777" w:rsidTr="00300123">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40D4A131"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E</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3838ADF7"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TA5</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176BC6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TA5</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327069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TA13</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3B35F2F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TA13</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1FB74C5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TA21</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55F8988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TA21</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D00FEC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TA29</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A3A58C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TA29</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B6BBCC1"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F350D6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14F373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17058E2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TA45</w:t>
            </w:r>
          </w:p>
        </w:tc>
      </w:tr>
      <w:tr w:rsidR="00CE323B" w:rsidRPr="00995AE4" w14:paraId="05617CD3" w14:textId="77777777" w:rsidTr="00300123">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290DD165"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F</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226D29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TA6</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66A3FA6"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TA6</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6518BE1C"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TA14</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01422D4A"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TA14</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62D01FA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TA22</w:t>
            </w:r>
          </w:p>
        </w:tc>
        <w:tc>
          <w:tcPr>
            <w:tcW w:w="5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14:paraId="655C786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TA22</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78502EE"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TA30</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4CE3EAD"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TA30</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74740F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39561C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4D52C1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10A5B6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TA46</w:t>
            </w:r>
          </w:p>
        </w:tc>
      </w:tr>
      <w:tr w:rsidR="00CE323B" w:rsidRPr="00995AE4" w14:paraId="23E1B446" w14:textId="77777777" w:rsidTr="00AC1B80">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07FE6E8B"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G</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46E378D6"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TA7</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1F9F7601"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TA7</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437EBC4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TA15</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0091D25"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TA15</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8B0073C"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TA23</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41246C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TA23</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C3188F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TA31</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3617688"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TA31</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6D0CF55A"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TA39</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52D7582"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TA39</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C01C0C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TA47</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A4DC09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TA47</w:t>
            </w:r>
          </w:p>
        </w:tc>
      </w:tr>
      <w:tr w:rsidR="00CE323B" w:rsidRPr="00995AE4" w14:paraId="622AF01D" w14:textId="77777777" w:rsidTr="007B7189">
        <w:trPr>
          <w:trHeight w:val="288"/>
          <w:jc w:val="center"/>
        </w:trPr>
        <w:tc>
          <w:tcPr>
            <w:tcW w:w="576" w:type="dxa"/>
            <w:tcBorders>
              <w:top w:val="nil"/>
              <w:left w:val="single" w:sz="4" w:space="0" w:color="auto"/>
              <w:bottom w:val="single" w:sz="4" w:space="0" w:color="auto"/>
              <w:right w:val="single" w:sz="4" w:space="0" w:color="auto"/>
            </w:tcBorders>
            <w:shd w:val="clear" w:color="000000" w:fill="CBD5DE"/>
            <w:noWrap/>
            <w:vAlign w:val="center"/>
            <w:hideMark/>
          </w:tcPr>
          <w:p w14:paraId="24CDB859" w14:textId="77777777" w:rsidR="00CE323B" w:rsidRPr="000357FB" w:rsidRDefault="00CE323B" w:rsidP="00CE323B">
            <w:pPr>
              <w:jc w:val="center"/>
              <w:rPr>
                <w:rFonts w:ascii="Calibri" w:hAnsi="Calibri"/>
                <w:b/>
                <w:bCs/>
                <w:color w:val="000000"/>
                <w:szCs w:val="18"/>
              </w:rPr>
            </w:pPr>
            <w:r w:rsidRPr="000357FB">
              <w:rPr>
                <w:rFonts w:ascii="Calibri" w:hAnsi="Calibri"/>
                <w:b/>
                <w:bCs/>
                <w:color w:val="000000"/>
                <w:szCs w:val="18"/>
              </w:rPr>
              <w:t>H</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0325FCC9"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TA8</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635F6550"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TA8</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5DBE940A"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TA16</w:t>
            </w:r>
          </w:p>
        </w:tc>
        <w:tc>
          <w:tcPr>
            <w:tcW w:w="576" w:type="dxa"/>
            <w:tcBorders>
              <w:top w:val="nil"/>
              <w:left w:val="nil"/>
              <w:bottom w:val="single" w:sz="4" w:space="0" w:color="auto"/>
              <w:right w:val="single" w:sz="4" w:space="0" w:color="auto"/>
            </w:tcBorders>
            <w:shd w:val="clear" w:color="auto" w:fill="EAF1DD" w:themeFill="accent3" w:themeFillTint="33"/>
            <w:noWrap/>
            <w:vAlign w:val="center"/>
            <w:hideMark/>
          </w:tcPr>
          <w:p w14:paraId="73423CA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TA16</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4F1D46D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TA24</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133188B"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TA24</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10416B0F"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TA32</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38B4DAC4"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TA32</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0D397383"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TA40</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7011280D"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TA40</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5D3A7527"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TA48</w:t>
            </w:r>
          </w:p>
        </w:tc>
        <w:tc>
          <w:tcPr>
            <w:tcW w:w="576" w:type="dxa"/>
            <w:tcBorders>
              <w:top w:val="single" w:sz="4" w:space="0" w:color="auto"/>
              <w:left w:val="nil"/>
              <w:bottom w:val="single" w:sz="4" w:space="0" w:color="auto"/>
              <w:right w:val="single" w:sz="4" w:space="0" w:color="auto"/>
              <w:tl2br w:val="single" w:sz="4" w:space="0" w:color="auto"/>
            </w:tcBorders>
            <w:shd w:val="clear" w:color="auto" w:fill="auto"/>
            <w:noWrap/>
            <w:vAlign w:val="center"/>
            <w:hideMark/>
          </w:tcPr>
          <w:p w14:paraId="26AD51E1" w14:textId="77777777" w:rsidR="00CE323B" w:rsidRPr="005312DB" w:rsidRDefault="00CE323B" w:rsidP="00CE323B">
            <w:pPr>
              <w:jc w:val="center"/>
              <w:rPr>
                <w:rFonts w:ascii="Calibri" w:hAnsi="Calibri"/>
                <w:color w:val="000000"/>
                <w:szCs w:val="18"/>
              </w:rPr>
            </w:pPr>
            <w:r w:rsidRPr="005312DB">
              <w:rPr>
                <w:rFonts w:ascii="Calibri" w:hAnsi="Calibri"/>
                <w:color w:val="000000"/>
                <w:szCs w:val="18"/>
              </w:rPr>
              <w:t>TA48</w:t>
            </w:r>
          </w:p>
        </w:tc>
      </w:tr>
    </w:tbl>
    <w:p w14:paraId="66C5289A" w14:textId="34B38E36" w:rsidR="00E21B9E" w:rsidRDefault="00E21B9E" w:rsidP="00E11F07"/>
    <w:p w14:paraId="67638787" w14:textId="77777777" w:rsidR="00E21B9E" w:rsidRDefault="00E21B9E" w:rsidP="00E11F07"/>
    <w:p w14:paraId="02F36942" w14:textId="77777777" w:rsidR="00BA147A" w:rsidRPr="00732AB6" w:rsidRDefault="00BA147A" w:rsidP="00BA147A">
      <w:pPr>
        <w:spacing w:after="200"/>
        <w:rPr>
          <w:b/>
          <w:color w:val="FF0000"/>
          <w:sz w:val="32"/>
          <w:szCs w:val="32"/>
          <w:lang w:val="en-US"/>
        </w:rPr>
      </w:pPr>
      <w:r w:rsidRPr="00732AB6">
        <w:rPr>
          <w:b/>
          <w:color w:val="FF0000"/>
          <w:sz w:val="32"/>
          <w:szCs w:val="32"/>
          <w:lang w:val="en-US"/>
        </w:rPr>
        <w:t xml:space="preserve">Important information      </w:t>
      </w:r>
    </w:p>
    <w:tbl>
      <w:tblPr>
        <w:tblStyle w:val="Tabellenraster"/>
        <w:tblW w:w="0" w:type="auto"/>
        <w:tblLook w:val="04A0" w:firstRow="1" w:lastRow="0" w:firstColumn="1" w:lastColumn="0" w:noHBand="0" w:noVBand="1"/>
      </w:tblPr>
      <w:tblGrid>
        <w:gridCol w:w="2619"/>
        <w:gridCol w:w="7860"/>
      </w:tblGrid>
      <w:tr w:rsidR="00BA147A" w:rsidRPr="005D4730" w14:paraId="258D85CC" w14:textId="77777777" w:rsidTr="00DC50D4">
        <w:tc>
          <w:tcPr>
            <w:tcW w:w="2619" w:type="dxa"/>
            <w:vMerge w:val="restart"/>
            <w:shd w:val="clear" w:color="auto" w:fill="C2D69B" w:themeFill="accent3" w:themeFillTint="99"/>
            <w:vAlign w:val="center"/>
          </w:tcPr>
          <w:p w14:paraId="0B9C4169" w14:textId="77777777" w:rsidR="00BA147A" w:rsidRPr="007A241C" w:rsidRDefault="00BA147A" w:rsidP="00DC50D4">
            <w:pPr>
              <w:spacing w:line="276" w:lineRule="auto"/>
              <w:jc w:val="center"/>
              <w:rPr>
                <w:b/>
                <w:bCs/>
                <w:sz w:val="20"/>
                <w:szCs w:val="28"/>
                <w:lang w:val="de-AT"/>
              </w:rPr>
            </w:pPr>
            <w:r w:rsidRPr="007A241C">
              <w:rPr>
                <w:b/>
                <w:bCs/>
                <w:sz w:val="20"/>
                <w:szCs w:val="28"/>
                <w:lang w:val="de-AT"/>
              </w:rPr>
              <w:t>IDT / ITR Duplex</w:t>
            </w:r>
          </w:p>
        </w:tc>
        <w:tc>
          <w:tcPr>
            <w:tcW w:w="7860" w:type="dxa"/>
            <w:shd w:val="clear" w:color="auto" w:fill="auto"/>
          </w:tcPr>
          <w:p w14:paraId="761B0141" w14:textId="77777777" w:rsidR="00CA210A" w:rsidRDefault="00CA210A" w:rsidP="00CA210A">
            <w:pPr>
              <w:spacing w:line="276" w:lineRule="auto"/>
              <w:rPr>
                <w:lang w:val="en-US"/>
              </w:rPr>
            </w:pPr>
            <w:r>
              <w:rPr>
                <w:lang w:val="en-US"/>
              </w:rPr>
              <w:t>Predilution</w:t>
            </w:r>
            <w:r w:rsidRPr="006D2A6D">
              <w:rPr>
                <w:lang w:val="en-US"/>
              </w:rPr>
              <w:t xml:space="preserve"> in </w:t>
            </w:r>
            <w:r>
              <w:rPr>
                <w:lang w:val="en-US"/>
              </w:rPr>
              <w:t>Pluronic buffer 1:500</w:t>
            </w:r>
          </w:p>
          <w:p w14:paraId="272E8F76" w14:textId="77777777" w:rsidR="00BA147A" w:rsidRDefault="00BA147A" w:rsidP="00DC50D4">
            <w:pPr>
              <w:pStyle w:val="Listenabsatz"/>
              <w:numPr>
                <w:ilvl w:val="0"/>
                <w:numId w:val="4"/>
              </w:numPr>
              <w:spacing w:line="276" w:lineRule="auto"/>
              <w:rPr>
                <w:lang w:val="en-US"/>
              </w:rPr>
            </w:pPr>
            <w:r>
              <w:rPr>
                <w:lang w:val="en-US"/>
              </w:rPr>
              <w:t>all samples</w:t>
            </w:r>
          </w:p>
          <w:p w14:paraId="40425784" w14:textId="77777777" w:rsidR="00BA147A" w:rsidRDefault="00BA147A" w:rsidP="00DC50D4">
            <w:pPr>
              <w:pStyle w:val="Listenabsatz"/>
              <w:numPr>
                <w:ilvl w:val="0"/>
                <w:numId w:val="4"/>
              </w:numPr>
              <w:spacing w:line="276" w:lineRule="auto"/>
              <w:rPr>
                <w:lang w:val="en-US"/>
              </w:rPr>
            </w:pPr>
            <w:r>
              <w:rPr>
                <w:lang w:val="en-US"/>
              </w:rPr>
              <w:t>reference control</w:t>
            </w:r>
          </w:p>
          <w:p w14:paraId="4C243EE4" w14:textId="77777777" w:rsidR="00BA147A" w:rsidRPr="00812D6C" w:rsidRDefault="00BA147A" w:rsidP="00DC50D4">
            <w:pPr>
              <w:pStyle w:val="Listenabsatz"/>
              <w:spacing w:line="276" w:lineRule="auto"/>
              <w:rPr>
                <w:sz w:val="10"/>
                <w:lang w:val="en-US"/>
              </w:rPr>
            </w:pPr>
          </w:p>
        </w:tc>
      </w:tr>
      <w:tr w:rsidR="00BA147A" w:rsidRPr="00E57DD2" w14:paraId="45DC6A6E" w14:textId="77777777" w:rsidTr="00DC50D4">
        <w:tc>
          <w:tcPr>
            <w:tcW w:w="2619" w:type="dxa"/>
            <w:vMerge/>
            <w:shd w:val="clear" w:color="auto" w:fill="C2D69B" w:themeFill="accent3" w:themeFillTint="99"/>
            <w:vAlign w:val="center"/>
          </w:tcPr>
          <w:p w14:paraId="4152BC33" w14:textId="77777777" w:rsidR="00BA147A" w:rsidRPr="007A241C" w:rsidRDefault="00BA147A" w:rsidP="00DC50D4">
            <w:pPr>
              <w:spacing w:line="276" w:lineRule="auto"/>
              <w:jc w:val="center"/>
              <w:rPr>
                <w:b/>
                <w:bCs/>
                <w:sz w:val="20"/>
                <w:szCs w:val="28"/>
                <w:lang w:val="de-AT"/>
              </w:rPr>
            </w:pPr>
          </w:p>
        </w:tc>
        <w:tc>
          <w:tcPr>
            <w:tcW w:w="7860" w:type="dxa"/>
            <w:shd w:val="clear" w:color="auto" w:fill="auto"/>
          </w:tcPr>
          <w:p w14:paraId="1E0AC93F" w14:textId="77777777" w:rsidR="00BA147A" w:rsidRDefault="00BA147A" w:rsidP="00DC50D4">
            <w:pPr>
              <w:spacing w:line="276" w:lineRule="auto"/>
              <w:rPr>
                <w:lang w:val="en-US"/>
              </w:rPr>
            </w:pPr>
            <w:r>
              <w:rPr>
                <w:lang w:val="en-US"/>
              </w:rPr>
              <w:t>Dilution factor</w:t>
            </w:r>
          </w:p>
          <w:p w14:paraId="1ED72BC3" w14:textId="77777777" w:rsidR="00BA147A" w:rsidRPr="00425E96" w:rsidRDefault="00BA147A" w:rsidP="00DC50D4">
            <w:pPr>
              <w:pStyle w:val="Listenabsatz"/>
              <w:numPr>
                <w:ilvl w:val="0"/>
                <w:numId w:val="5"/>
              </w:numPr>
              <w:spacing w:line="276" w:lineRule="auto"/>
              <w:rPr>
                <w:lang w:val="en-US"/>
              </w:rPr>
            </w:pPr>
            <w:r>
              <w:rPr>
                <w:lang w:val="en-US"/>
              </w:rPr>
              <w:t>negative control (final dilution factor 1E+02)</w:t>
            </w:r>
          </w:p>
          <w:p w14:paraId="3FB6A252" w14:textId="77777777" w:rsidR="00BA147A" w:rsidRDefault="00BA147A" w:rsidP="00DC50D4">
            <w:pPr>
              <w:pStyle w:val="Listenabsatz"/>
              <w:numPr>
                <w:ilvl w:val="0"/>
                <w:numId w:val="5"/>
              </w:numPr>
              <w:spacing w:line="276" w:lineRule="auto"/>
              <w:rPr>
                <w:lang w:val="en-US"/>
              </w:rPr>
            </w:pPr>
            <w:r>
              <w:rPr>
                <w:lang w:val="en-US"/>
              </w:rPr>
              <w:t>plasmid control (final dilution factor 2.86E+04)</w:t>
            </w:r>
          </w:p>
          <w:p w14:paraId="5C7DEC65" w14:textId="77777777" w:rsidR="00BA147A" w:rsidRDefault="00BA147A" w:rsidP="00DC50D4">
            <w:pPr>
              <w:pStyle w:val="Listenabsatz"/>
              <w:numPr>
                <w:ilvl w:val="0"/>
                <w:numId w:val="5"/>
              </w:numPr>
              <w:spacing w:line="276" w:lineRule="auto"/>
              <w:rPr>
                <w:lang w:val="en-US"/>
              </w:rPr>
            </w:pPr>
            <w:r>
              <w:rPr>
                <w:lang w:val="en-US"/>
              </w:rPr>
              <w:t>reference control (final dilution factor 5E+04)</w:t>
            </w:r>
          </w:p>
          <w:p w14:paraId="65E2B8E7" w14:textId="77777777" w:rsidR="00BA147A" w:rsidRPr="00812D6C" w:rsidRDefault="00BA147A" w:rsidP="00DC50D4">
            <w:pPr>
              <w:pStyle w:val="Listenabsatz"/>
              <w:spacing w:line="276" w:lineRule="auto"/>
              <w:rPr>
                <w:sz w:val="10"/>
                <w:lang w:val="en-US"/>
              </w:rPr>
            </w:pPr>
          </w:p>
        </w:tc>
      </w:tr>
    </w:tbl>
    <w:p w14:paraId="562A7117" w14:textId="7A32D663" w:rsidR="0071729C" w:rsidRPr="00C4458C" w:rsidRDefault="0071729C" w:rsidP="00C4458C">
      <w:pPr>
        <w:rPr>
          <w:sz w:val="20"/>
          <w:szCs w:val="28"/>
          <w:lang w:val="en-US"/>
        </w:rPr>
      </w:pPr>
    </w:p>
    <w:sectPr w:rsidR="0071729C" w:rsidRPr="00C4458C" w:rsidSect="00685B64">
      <w:footerReference w:type="default" r:id="rId15"/>
      <w:headerReference w:type="first" r:id="rId16"/>
      <w:pgSz w:w="11906" w:h="16838" w:code="9"/>
      <w:pgMar w:top="1021" w:right="567" w:bottom="1531" w:left="85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9F9C5" w14:textId="77777777" w:rsidR="005B7206" w:rsidRDefault="005B7206">
      <w:r>
        <w:separator/>
      </w:r>
    </w:p>
  </w:endnote>
  <w:endnote w:type="continuationSeparator" w:id="0">
    <w:p w14:paraId="7A64B1EB" w14:textId="77777777" w:rsidR="005B7206" w:rsidRDefault="005B7206">
      <w:r>
        <w:continuationSeparator/>
      </w:r>
    </w:p>
  </w:endnote>
  <w:endnote w:type="continuationNotice" w:id="1">
    <w:p w14:paraId="1EDDF792" w14:textId="77777777" w:rsidR="005B7206" w:rsidRDefault="005B7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92CE" w14:textId="1DF537DF" w:rsidR="00A639A1" w:rsidRPr="004E0FC4" w:rsidRDefault="00000000" w:rsidP="00D16C40">
    <w:pPr>
      <w:tabs>
        <w:tab w:val="center" w:pos="5387"/>
        <w:tab w:val="right" w:pos="10490"/>
      </w:tabs>
      <w:rPr>
        <w:noProof/>
        <w:lang w:val="en-US"/>
      </w:rPr>
    </w:pPr>
    <w:sdt>
      <w:sdtPr>
        <w:rPr>
          <w:noProof/>
          <w:lang w:val="en-US"/>
        </w:rPr>
        <w:alias w:val="DFM"/>
        <w:tag w:val="Project_name"/>
        <w:id w:val="1458376778"/>
        <w:dataBinding w:prefixMappings="xmlns:ns0='http://schemas.microsoft.com/office/2006/metadata/properties' xmlns:ns1='http://www.w3.org/2001/XMLSchema-instance' xmlns:ns2='http://schemas.microsoft.com/office/infopath/2007/PartnerControls' xmlns:ns3='2821c287-a4e9-42b7-8719-26a9ea3bf956' " w:xpath="/ns0:properties[1]/documentManagement[1]/ns3:Project_name[1]" w:storeItemID="{40B3B780-41B3-4E88-8565-3DE932D2BC91}"/>
        <w:text/>
      </w:sdtPr>
      <w:sdtContent>
        <w:r w:rsidR="00224A0D">
          <w:rPr>
            <w:noProof/>
            <w:lang w:val="en-US"/>
          </w:rPr>
          <w:t>GN004308-0</w:t>
        </w:r>
        <w:r w:rsidR="00CD4204">
          <w:rPr>
            <w:noProof/>
            <w:lang w:val="en-US"/>
          </w:rPr>
          <w:t>86</w:t>
        </w:r>
        <w:r w:rsidR="00F23759">
          <w:rPr>
            <w:noProof/>
            <w:lang w:val="en-US"/>
          </w:rPr>
          <w:t xml:space="preserve"> </w:t>
        </w:r>
      </w:sdtContent>
    </w:sdt>
    <w:r w:rsidR="00A639A1">
      <w:rPr>
        <w:noProof/>
        <w:lang w:val="en-US"/>
      </w:rPr>
      <w:t>- experiment.docx</w:t>
    </w:r>
    <w:r w:rsidR="00A639A1" w:rsidRPr="00B21C76">
      <w:rPr>
        <w:color w:val="1F497D"/>
        <w:lang w:val="en-US"/>
      </w:rPr>
      <w:tab/>
    </w:r>
    <w:bookmarkStart w:id="7" w:name="_Hlk499302630"/>
    <w:r w:rsidR="00A639A1" w:rsidRPr="00C9752B">
      <w:rPr>
        <w:color w:val="5F497A" w:themeColor="accent4" w:themeShade="BF"/>
        <w:lang w:val="en-US"/>
      </w:rPr>
      <w:t>this is a rawdata page</w:t>
    </w:r>
    <w:r w:rsidR="00A639A1">
      <w:rPr>
        <w:noProof/>
        <w:lang w:val="en-US"/>
      </w:rPr>
      <w:tab/>
    </w:r>
    <w:bookmarkEnd w:id="7"/>
    <w:r w:rsidR="00A639A1" w:rsidRPr="00DC648F">
      <w:rPr>
        <w:noProof/>
        <w:lang w:val="en-US"/>
      </w:rPr>
      <w:t xml:space="preserve">Page </w:t>
    </w:r>
    <w:r w:rsidR="00A639A1" w:rsidRPr="00DC648F">
      <w:rPr>
        <w:b/>
        <w:noProof/>
        <w:lang w:val="en-US"/>
      </w:rPr>
      <w:fldChar w:fldCharType="begin"/>
    </w:r>
    <w:r w:rsidR="00A639A1" w:rsidRPr="00DC648F">
      <w:rPr>
        <w:b/>
        <w:noProof/>
        <w:lang w:val="en-US"/>
      </w:rPr>
      <w:instrText xml:space="preserve"> PAGE  \* Arabic  \* MERGEFORMAT </w:instrText>
    </w:r>
    <w:r w:rsidR="00A639A1" w:rsidRPr="00DC648F">
      <w:rPr>
        <w:b/>
        <w:noProof/>
        <w:lang w:val="en-US"/>
      </w:rPr>
      <w:fldChar w:fldCharType="separate"/>
    </w:r>
    <w:r w:rsidR="00A639A1">
      <w:rPr>
        <w:b/>
        <w:noProof/>
        <w:lang w:val="en-US"/>
      </w:rPr>
      <w:t>1</w:t>
    </w:r>
    <w:r w:rsidR="00A639A1" w:rsidRPr="00DC648F">
      <w:rPr>
        <w:b/>
        <w:noProof/>
        <w:lang w:val="en-US"/>
      </w:rPr>
      <w:fldChar w:fldCharType="end"/>
    </w:r>
    <w:r w:rsidR="00A639A1" w:rsidRPr="00DC648F">
      <w:rPr>
        <w:noProof/>
        <w:lang w:val="en-US"/>
      </w:rPr>
      <w:t xml:space="preserve"> of </w:t>
    </w:r>
    <w:r w:rsidR="00A639A1" w:rsidRPr="00DC648F">
      <w:rPr>
        <w:b/>
        <w:noProof/>
        <w:lang w:val="en-US"/>
      </w:rPr>
      <w:fldChar w:fldCharType="begin"/>
    </w:r>
    <w:r w:rsidR="00A639A1" w:rsidRPr="00DC648F">
      <w:rPr>
        <w:b/>
        <w:noProof/>
        <w:lang w:val="en-US"/>
      </w:rPr>
      <w:instrText xml:space="preserve"> NUMPAGES  \* Arabic  \* MERGEFORMAT </w:instrText>
    </w:r>
    <w:r w:rsidR="00A639A1" w:rsidRPr="00DC648F">
      <w:rPr>
        <w:b/>
        <w:noProof/>
        <w:lang w:val="en-US"/>
      </w:rPr>
      <w:fldChar w:fldCharType="separate"/>
    </w:r>
    <w:r w:rsidR="00A639A1">
      <w:rPr>
        <w:b/>
        <w:noProof/>
        <w:lang w:val="en-US"/>
      </w:rPr>
      <w:t>6</w:t>
    </w:r>
    <w:r w:rsidR="00A639A1" w:rsidRPr="00DC648F">
      <w:rPr>
        <w:b/>
        <w:noProof/>
        <w:lang w:val="en-US"/>
      </w:rPr>
      <w:fldChar w:fldCharType="end"/>
    </w:r>
    <w:r w:rsidR="00A639A1">
      <w:rPr>
        <w:noProof/>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9636" w14:textId="77777777" w:rsidR="005B7206" w:rsidRDefault="005B7206">
      <w:r>
        <w:separator/>
      </w:r>
    </w:p>
  </w:footnote>
  <w:footnote w:type="continuationSeparator" w:id="0">
    <w:p w14:paraId="3710D05A" w14:textId="77777777" w:rsidR="005B7206" w:rsidRDefault="005B7206">
      <w:r>
        <w:continuationSeparator/>
      </w:r>
    </w:p>
  </w:footnote>
  <w:footnote w:type="continuationNotice" w:id="1">
    <w:p w14:paraId="336A99BC" w14:textId="77777777" w:rsidR="005B7206" w:rsidRDefault="005B72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9092" w14:textId="77777777" w:rsidR="00A639A1" w:rsidRPr="00B56D15" w:rsidRDefault="00A639A1">
    <w:pPr>
      <w:pStyle w:val="Kopfzeile"/>
      <w:rPr>
        <w:color w:val="4F81BD" w:themeColor="accent1"/>
        <w:sz w:val="28"/>
        <w:szCs w:val="28"/>
        <w:lang w:val="de-AT"/>
      </w:rPr>
    </w:pPr>
    <w:r w:rsidRPr="00B56D15">
      <w:rPr>
        <w:color w:val="4F81BD" w:themeColor="accent1"/>
        <w:sz w:val="28"/>
        <w:szCs w:val="28"/>
        <w:lang w:val="de-AT"/>
      </w:rPr>
      <w:t>Experimentxxx</w:t>
    </w:r>
  </w:p>
  <w:p w14:paraId="7654EA82" w14:textId="77777777" w:rsidR="00A639A1" w:rsidRDefault="00A639A1">
    <w:pPr>
      <w:pStyle w:val="Kopfzeile"/>
      <w:rPr>
        <w:color w:val="548DD4" w:themeColor="text2" w:themeTint="99"/>
        <w:sz w:val="28"/>
        <w:szCs w:val="28"/>
        <w:lang w:val="de-AT"/>
      </w:rPr>
    </w:pPr>
  </w:p>
  <w:p w14:paraId="32B56348" w14:textId="77777777" w:rsidR="00A639A1" w:rsidRPr="00B56D15" w:rsidRDefault="00A639A1">
    <w:pPr>
      <w:pStyle w:val="Kopfzeile"/>
      <w:rPr>
        <w:sz w:val="24"/>
        <w:lang w:val="de-AT"/>
      </w:rPr>
    </w:pPr>
    <w:r w:rsidRPr="00B56D15">
      <w:rPr>
        <w:sz w:val="24"/>
        <w:lang w:val="de-AT"/>
      </w:rPr>
      <w:t>Startdate:</w:t>
    </w:r>
  </w:p>
  <w:p w14:paraId="73AE83EA" w14:textId="77777777" w:rsidR="00A639A1" w:rsidRPr="00B56D15" w:rsidRDefault="00A639A1">
    <w:pPr>
      <w:pStyle w:val="Kopfzeile"/>
      <w:rPr>
        <w:sz w:val="24"/>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F8E508"/>
    <w:lvl w:ilvl="0">
      <w:start w:val="1"/>
      <w:numFmt w:val="bullet"/>
      <w:pStyle w:val="Aufzhlungszeichen"/>
      <w:lvlText w:val=""/>
      <w:lvlJc w:val="left"/>
      <w:pPr>
        <w:tabs>
          <w:tab w:val="num" w:pos="360"/>
        </w:tabs>
        <w:ind w:left="360" w:hanging="360"/>
      </w:pPr>
      <w:rPr>
        <w:rFonts w:ascii="Symbol" w:hAnsi="Symbol" w:hint="default"/>
        <w:color w:val="auto"/>
      </w:rPr>
    </w:lvl>
  </w:abstractNum>
  <w:abstractNum w:abstractNumId="1" w15:restartNumberingAfterBreak="0">
    <w:nsid w:val="00B251C5"/>
    <w:multiLevelType w:val="hybridMultilevel"/>
    <w:tmpl w:val="9E76B40E"/>
    <w:lvl w:ilvl="0" w:tplc="D64E1FB4">
      <w:numFmt w:val="bullet"/>
      <w:lvlText w:val="-"/>
      <w:lvlJc w:val="left"/>
      <w:pPr>
        <w:ind w:left="938" w:hanging="360"/>
      </w:pPr>
      <w:rPr>
        <w:rFonts w:ascii="Arial" w:eastAsia="Times New Roman" w:hAnsi="Arial" w:cs="Arial" w:hint="default"/>
      </w:rPr>
    </w:lvl>
    <w:lvl w:ilvl="1" w:tplc="0C070003">
      <w:start w:val="1"/>
      <w:numFmt w:val="bullet"/>
      <w:lvlText w:val="o"/>
      <w:lvlJc w:val="left"/>
      <w:pPr>
        <w:ind w:left="1658" w:hanging="360"/>
      </w:pPr>
      <w:rPr>
        <w:rFonts w:ascii="Courier New" w:hAnsi="Courier New" w:cs="Courier New" w:hint="default"/>
      </w:rPr>
    </w:lvl>
    <w:lvl w:ilvl="2" w:tplc="0C070005" w:tentative="1">
      <w:start w:val="1"/>
      <w:numFmt w:val="bullet"/>
      <w:lvlText w:val=""/>
      <w:lvlJc w:val="left"/>
      <w:pPr>
        <w:ind w:left="2378" w:hanging="360"/>
      </w:pPr>
      <w:rPr>
        <w:rFonts w:ascii="Wingdings" w:hAnsi="Wingdings" w:hint="default"/>
      </w:rPr>
    </w:lvl>
    <w:lvl w:ilvl="3" w:tplc="0C070001" w:tentative="1">
      <w:start w:val="1"/>
      <w:numFmt w:val="bullet"/>
      <w:lvlText w:val=""/>
      <w:lvlJc w:val="left"/>
      <w:pPr>
        <w:ind w:left="3098" w:hanging="360"/>
      </w:pPr>
      <w:rPr>
        <w:rFonts w:ascii="Symbol" w:hAnsi="Symbol" w:hint="default"/>
      </w:rPr>
    </w:lvl>
    <w:lvl w:ilvl="4" w:tplc="0C070003" w:tentative="1">
      <w:start w:val="1"/>
      <w:numFmt w:val="bullet"/>
      <w:lvlText w:val="o"/>
      <w:lvlJc w:val="left"/>
      <w:pPr>
        <w:ind w:left="3818" w:hanging="360"/>
      </w:pPr>
      <w:rPr>
        <w:rFonts w:ascii="Courier New" w:hAnsi="Courier New" w:cs="Courier New" w:hint="default"/>
      </w:rPr>
    </w:lvl>
    <w:lvl w:ilvl="5" w:tplc="0C070005" w:tentative="1">
      <w:start w:val="1"/>
      <w:numFmt w:val="bullet"/>
      <w:lvlText w:val=""/>
      <w:lvlJc w:val="left"/>
      <w:pPr>
        <w:ind w:left="4538" w:hanging="360"/>
      </w:pPr>
      <w:rPr>
        <w:rFonts w:ascii="Wingdings" w:hAnsi="Wingdings" w:hint="default"/>
      </w:rPr>
    </w:lvl>
    <w:lvl w:ilvl="6" w:tplc="0C070001" w:tentative="1">
      <w:start w:val="1"/>
      <w:numFmt w:val="bullet"/>
      <w:lvlText w:val=""/>
      <w:lvlJc w:val="left"/>
      <w:pPr>
        <w:ind w:left="5258" w:hanging="360"/>
      </w:pPr>
      <w:rPr>
        <w:rFonts w:ascii="Symbol" w:hAnsi="Symbol" w:hint="default"/>
      </w:rPr>
    </w:lvl>
    <w:lvl w:ilvl="7" w:tplc="0C070003" w:tentative="1">
      <w:start w:val="1"/>
      <w:numFmt w:val="bullet"/>
      <w:lvlText w:val="o"/>
      <w:lvlJc w:val="left"/>
      <w:pPr>
        <w:ind w:left="5978" w:hanging="360"/>
      </w:pPr>
      <w:rPr>
        <w:rFonts w:ascii="Courier New" w:hAnsi="Courier New" w:cs="Courier New" w:hint="default"/>
      </w:rPr>
    </w:lvl>
    <w:lvl w:ilvl="8" w:tplc="0C070005" w:tentative="1">
      <w:start w:val="1"/>
      <w:numFmt w:val="bullet"/>
      <w:lvlText w:val=""/>
      <w:lvlJc w:val="left"/>
      <w:pPr>
        <w:ind w:left="6698" w:hanging="360"/>
      </w:pPr>
      <w:rPr>
        <w:rFonts w:ascii="Wingdings" w:hAnsi="Wingdings" w:hint="default"/>
      </w:rPr>
    </w:lvl>
  </w:abstractNum>
  <w:abstractNum w:abstractNumId="2" w15:restartNumberingAfterBreak="0">
    <w:nsid w:val="0F596C25"/>
    <w:multiLevelType w:val="hybridMultilevel"/>
    <w:tmpl w:val="254A0C22"/>
    <w:lvl w:ilvl="0" w:tplc="0C070003">
      <w:start w:val="1"/>
      <w:numFmt w:val="bullet"/>
      <w:lvlText w:val="o"/>
      <w:lvlJc w:val="left"/>
      <w:pPr>
        <w:ind w:left="1658" w:hanging="360"/>
      </w:pPr>
      <w:rPr>
        <w:rFonts w:ascii="Courier New" w:hAnsi="Courier New" w:cs="Courier New" w:hint="default"/>
      </w:rPr>
    </w:lvl>
    <w:lvl w:ilvl="1" w:tplc="0C070003" w:tentative="1">
      <w:start w:val="1"/>
      <w:numFmt w:val="bullet"/>
      <w:lvlText w:val="o"/>
      <w:lvlJc w:val="left"/>
      <w:pPr>
        <w:ind w:left="2378" w:hanging="360"/>
      </w:pPr>
      <w:rPr>
        <w:rFonts w:ascii="Courier New" w:hAnsi="Courier New" w:cs="Courier New" w:hint="default"/>
      </w:rPr>
    </w:lvl>
    <w:lvl w:ilvl="2" w:tplc="0C070005" w:tentative="1">
      <w:start w:val="1"/>
      <w:numFmt w:val="bullet"/>
      <w:lvlText w:val=""/>
      <w:lvlJc w:val="left"/>
      <w:pPr>
        <w:ind w:left="3098" w:hanging="360"/>
      </w:pPr>
      <w:rPr>
        <w:rFonts w:ascii="Wingdings" w:hAnsi="Wingdings" w:hint="default"/>
      </w:rPr>
    </w:lvl>
    <w:lvl w:ilvl="3" w:tplc="0C070001" w:tentative="1">
      <w:start w:val="1"/>
      <w:numFmt w:val="bullet"/>
      <w:lvlText w:val=""/>
      <w:lvlJc w:val="left"/>
      <w:pPr>
        <w:ind w:left="3818" w:hanging="360"/>
      </w:pPr>
      <w:rPr>
        <w:rFonts w:ascii="Symbol" w:hAnsi="Symbol" w:hint="default"/>
      </w:rPr>
    </w:lvl>
    <w:lvl w:ilvl="4" w:tplc="0C070003" w:tentative="1">
      <w:start w:val="1"/>
      <w:numFmt w:val="bullet"/>
      <w:lvlText w:val="o"/>
      <w:lvlJc w:val="left"/>
      <w:pPr>
        <w:ind w:left="4538" w:hanging="360"/>
      </w:pPr>
      <w:rPr>
        <w:rFonts w:ascii="Courier New" w:hAnsi="Courier New" w:cs="Courier New" w:hint="default"/>
      </w:rPr>
    </w:lvl>
    <w:lvl w:ilvl="5" w:tplc="0C070005" w:tentative="1">
      <w:start w:val="1"/>
      <w:numFmt w:val="bullet"/>
      <w:lvlText w:val=""/>
      <w:lvlJc w:val="left"/>
      <w:pPr>
        <w:ind w:left="5258" w:hanging="360"/>
      </w:pPr>
      <w:rPr>
        <w:rFonts w:ascii="Wingdings" w:hAnsi="Wingdings" w:hint="default"/>
      </w:rPr>
    </w:lvl>
    <w:lvl w:ilvl="6" w:tplc="0C070001" w:tentative="1">
      <w:start w:val="1"/>
      <w:numFmt w:val="bullet"/>
      <w:lvlText w:val=""/>
      <w:lvlJc w:val="left"/>
      <w:pPr>
        <w:ind w:left="5978" w:hanging="360"/>
      </w:pPr>
      <w:rPr>
        <w:rFonts w:ascii="Symbol" w:hAnsi="Symbol" w:hint="default"/>
      </w:rPr>
    </w:lvl>
    <w:lvl w:ilvl="7" w:tplc="0C070003" w:tentative="1">
      <w:start w:val="1"/>
      <w:numFmt w:val="bullet"/>
      <w:lvlText w:val="o"/>
      <w:lvlJc w:val="left"/>
      <w:pPr>
        <w:ind w:left="6698" w:hanging="360"/>
      </w:pPr>
      <w:rPr>
        <w:rFonts w:ascii="Courier New" w:hAnsi="Courier New" w:cs="Courier New" w:hint="default"/>
      </w:rPr>
    </w:lvl>
    <w:lvl w:ilvl="8" w:tplc="0C070005" w:tentative="1">
      <w:start w:val="1"/>
      <w:numFmt w:val="bullet"/>
      <w:lvlText w:val=""/>
      <w:lvlJc w:val="left"/>
      <w:pPr>
        <w:ind w:left="7418" w:hanging="360"/>
      </w:pPr>
      <w:rPr>
        <w:rFonts w:ascii="Wingdings" w:hAnsi="Wingdings" w:hint="default"/>
      </w:rPr>
    </w:lvl>
  </w:abstractNum>
  <w:abstractNum w:abstractNumId="3" w15:restartNumberingAfterBreak="0">
    <w:nsid w:val="182B5858"/>
    <w:multiLevelType w:val="hybridMultilevel"/>
    <w:tmpl w:val="1282612C"/>
    <w:lvl w:ilvl="0" w:tplc="0C070001">
      <w:start w:val="1"/>
      <w:numFmt w:val="bullet"/>
      <w:lvlText w:val=""/>
      <w:lvlJc w:val="left"/>
      <w:pPr>
        <w:ind w:left="1429" w:hanging="360"/>
      </w:pPr>
      <w:rPr>
        <w:rFonts w:ascii="Symbol" w:hAnsi="Symbol" w:hint="default"/>
      </w:rPr>
    </w:lvl>
    <w:lvl w:ilvl="1" w:tplc="0C070003">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4" w15:restartNumberingAfterBreak="0">
    <w:nsid w:val="3CF00186"/>
    <w:multiLevelType w:val="hybridMultilevel"/>
    <w:tmpl w:val="37BEEE7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FA85080"/>
    <w:multiLevelType w:val="hybridMultilevel"/>
    <w:tmpl w:val="B87A8ED2"/>
    <w:lvl w:ilvl="0" w:tplc="B8F2CCF4">
      <w:start w:val="1"/>
      <w:numFmt w:val="bullet"/>
      <w:pStyle w:val="TableBullet1"/>
      <w:lvlText w:val=""/>
      <w:lvlJc w:val="left"/>
      <w:pPr>
        <w:tabs>
          <w:tab w:val="num" w:pos="360"/>
        </w:tabs>
        <w:ind w:left="36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7C1BA1"/>
    <w:multiLevelType w:val="hybridMultilevel"/>
    <w:tmpl w:val="504C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6474"/>
    <w:multiLevelType w:val="hybridMultilevel"/>
    <w:tmpl w:val="EEB8BA90"/>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15:restartNumberingAfterBreak="0">
    <w:nsid w:val="6E352552"/>
    <w:multiLevelType w:val="hybridMultilevel"/>
    <w:tmpl w:val="E42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9646E"/>
    <w:multiLevelType w:val="hybridMultilevel"/>
    <w:tmpl w:val="A2C87754"/>
    <w:lvl w:ilvl="0" w:tplc="0C070003">
      <w:start w:val="1"/>
      <w:numFmt w:val="bullet"/>
      <w:lvlText w:val="o"/>
      <w:lvlJc w:val="left"/>
      <w:pPr>
        <w:ind w:left="1658" w:hanging="360"/>
      </w:pPr>
      <w:rPr>
        <w:rFonts w:ascii="Courier New" w:hAnsi="Courier New" w:cs="Courier New" w:hint="default"/>
      </w:rPr>
    </w:lvl>
    <w:lvl w:ilvl="1" w:tplc="0C070003" w:tentative="1">
      <w:start w:val="1"/>
      <w:numFmt w:val="bullet"/>
      <w:lvlText w:val="o"/>
      <w:lvlJc w:val="left"/>
      <w:pPr>
        <w:ind w:left="2378" w:hanging="360"/>
      </w:pPr>
      <w:rPr>
        <w:rFonts w:ascii="Courier New" w:hAnsi="Courier New" w:cs="Courier New" w:hint="default"/>
      </w:rPr>
    </w:lvl>
    <w:lvl w:ilvl="2" w:tplc="0C070005" w:tentative="1">
      <w:start w:val="1"/>
      <w:numFmt w:val="bullet"/>
      <w:lvlText w:val=""/>
      <w:lvlJc w:val="left"/>
      <w:pPr>
        <w:ind w:left="3098" w:hanging="360"/>
      </w:pPr>
      <w:rPr>
        <w:rFonts w:ascii="Wingdings" w:hAnsi="Wingdings" w:hint="default"/>
      </w:rPr>
    </w:lvl>
    <w:lvl w:ilvl="3" w:tplc="0C070001" w:tentative="1">
      <w:start w:val="1"/>
      <w:numFmt w:val="bullet"/>
      <w:lvlText w:val=""/>
      <w:lvlJc w:val="left"/>
      <w:pPr>
        <w:ind w:left="3818" w:hanging="360"/>
      </w:pPr>
      <w:rPr>
        <w:rFonts w:ascii="Symbol" w:hAnsi="Symbol" w:hint="default"/>
      </w:rPr>
    </w:lvl>
    <w:lvl w:ilvl="4" w:tplc="0C070003" w:tentative="1">
      <w:start w:val="1"/>
      <w:numFmt w:val="bullet"/>
      <w:lvlText w:val="o"/>
      <w:lvlJc w:val="left"/>
      <w:pPr>
        <w:ind w:left="4538" w:hanging="360"/>
      </w:pPr>
      <w:rPr>
        <w:rFonts w:ascii="Courier New" w:hAnsi="Courier New" w:cs="Courier New" w:hint="default"/>
      </w:rPr>
    </w:lvl>
    <w:lvl w:ilvl="5" w:tplc="0C070005" w:tentative="1">
      <w:start w:val="1"/>
      <w:numFmt w:val="bullet"/>
      <w:lvlText w:val=""/>
      <w:lvlJc w:val="left"/>
      <w:pPr>
        <w:ind w:left="5258" w:hanging="360"/>
      </w:pPr>
      <w:rPr>
        <w:rFonts w:ascii="Wingdings" w:hAnsi="Wingdings" w:hint="default"/>
      </w:rPr>
    </w:lvl>
    <w:lvl w:ilvl="6" w:tplc="0C070001" w:tentative="1">
      <w:start w:val="1"/>
      <w:numFmt w:val="bullet"/>
      <w:lvlText w:val=""/>
      <w:lvlJc w:val="left"/>
      <w:pPr>
        <w:ind w:left="5978" w:hanging="360"/>
      </w:pPr>
      <w:rPr>
        <w:rFonts w:ascii="Symbol" w:hAnsi="Symbol" w:hint="default"/>
      </w:rPr>
    </w:lvl>
    <w:lvl w:ilvl="7" w:tplc="0C070003" w:tentative="1">
      <w:start w:val="1"/>
      <w:numFmt w:val="bullet"/>
      <w:lvlText w:val="o"/>
      <w:lvlJc w:val="left"/>
      <w:pPr>
        <w:ind w:left="6698" w:hanging="360"/>
      </w:pPr>
      <w:rPr>
        <w:rFonts w:ascii="Courier New" w:hAnsi="Courier New" w:cs="Courier New" w:hint="default"/>
      </w:rPr>
    </w:lvl>
    <w:lvl w:ilvl="8" w:tplc="0C070005" w:tentative="1">
      <w:start w:val="1"/>
      <w:numFmt w:val="bullet"/>
      <w:lvlText w:val=""/>
      <w:lvlJc w:val="left"/>
      <w:pPr>
        <w:ind w:left="7418" w:hanging="360"/>
      </w:pPr>
      <w:rPr>
        <w:rFonts w:ascii="Wingdings" w:hAnsi="Wingdings" w:hint="default"/>
      </w:rPr>
    </w:lvl>
  </w:abstractNum>
  <w:abstractNum w:abstractNumId="10" w15:restartNumberingAfterBreak="0">
    <w:nsid w:val="731E0919"/>
    <w:multiLevelType w:val="hybridMultilevel"/>
    <w:tmpl w:val="97148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980B4B"/>
    <w:multiLevelType w:val="multilevel"/>
    <w:tmpl w:val="F84C27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124785895">
    <w:abstractNumId w:val="11"/>
  </w:num>
  <w:num w:numId="2" w16cid:durableId="2141994268">
    <w:abstractNumId w:val="0"/>
  </w:num>
  <w:num w:numId="3" w16cid:durableId="1246307578">
    <w:abstractNumId w:val="4"/>
  </w:num>
  <w:num w:numId="4" w16cid:durableId="59524894">
    <w:abstractNumId w:val="6"/>
  </w:num>
  <w:num w:numId="5" w16cid:durableId="508252050">
    <w:abstractNumId w:val="8"/>
  </w:num>
  <w:num w:numId="6" w16cid:durableId="1586761498">
    <w:abstractNumId w:val="2"/>
  </w:num>
  <w:num w:numId="7" w16cid:durableId="871726644">
    <w:abstractNumId w:val="9"/>
  </w:num>
  <w:num w:numId="8" w16cid:durableId="2130582651">
    <w:abstractNumId w:val="3"/>
  </w:num>
  <w:num w:numId="9" w16cid:durableId="1915124517">
    <w:abstractNumId w:val="1"/>
  </w:num>
  <w:num w:numId="10" w16cid:durableId="269626100">
    <w:abstractNumId w:val="10"/>
  </w:num>
  <w:num w:numId="11" w16cid:durableId="821890047">
    <w:abstractNumId w:val="7"/>
  </w:num>
  <w:num w:numId="12" w16cid:durableId="951209788">
    <w:abstractNumId w:val="5"/>
  </w:num>
  <w:num w:numId="13" w16cid:durableId="7971854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cumentProtection w:edit="readOnly" w:formatting="1" w:enforcement="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4D"/>
    <w:rsid w:val="00002DBE"/>
    <w:rsid w:val="00002EF4"/>
    <w:rsid w:val="0000463B"/>
    <w:rsid w:val="00023288"/>
    <w:rsid w:val="00024141"/>
    <w:rsid w:val="00026AEB"/>
    <w:rsid w:val="0002771D"/>
    <w:rsid w:val="000323FE"/>
    <w:rsid w:val="00033C4A"/>
    <w:rsid w:val="0003456B"/>
    <w:rsid w:val="000357FB"/>
    <w:rsid w:val="00035D4D"/>
    <w:rsid w:val="00040DA9"/>
    <w:rsid w:val="000414E0"/>
    <w:rsid w:val="0004722C"/>
    <w:rsid w:val="00050D7D"/>
    <w:rsid w:val="00051502"/>
    <w:rsid w:val="000542D5"/>
    <w:rsid w:val="0005473E"/>
    <w:rsid w:val="00054E12"/>
    <w:rsid w:val="0005515C"/>
    <w:rsid w:val="00055DEA"/>
    <w:rsid w:val="00056477"/>
    <w:rsid w:val="000566A7"/>
    <w:rsid w:val="00067E65"/>
    <w:rsid w:val="0007376A"/>
    <w:rsid w:val="0007470B"/>
    <w:rsid w:val="000764AD"/>
    <w:rsid w:val="00081776"/>
    <w:rsid w:val="00083E8A"/>
    <w:rsid w:val="00086C85"/>
    <w:rsid w:val="0009159C"/>
    <w:rsid w:val="000938B1"/>
    <w:rsid w:val="00093EED"/>
    <w:rsid w:val="00094690"/>
    <w:rsid w:val="00095BE9"/>
    <w:rsid w:val="000A00BD"/>
    <w:rsid w:val="000A050E"/>
    <w:rsid w:val="000A0B2B"/>
    <w:rsid w:val="000A343A"/>
    <w:rsid w:val="000A3675"/>
    <w:rsid w:val="000A3772"/>
    <w:rsid w:val="000A4166"/>
    <w:rsid w:val="000A4ABC"/>
    <w:rsid w:val="000A4B0B"/>
    <w:rsid w:val="000A4DC8"/>
    <w:rsid w:val="000A67A1"/>
    <w:rsid w:val="000B1703"/>
    <w:rsid w:val="000B29DE"/>
    <w:rsid w:val="000B4EF0"/>
    <w:rsid w:val="000B5B6B"/>
    <w:rsid w:val="000C3366"/>
    <w:rsid w:val="000D3CB3"/>
    <w:rsid w:val="000D4598"/>
    <w:rsid w:val="000D46F9"/>
    <w:rsid w:val="000D4E3A"/>
    <w:rsid w:val="000E42AB"/>
    <w:rsid w:val="000E4F8F"/>
    <w:rsid w:val="000F018B"/>
    <w:rsid w:val="000F1CCC"/>
    <w:rsid w:val="000F726C"/>
    <w:rsid w:val="00100B24"/>
    <w:rsid w:val="001042CB"/>
    <w:rsid w:val="00106B31"/>
    <w:rsid w:val="0010713D"/>
    <w:rsid w:val="00112885"/>
    <w:rsid w:val="00115A35"/>
    <w:rsid w:val="00116B18"/>
    <w:rsid w:val="00117399"/>
    <w:rsid w:val="001202E7"/>
    <w:rsid w:val="00121714"/>
    <w:rsid w:val="0012299F"/>
    <w:rsid w:val="00130C77"/>
    <w:rsid w:val="00134175"/>
    <w:rsid w:val="00136C65"/>
    <w:rsid w:val="00137737"/>
    <w:rsid w:val="0014035F"/>
    <w:rsid w:val="00143148"/>
    <w:rsid w:val="00145524"/>
    <w:rsid w:val="0014582F"/>
    <w:rsid w:val="00150DBE"/>
    <w:rsid w:val="00151BB2"/>
    <w:rsid w:val="001546E1"/>
    <w:rsid w:val="001560DD"/>
    <w:rsid w:val="00161D4E"/>
    <w:rsid w:val="00163EDD"/>
    <w:rsid w:val="00164FC6"/>
    <w:rsid w:val="00173AA0"/>
    <w:rsid w:val="00173FB6"/>
    <w:rsid w:val="001767DD"/>
    <w:rsid w:val="0018128F"/>
    <w:rsid w:val="00181C5F"/>
    <w:rsid w:val="00183530"/>
    <w:rsid w:val="0018383B"/>
    <w:rsid w:val="00187DBF"/>
    <w:rsid w:val="0019512B"/>
    <w:rsid w:val="00196503"/>
    <w:rsid w:val="001968EB"/>
    <w:rsid w:val="001A201C"/>
    <w:rsid w:val="001A25C6"/>
    <w:rsid w:val="001A5484"/>
    <w:rsid w:val="001A5FC9"/>
    <w:rsid w:val="001A6A32"/>
    <w:rsid w:val="001B1069"/>
    <w:rsid w:val="001B224D"/>
    <w:rsid w:val="001B3540"/>
    <w:rsid w:val="001C54DE"/>
    <w:rsid w:val="001D6069"/>
    <w:rsid w:val="001D7A3C"/>
    <w:rsid w:val="001D7DFA"/>
    <w:rsid w:val="001E413A"/>
    <w:rsid w:val="001E5580"/>
    <w:rsid w:val="001E7B17"/>
    <w:rsid w:val="001E7FED"/>
    <w:rsid w:val="001F43DC"/>
    <w:rsid w:val="001F65F4"/>
    <w:rsid w:val="00203CD5"/>
    <w:rsid w:val="00204A16"/>
    <w:rsid w:val="00204E16"/>
    <w:rsid w:val="00213A5C"/>
    <w:rsid w:val="00213D3E"/>
    <w:rsid w:val="00217749"/>
    <w:rsid w:val="00221B31"/>
    <w:rsid w:val="002237BC"/>
    <w:rsid w:val="00224A0D"/>
    <w:rsid w:val="00231CCF"/>
    <w:rsid w:val="00232D8B"/>
    <w:rsid w:val="00234C85"/>
    <w:rsid w:val="00241079"/>
    <w:rsid w:val="002430A1"/>
    <w:rsid w:val="0024444A"/>
    <w:rsid w:val="002547C7"/>
    <w:rsid w:val="00254AB5"/>
    <w:rsid w:val="00272242"/>
    <w:rsid w:val="0027783D"/>
    <w:rsid w:val="002821A4"/>
    <w:rsid w:val="0028797E"/>
    <w:rsid w:val="002900FE"/>
    <w:rsid w:val="00294959"/>
    <w:rsid w:val="002A3432"/>
    <w:rsid w:val="002A4713"/>
    <w:rsid w:val="002A5312"/>
    <w:rsid w:val="002A5DD3"/>
    <w:rsid w:val="002A781B"/>
    <w:rsid w:val="002B1CE8"/>
    <w:rsid w:val="002B3168"/>
    <w:rsid w:val="002B43E7"/>
    <w:rsid w:val="002B4466"/>
    <w:rsid w:val="002C054C"/>
    <w:rsid w:val="002C3B44"/>
    <w:rsid w:val="002C4203"/>
    <w:rsid w:val="002C5B0B"/>
    <w:rsid w:val="002D08F9"/>
    <w:rsid w:val="002D0D40"/>
    <w:rsid w:val="002D2813"/>
    <w:rsid w:val="002D4427"/>
    <w:rsid w:val="002D5C4A"/>
    <w:rsid w:val="002D5D0A"/>
    <w:rsid w:val="002D6863"/>
    <w:rsid w:val="002F045B"/>
    <w:rsid w:val="002F10DD"/>
    <w:rsid w:val="002F1A78"/>
    <w:rsid w:val="002F1FBE"/>
    <w:rsid w:val="002F2A44"/>
    <w:rsid w:val="002F320D"/>
    <w:rsid w:val="002F4CA0"/>
    <w:rsid w:val="002F595B"/>
    <w:rsid w:val="002F6AED"/>
    <w:rsid w:val="00300123"/>
    <w:rsid w:val="003045CA"/>
    <w:rsid w:val="003142D3"/>
    <w:rsid w:val="00316BF5"/>
    <w:rsid w:val="00321BDE"/>
    <w:rsid w:val="00332E50"/>
    <w:rsid w:val="00341C4F"/>
    <w:rsid w:val="00351B7A"/>
    <w:rsid w:val="003530F1"/>
    <w:rsid w:val="00353DFF"/>
    <w:rsid w:val="003553DF"/>
    <w:rsid w:val="0036225F"/>
    <w:rsid w:val="00364643"/>
    <w:rsid w:val="00367680"/>
    <w:rsid w:val="003711EE"/>
    <w:rsid w:val="00372358"/>
    <w:rsid w:val="00372D53"/>
    <w:rsid w:val="00375559"/>
    <w:rsid w:val="00383236"/>
    <w:rsid w:val="00383B3C"/>
    <w:rsid w:val="00383C81"/>
    <w:rsid w:val="00384CFD"/>
    <w:rsid w:val="00391E40"/>
    <w:rsid w:val="00392763"/>
    <w:rsid w:val="00393446"/>
    <w:rsid w:val="003948AE"/>
    <w:rsid w:val="00396363"/>
    <w:rsid w:val="003A0001"/>
    <w:rsid w:val="003A2093"/>
    <w:rsid w:val="003A31E0"/>
    <w:rsid w:val="003A62C5"/>
    <w:rsid w:val="003B045A"/>
    <w:rsid w:val="003B0DFD"/>
    <w:rsid w:val="003B198A"/>
    <w:rsid w:val="003B4C3A"/>
    <w:rsid w:val="003B5CB0"/>
    <w:rsid w:val="003B681D"/>
    <w:rsid w:val="003B773E"/>
    <w:rsid w:val="003C2601"/>
    <w:rsid w:val="003C5920"/>
    <w:rsid w:val="003D0940"/>
    <w:rsid w:val="003D1BBC"/>
    <w:rsid w:val="003D7BFB"/>
    <w:rsid w:val="003E08F4"/>
    <w:rsid w:val="003E28A1"/>
    <w:rsid w:val="003E3171"/>
    <w:rsid w:val="003E350B"/>
    <w:rsid w:val="003E4874"/>
    <w:rsid w:val="003E7631"/>
    <w:rsid w:val="003F0044"/>
    <w:rsid w:val="003F380E"/>
    <w:rsid w:val="003F5C9B"/>
    <w:rsid w:val="00400EEC"/>
    <w:rsid w:val="00401529"/>
    <w:rsid w:val="00401F73"/>
    <w:rsid w:val="00402F8C"/>
    <w:rsid w:val="004041A8"/>
    <w:rsid w:val="0041314C"/>
    <w:rsid w:val="00413854"/>
    <w:rsid w:val="00416A86"/>
    <w:rsid w:val="00417FE8"/>
    <w:rsid w:val="004201CD"/>
    <w:rsid w:val="00420CEE"/>
    <w:rsid w:val="00425E96"/>
    <w:rsid w:val="0042622E"/>
    <w:rsid w:val="00427AE1"/>
    <w:rsid w:val="00432910"/>
    <w:rsid w:val="00433817"/>
    <w:rsid w:val="00435AA9"/>
    <w:rsid w:val="00447DD9"/>
    <w:rsid w:val="0045019E"/>
    <w:rsid w:val="00452593"/>
    <w:rsid w:val="004608F5"/>
    <w:rsid w:val="00461166"/>
    <w:rsid w:val="0047012D"/>
    <w:rsid w:val="0047136A"/>
    <w:rsid w:val="00472CC0"/>
    <w:rsid w:val="004800FE"/>
    <w:rsid w:val="00481C59"/>
    <w:rsid w:val="00482453"/>
    <w:rsid w:val="00483C86"/>
    <w:rsid w:val="00484E61"/>
    <w:rsid w:val="00485AEA"/>
    <w:rsid w:val="0048799C"/>
    <w:rsid w:val="004905A5"/>
    <w:rsid w:val="004916CB"/>
    <w:rsid w:val="00493208"/>
    <w:rsid w:val="00493384"/>
    <w:rsid w:val="004947EB"/>
    <w:rsid w:val="00495C90"/>
    <w:rsid w:val="004A5632"/>
    <w:rsid w:val="004B0831"/>
    <w:rsid w:val="004B16C5"/>
    <w:rsid w:val="004B1DCF"/>
    <w:rsid w:val="004B528C"/>
    <w:rsid w:val="004C072E"/>
    <w:rsid w:val="004C2F98"/>
    <w:rsid w:val="004C3731"/>
    <w:rsid w:val="004C4BFB"/>
    <w:rsid w:val="004C51B0"/>
    <w:rsid w:val="004C6A67"/>
    <w:rsid w:val="004E0CA2"/>
    <w:rsid w:val="004E4236"/>
    <w:rsid w:val="004E6049"/>
    <w:rsid w:val="004F064D"/>
    <w:rsid w:val="004F2D36"/>
    <w:rsid w:val="004F6E1D"/>
    <w:rsid w:val="004F7BF8"/>
    <w:rsid w:val="0050064A"/>
    <w:rsid w:val="005113CF"/>
    <w:rsid w:val="005115D3"/>
    <w:rsid w:val="005115DA"/>
    <w:rsid w:val="00514CAB"/>
    <w:rsid w:val="00515EBF"/>
    <w:rsid w:val="005202D3"/>
    <w:rsid w:val="005236A3"/>
    <w:rsid w:val="00524051"/>
    <w:rsid w:val="00526C64"/>
    <w:rsid w:val="005279B1"/>
    <w:rsid w:val="005312DB"/>
    <w:rsid w:val="00531616"/>
    <w:rsid w:val="00534160"/>
    <w:rsid w:val="005344EE"/>
    <w:rsid w:val="005360C6"/>
    <w:rsid w:val="005366A8"/>
    <w:rsid w:val="00537F88"/>
    <w:rsid w:val="00543448"/>
    <w:rsid w:val="00543992"/>
    <w:rsid w:val="00543C22"/>
    <w:rsid w:val="00545E44"/>
    <w:rsid w:val="005502B8"/>
    <w:rsid w:val="005503EF"/>
    <w:rsid w:val="0055364C"/>
    <w:rsid w:val="00555796"/>
    <w:rsid w:val="00561D67"/>
    <w:rsid w:val="00563B4D"/>
    <w:rsid w:val="00565DC3"/>
    <w:rsid w:val="00566371"/>
    <w:rsid w:val="00566AC0"/>
    <w:rsid w:val="00567661"/>
    <w:rsid w:val="00577C14"/>
    <w:rsid w:val="00582830"/>
    <w:rsid w:val="00584271"/>
    <w:rsid w:val="00584515"/>
    <w:rsid w:val="00585381"/>
    <w:rsid w:val="0058566D"/>
    <w:rsid w:val="00590F7B"/>
    <w:rsid w:val="005954EC"/>
    <w:rsid w:val="00597B98"/>
    <w:rsid w:val="00597F10"/>
    <w:rsid w:val="005A01B5"/>
    <w:rsid w:val="005A692D"/>
    <w:rsid w:val="005B1E2C"/>
    <w:rsid w:val="005B4A43"/>
    <w:rsid w:val="005B4A9B"/>
    <w:rsid w:val="005B5F59"/>
    <w:rsid w:val="005B7206"/>
    <w:rsid w:val="005B78FD"/>
    <w:rsid w:val="005B7930"/>
    <w:rsid w:val="005C3D54"/>
    <w:rsid w:val="005C3E16"/>
    <w:rsid w:val="005C736A"/>
    <w:rsid w:val="005C78AF"/>
    <w:rsid w:val="005D029E"/>
    <w:rsid w:val="005D25F0"/>
    <w:rsid w:val="005D29A0"/>
    <w:rsid w:val="005D3826"/>
    <w:rsid w:val="005D42D2"/>
    <w:rsid w:val="005D4730"/>
    <w:rsid w:val="005D4F79"/>
    <w:rsid w:val="005D5232"/>
    <w:rsid w:val="005D6520"/>
    <w:rsid w:val="005D70FA"/>
    <w:rsid w:val="005E6520"/>
    <w:rsid w:val="005F1BE8"/>
    <w:rsid w:val="005F2081"/>
    <w:rsid w:val="005F2A1F"/>
    <w:rsid w:val="005F4CE0"/>
    <w:rsid w:val="005F50C6"/>
    <w:rsid w:val="005F5979"/>
    <w:rsid w:val="005F774E"/>
    <w:rsid w:val="00600A83"/>
    <w:rsid w:val="00602530"/>
    <w:rsid w:val="0060270D"/>
    <w:rsid w:val="00602A30"/>
    <w:rsid w:val="00606A18"/>
    <w:rsid w:val="00613207"/>
    <w:rsid w:val="006146E5"/>
    <w:rsid w:val="006224A5"/>
    <w:rsid w:val="006230F8"/>
    <w:rsid w:val="0062351B"/>
    <w:rsid w:val="00626BF6"/>
    <w:rsid w:val="006305F7"/>
    <w:rsid w:val="006324FD"/>
    <w:rsid w:val="00636DED"/>
    <w:rsid w:val="0064148C"/>
    <w:rsid w:val="00643BEB"/>
    <w:rsid w:val="00646947"/>
    <w:rsid w:val="00647F47"/>
    <w:rsid w:val="00647FB7"/>
    <w:rsid w:val="00657110"/>
    <w:rsid w:val="0065758D"/>
    <w:rsid w:val="0066025A"/>
    <w:rsid w:val="00665C69"/>
    <w:rsid w:val="0066748C"/>
    <w:rsid w:val="0068027C"/>
    <w:rsid w:val="00680591"/>
    <w:rsid w:val="00684694"/>
    <w:rsid w:val="00684C92"/>
    <w:rsid w:val="00685B64"/>
    <w:rsid w:val="0069178A"/>
    <w:rsid w:val="00694A3B"/>
    <w:rsid w:val="00696854"/>
    <w:rsid w:val="006A15D6"/>
    <w:rsid w:val="006A1786"/>
    <w:rsid w:val="006B13F2"/>
    <w:rsid w:val="006B45B8"/>
    <w:rsid w:val="006B61F2"/>
    <w:rsid w:val="006C0166"/>
    <w:rsid w:val="006C0235"/>
    <w:rsid w:val="006D19A5"/>
    <w:rsid w:val="006D28CD"/>
    <w:rsid w:val="006D2A6D"/>
    <w:rsid w:val="006D431E"/>
    <w:rsid w:val="006D439F"/>
    <w:rsid w:val="006D6068"/>
    <w:rsid w:val="006E1F68"/>
    <w:rsid w:val="006E3115"/>
    <w:rsid w:val="006E319F"/>
    <w:rsid w:val="006E3916"/>
    <w:rsid w:val="006E61DC"/>
    <w:rsid w:val="006F08D8"/>
    <w:rsid w:val="006F1A2C"/>
    <w:rsid w:val="006F3184"/>
    <w:rsid w:val="006F46A1"/>
    <w:rsid w:val="006F5113"/>
    <w:rsid w:val="006F7AF5"/>
    <w:rsid w:val="00700A50"/>
    <w:rsid w:val="00706CF4"/>
    <w:rsid w:val="00711825"/>
    <w:rsid w:val="00711B35"/>
    <w:rsid w:val="00716204"/>
    <w:rsid w:val="0071729C"/>
    <w:rsid w:val="007173E3"/>
    <w:rsid w:val="00717E63"/>
    <w:rsid w:val="00722448"/>
    <w:rsid w:val="007224C9"/>
    <w:rsid w:val="00725742"/>
    <w:rsid w:val="00725BE2"/>
    <w:rsid w:val="0072732A"/>
    <w:rsid w:val="0072743E"/>
    <w:rsid w:val="00731D5A"/>
    <w:rsid w:val="00732AB6"/>
    <w:rsid w:val="007440C3"/>
    <w:rsid w:val="007533F9"/>
    <w:rsid w:val="007631B3"/>
    <w:rsid w:val="007638CC"/>
    <w:rsid w:val="00763C32"/>
    <w:rsid w:val="00767F4F"/>
    <w:rsid w:val="00773CAE"/>
    <w:rsid w:val="007751C6"/>
    <w:rsid w:val="00780C11"/>
    <w:rsid w:val="007875DD"/>
    <w:rsid w:val="00790017"/>
    <w:rsid w:val="007922CB"/>
    <w:rsid w:val="0079417B"/>
    <w:rsid w:val="00797D58"/>
    <w:rsid w:val="007A066C"/>
    <w:rsid w:val="007A09B8"/>
    <w:rsid w:val="007A241C"/>
    <w:rsid w:val="007A42BC"/>
    <w:rsid w:val="007A4D81"/>
    <w:rsid w:val="007A63A1"/>
    <w:rsid w:val="007B02E8"/>
    <w:rsid w:val="007B3115"/>
    <w:rsid w:val="007B7189"/>
    <w:rsid w:val="007C14F4"/>
    <w:rsid w:val="007E1068"/>
    <w:rsid w:val="007E146A"/>
    <w:rsid w:val="007E1F1A"/>
    <w:rsid w:val="007E3E99"/>
    <w:rsid w:val="007E3ED4"/>
    <w:rsid w:val="007E49AB"/>
    <w:rsid w:val="007E4EE1"/>
    <w:rsid w:val="007F03A5"/>
    <w:rsid w:val="007F4672"/>
    <w:rsid w:val="00800A9B"/>
    <w:rsid w:val="00801AE2"/>
    <w:rsid w:val="00802D60"/>
    <w:rsid w:val="00803ABF"/>
    <w:rsid w:val="00807937"/>
    <w:rsid w:val="00812D6C"/>
    <w:rsid w:val="008149F1"/>
    <w:rsid w:val="0081702B"/>
    <w:rsid w:val="00820607"/>
    <w:rsid w:val="00820E0B"/>
    <w:rsid w:val="00825677"/>
    <w:rsid w:val="00825768"/>
    <w:rsid w:val="00827D2A"/>
    <w:rsid w:val="00832EE0"/>
    <w:rsid w:val="00835F1F"/>
    <w:rsid w:val="00840011"/>
    <w:rsid w:val="00840B63"/>
    <w:rsid w:val="008436CD"/>
    <w:rsid w:val="00844505"/>
    <w:rsid w:val="0084470D"/>
    <w:rsid w:val="00846258"/>
    <w:rsid w:val="00847649"/>
    <w:rsid w:val="00850369"/>
    <w:rsid w:val="00850423"/>
    <w:rsid w:val="00850A69"/>
    <w:rsid w:val="00851124"/>
    <w:rsid w:val="00851593"/>
    <w:rsid w:val="008516FA"/>
    <w:rsid w:val="00852556"/>
    <w:rsid w:val="008525C6"/>
    <w:rsid w:val="00855A8E"/>
    <w:rsid w:val="00857152"/>
    <w:rsid w:val="00860375"/>
    <w:rsid w:val="008619D5"/>
    <w:rsid w:val="00862A75"/>
    <w:rsid w:val="00862C5F"/>
    <w:rsid w:val="00872AB6"/>
    <w:rsid w:val="00874108"/>
    <w:rsid w:val="00876A47"/>
    <w:rsid w:val="00876BAC"/>
    <w:rsid w:val="0088040E"/>
    <w:rsid w:val="008805C7"/>
    <w:rsid w:val="00883DC7"/>
    <w:rsid w:val="008863A2"/>
    <w:rsid w:val="00891C83"/>
    <w:rsid w:val="00897248"/>
    <w:rsid w:val="008A029E"/>
    <w:rsid w:val="008A179D"/>
    <w:rsid w:val="008A45CF"/>
    <w:rsid w:val="008A750C"/>
    <w:rsid w:val="008A7670"/>
    <w:rsid w:val="008B0483"/>
    <w:rsid w:val="008B04CA"/>
    <w:rsid w:val="008B19CF"/>
    <w:rsid w:val="008B33B3"/>
    <w:rsid w:val="008B489C"/>
    <w:rsid w:val="008B6E33"/>
    <w:rsid w:val="008B6EC0"/>
    <w:rsid w:val="008C385C"/>
    <w:rsid w:val="008C3F3F"/>
    <w:rsid w:val="008C559F"/>
    <w:rsid w:val="008C5CC5"/>
    <w:rsid w:val="008D1B38"/>
    <w:rsid w:val="008D1DD8"/>
    <w:rsid w:val="008D2C23"/>
    <w:rsid w:val="008D3A53"/>
    <w:rsid w:val="008D591C"/>
    <w:rsid w:val="008D5D75"/>
    <w:rsid w:val="008E1A1A"/>
    <w:rsid w:val="008E4EC4"/>
    <w:rsid w:val="008F2342"/>
    <w:rsid w:val="008F4AF6"/>
    <w:rsid w:val="008F4C2F"/>
    <w:rsid w:val="008F6BA1"/>
    <w:rsid w:val="008F7F24"/>
    <w:rsid w:val="0090149E"/>
    <w:rsid w:val="009017DA"/>
    <w:rsid w:val="00903304"/>
    <w:rsid w:val="00904073"/>
    <w:rsid w:val="00906AFA"/>
    <w:rsid w:val="0091128D"/>
    <w:rsid w:val="009125C6"/>
    <w:rsid w:val="00916037"/>
    <w:rsid w:val="009172D8"/>
    <w:rsid w:val="00917E7E"/>
    <w:rsid w:val="009252D1"/>
    <w:rsid w:val="0092561F"/>
    <w:rsid w:val="00926160"/>
    <w:rsid w:val="00927C97"/>
    <w:rsid w:val="0093160B"/>
    <w:rsid w:val="009328B8"/>
    <w:rsid w:val="0093293A"/>
    <w:rsid w:val="00933E89"/>
    <w:rsid w:val="00935E26"/>
    <w:rsid w:val="00936A87"/>
    <w:rsid w:val="00940B71"/>
    <w:rsid w:val="009420FF"/>
    <w:rsid w:val="009424E6"/>
    <w:rsid w:val="009431D0"/>
    <w:rsid w:val="00946D8E"/>
    <w:rsid w:val="00955E57"/>
    <w:rsid w:val="00957BD1"/>
    <w:rsid w:val="009607D1"/>
    <w:rsid w:val="0096136E"/>
    <w:rsid w:val="00961408"/>
    <w:rsid w:val="0096738D"/>
    <w:rsid w:val="009673CA"/>
    <w:rsid w:val="009677A4"/>
    <w:rsid w:val="00970F86"/>
    <w:rsid w:val="00972346"/>
    <w:rsid w:val="009748CA"/>
    <w:rsid w:val="009826E5"/>
    <w:rsid w:val="00982AE7"/>
    <w:rsid w:val="00984AC1"/>
    <w:rsid w:val="00986DE1"/>
    <w:rsid w:val="0099083C"/>
    <w:rsid w:val="00991BEE"/>
    <w:rsid w:val="009922DA"/>
    <w:rsid w:val="009958AF"/>
    <w:rsid w:val="009A0C52"/>
    <w:rsid w:val="009A1BDB"/>
    <w:rsid w:val="009A1D57"/>
    <w:rsid w:val="009A2B40"/>
    <w:rsid w:val="009B0623"/>
    <w:rsid w:val="009B122C"/>
    <w:rsid w:val="009B1B9B"/>
    <w:rsid w:val="009B29EF"/>
    <w:rsid w:val="009B3E9B"/>
    <w:rsid w:val="009B3F7B"/>
    <w:rsid w:val="009B464A"/>
    <w:rsid w:val="009B6B95"/>
    <w:rsid w:val="009B75F9"/>
    <w:rsid w:val="009C31BA"/>
    <w:rsid w:val="009C4CCE"/>
    <w:rsid w:val="009C6771"/>
    <w:rsid w:val="009D2F19"/>
    <w:rsid w:val="009D30FB"/>
    <w:rsid w:val="009D636C"/>
    <w:rsid w:val="009D7A01"/>
    <w:rsid w:val="009E20FF"/>
    <w:rsid w:val="009E4F12"/>
    <w:rsid w:val="009E6199"/>
    <w:rsid w:val="009E75B7"/>
    <w:rsid w:val="009E7CA4"/>
    <w:rsid w:val="009F0E71"/>
    <w:rsid w:val="009F5451"/>
    <w:rsid w:val="009F6A43"/>
    <w:rsid w:val="00A11ACC"/>
    <w:rsid w:val="00A13839"/>
    <w:rsid w:val="00A209BA"/>
    <w:rsid w:val="00A2342B"/>
    <w:rsid w:val="00A23B60"/>
    <w:rsid w:val="00A26663"/>
    <w:rsid w:val="00A309D1"/>
    <w:rsid w:val="00A32E6A"/>
    <w:rsid w:val="00A33AC5"/>
    <w:rsid w:val="00A407BE"/>
    <w:rsid w:val="00A40E1A"/>
    <w:rsid w:val="00A43206"/>
    <w:rsid w:val="00A43261"/>
    <w:rsid w:val="00A51429"/>
    <w:rsid w:val="00A53955"/>
    <w:rsid w:val="00A54F2A"/>
    <w:rsid w:val="00A57937"/>
    <w:rsid w:val="00A639A1"/>
    <w:rsid w:val="00A70A97"/>
    <w:rsid w:val="00A75B55"/>
    <w:rsid w:val="00A75E06"/>
    <w:rsid w:val="00A776E7"/>
    <w:rsid w:val="00A818DA"/>
    <w:rsid w:val="00A9506C"/>
    <w:rsid w:val="00A966AF"/>
    <w:rsid w:val="00AA0AA4"/>
    <w:rsid w:val="00AA1554"/>
    <w:rsid w:val="00AA6AF8"/>
    <w:rsid w:val="00AB0084"/>
    <w:rsid w:val="00AB0D58"/>
    <w:rsid w:val="00AB1897"/>
    <w:rsid w:val="00AB29A6"/>
    <w:rsid w:val="00AB3FE2"/>
    <w:rsid w:val="00AB55A6"/>
    <w:rsid w:val="00AB5F20"/>
    <w:rsid w:val="00AB6112"/>
    <w:rsid w:val="00AC1B80"/>
    <w:rsid w:val="00AC26E8"/>
    <w:rsid w:val="00AC298B"/>
    <w:rsid w:val="00AC3D3D"/>
    <w:rsid w:val="00AC44FF"/>
    <w:rsid w:val="00AC5A10"/>
    <w:rsid w:val="00AD12EB"/>
    <w:rsid w:val="00AD1A62"/>
    <w:rsid w:val="00AD44F2"/>
    <w:rsid w:val="00AE1147"/>
    <w:rsid w:val="00AE3CB3"/>
    <w:rsid w:val="00AE5F1A"/>
    <w:rsid w:val="00AF0C8E"/>
    <w:rsid w:val="00AF1093"/>
    <w:rsid w:val="00AF197E"/>
    <w:rsid w:val="00AF4240"/>
    <w:rsid w:val="00AF57AA"/>
    <w:rsid w:val="00B02D0B"/>
    <w:rsid w:val="00B05692"/>
    <w:rsid w:val="00B06BD6"/>
    <w:rsid w:val="00B1294C"/>
    <w:rsid w:val="00B15D9C"/>
    <w:rsid w:val="00B163FB"/>
    <w:rsid w:val="00B24575"/>
    <w:rsid w:val="00B25494"/>
    <w:rsid w:val="00B2591E"/>
    <w:rsid w:val="00B25A71"/>
    <w:rsid w:val="00B326B5"/>
    <w:rsid w:val="00B34CFD"/>
    <w:rsid w:val="00B34F4E"/>
    <w:rsid w:val="00B36241"/>
    <w:rsid w:val="00B36AFE"/>
    <w:rsid w:val="00B40161"/>
    <w:rsid w:val="00B46530"/>
    <w:rsid w:val="00B470EC"/>
    <w:rsid w:val="00B52777"/>
    <w:rsid w:val="00B52789"/>
    <w:rsid w:val="00B52E0E"/>
    <w:rsid w:val="00B55169"/>
    <w:rsid w:val="00B56D15"/>
    <w:rsid w:val="00B638E8"/>
    <w:rsid w:val="00B6682E"/>
    <w:rsid w:val="00B66B7C"/>
    <w:rsid w:val="00B67187"/>
    <w:rsid w:val="00B67B01"/>
    <w:rsid w:val="00B7152E"/>
    <w:rsid w:val="00B71ED0"/>
    <w:rsid w:val="00B74736"/>
    <w:rsid w:val="00B81B6B"/>
    <w:rsid w:val="00B840FF"/>
    <w:rsid w:val="00B84759"/>
    <w:rsid w:val="00B857A3"/>
    <w:rsid w:val="00B95D96"/>
    <w:rsid w:val="00B96943"/>
    <w:rsid w:val="00B97A2F"/>
    <w:rsid w:val="00BA1063"/>
    <w:rsid w:val="00BA147A"/>
    <w:rsid w:val="00BA1F02"/>
    <w:rsid w:val="00BA2508"/>
    <w:rsid w:val="00BA27F6"/>
    <w:rsid w:val="00BA2A4A"/>
    <w:rsid w:val="00BA2C53"/>
    <w:rsid w:val="00BA763C"/>
    <w:rsid w:val="00BB296B"/>
    <w:rsid w:val="00BB30E2"/>
    <w:rsid w:val="00BB3EA4"/>
    <w:rsid w:val="00BB647B"/>
    <w:rsid w:val="00BB74D4"/>
    <w:rsid w:val="00BC20CD"/>
    <w:rsid w:val="00BC3652"/>
    <w:rsid w:val="00BC41F9"/>
    <w:rsid w:val="00BD2E77"/>
    <w:rsid w:val="00BD728D"/>
    <w:rsid w:val="00BE1CEE"/>
    <w:rsid w:val="00BE2BBA"/>
    <w:rsid w:val="00BE55CB"/>
    <w:rsid w:val="00BF0FEC"/>
    <w:rsid w:val="00BF1290"/>
    <w:rsid w:val="00BF2554"/>
    <w:rsid w:val="00C01AA0"/>
    <w:rsid w:val="00C10195"/>
    <w:rsid w:val="00C1389A"/>
    <w:rsid w:val="00C14260"/>
    <w:rsid w:val="00C2230B"/>
    <w:rsid w:val="00C331D7"/>
    <w:rsid w:val="00C36301"/>
    <w:rsid w:val="00C3728A"/>
    <w:rsid w:val="00C3769A"/>
    <w:rsid w:val="00C42AC1"/>
    <w:rsid w:val="00C4458C"/>
    <w:rsid w:val="00C44986"/>
    <w:rsid w:val="00C44E89"/>
    <w:rsid w:val="00C45BC6"/>
    <w:rsid w:val="00C5342D"/>
    <w:rsid w:val="00C547F6"/>
    <w:rsid w:val="00C553EE"/>
    <w:rsid w:val="00C56B49"/>
    <w:rsid w:val="00C56ECE"/>
    <w:rsid w:val="00C6078F"/>
    <w:rsid w:val="00C60AE0"/>
    <w:rsid w:val="00C6244D"/>
    <w:rsid w:val="00C6477C"/>
    <w:rsid w:val="00C66B24"/>
    <w:rsid w:val="00C678D8"/>
    <w:rsid w:val="00C73A3B"/>
    <w:rsid w:val="00C7446D"/>
    <w:rsid w:val="00C75B8B"/>
    <w:rsid w:val="00C75D04"/>
    <w:rsid w:val="00C75EC1"/>
    <w:rsid w:val="00C82201"/>
    <w:rsid w:val="00C82915"/>
    <w:rsid w:val="00C8292A"/>
    <w:rsid w:val="00C835E3"/>
    <w:rsid w:val="00C83677"/>
    <w:rsid w:val="00C857BD"/>
    <w:rsid w:val="00C869D2"/>
    <w:rsid w:val="00C92149"/>
    <w:rsid w:val="00C923FE"/>
    <w:rsid w:val="00C9453D"/>
    <w:rsid w:val="00C959B6"/>
    <w:rsid w:val="00C9752B"/>
    <w:rsid w:val="00C97A2F"/>
    <w:rsid w:val="00CA210A"/>
    <w:rsid w:val="00CA2EF6"/>
    <w:rsid w:val="00CA753C"/>
    <w:rsid w:val="00CB4529"/>
    <w:rsid w:val="00CB7954"/>
    <w:rsid w:val="00CC1142"/>
    <w:rsid w:val="00CC32B5"/>
    <w:rsid w:val="00CC54AF"/>
    <w:rsid w:val="00CD11B9"/>
    <w:rsid w:val="00CD2A24"/>
    <w:rsid w:val="00CD2A5F"/>
    <w:rsid w:val="00CD4204"/>
    <w:rsid w:val="00CD459F"/>
    <w:rsid w:val="00CD5F52"/>
    <w:rsid w:val="00CE065B"/>
    <w:rsid w:val="00CE323B"/>
    <w:rsid w:val="00CF12E2"/>
    <w:rsid w:val="00CF3FC0"/>
    <w:rsid w:val="00CF48B9"/>
    <w:rsid w:val="00D0438A"/>
    <w:rsid w:val="00D07A33"/>
    <w:rsid w:val="00D07D9C"/>
    <w:rsid w:val="00D10381"/>
    <w:rsid w:val="00D12BD5"/>
    <w:rsid w:val="00D13595"/>
    <w:rsid w:val="00D16C40"/>
    <w:rsid w:val="00D20BB2"/>
    <w:rsid w:val="00D23B2B"/>
    <w:rsid w:val="00D25D87"/>
    <w:rsid w:val="00D27964"/>
    <w:rsid w:val="00D30A09"/>
    <w:rsid w:val="00D30C61"/>
    <w:rsid w:val="00D31470"/>
    <w:rsid w:val="00D31A1B"/>
    <w:rsid w:val="00D411C2"/>
    <w:rsid w:val="00D51F28"/>
    <w:rsid w:val="00D54C69"/>
    <w:rsid w:val="00D600DA"/>
    <w:rsid w:val="00D6074E"/>
    <w:rsid w:val="00D61130"/>
    <w:rsid w:val="00D626A8"/>
    <w:rsid w:val="00D643C6"/>
    <w:rsid w:val="00D656E3"/>
    <w:rsid w:val="00D65FF3"/>
    <w:rsid w:val="00D67BBC"/>
    <w:rsid w:val="00D71C0C"/>
    <w:rsid w:val="00D733B7"/>
    <w:rsid w:val="00D819A4"/>
    <w:rsid w:val="00D820D4"/>
    <w:rsid w:val="00D82D6F"/>
    <w:rsid w:val="00D832A5"/>
    <w:rsid w:val="00D847AD"/>
    <w:rsid w:val="00D85D14"/>
    <w:rsid w:val="00D876F8"/>
    <w:rsid w:val="00D97039"/>
    <w:rsid w:val="00D97E2E"/>
    <w:rsid w:val="00DA047E"/>
    <w:rsid w:val="00DA4C96"/>
    <w:rsid w:val="00DB0371"/>
    <w:rsid w:val="00DB1A8F"/>
    <w:rsid w:val="00DC50D4"/>
    <w:rsid w:val="00DC5280"/>
    <w:rsid w:val="00DD051F"/>
    <w:rsid w:val="00DD15E5"/>
    <w:rsid w:val="00DD3A69"/>
    <w:rsid w:val="00DD5DA4"/>
    <w:rsid w:val="00DD5F2F"/>
    <w:rsid w:val="00DE29AF"/>
    <w:rsid w:val="00DF03F6"/>
    <w:rsid w:val="00DF5711"/>
    <w:rsid w:val="00E01766"/>
    <w:rsid w:val="00E02D60"/>
    <w:rsid w:val="00E056A1"/>
    <w:rsid w:val="00E05C14"/>
    <w:rsid w:val="00E11F07"/>
    <w:rsid w:val="00E14C23"/>
    <w:rsid w:val="00E151BD"/>
    <w:rsid w:val="00E15244"/>
    <w:rsid w:val="00E216AE"/>
    <w:rsid w:val="00E21B9E"/>
    <w:rsid w:val="00E23F23"/>
    <w:rsid w:val="00E264A1"/>
    <w:rsid w:val="00E27ED3"/>
    <w:rsid w:val="00E32C28"/>
    <w:rsid w:val="00E3308B"/>
    <w:rsid w:val="00E4147A"/>
    <w:rsid w:val="00E43358"/>
    <w:rsid w:val="00E55768"/>
    <w:rsid w:val="00E57DD2"/>
    <w:rsid w:val="00E60014"/>
    <w:rsid w:val="00E63741"/>
    <w:rsid w:val="00E65445"/>
    <w:rsid w:val="00E72248"/>
    <w:rsid w:val="00E7550F"/>
    <w:rsid w:val="00E77559"/>
    <w:rsid w:val="00E81BFA"/>
    <w:rsid w:val="00E8298D"/>
    <w:rsid w:val="00E8396D"/>
    <w:rsid w:val="00E86B25"/>
    <w:rsid w:val="00E87B99"/>
    <w:rsid w:val="00EA6BC0"/>
    <w:rsid w:val="00EB13CE"/>
    <w:rsid w:val="00EB27C8"/>
    <w:rsid w:val="00EC5CB5"/>
    <w:rsid w:val="00EC7351"/>
    <w:rsid w:val="00EC7BA3"/>
    <w:rsid w:val="00ED0B4F"/>
    <w:rsid w:val="00ED7196"/>
    <w:rsid w:val="00ED7248"/>
    <w:rsid w:val="00EE155B"/>
    <w:rsid w:val="00EE1D58"/>
    <w:rsid w:val="00EE3C3C"/>
    <w:rsid w:val="00EE57FF"/>
    <w:rsid w:val="00EE5DB2"/>
    <w:rsid w:val="00EF33C8"/>
    <w:rsid w:val="00F02229"/>
    <w:rsid w:val="00F02532"/>
    <w:rsid w:val="00F02CA4"/>
    <w:rsid w:val="00F034D8"/>
    <w:rsid w:val="00F061A1"/>
    <w:rsid w:val="00F0623E"/>
    <w:rsid w:val="00F07325"/>
    <w:rsid w:val="00F107F6"/>
    <w:rsid w:val="00F22519"/>
    <w:rsid w:val="00F22525"/>
    <w:rsid w:val="00F23759"/>
    <w:rsid w:val="00F3206E"/>
    <w:rsid w:val="00F34927"/>
    <w:rsid w:val="00F34AD0"/>
    <w:rsid w:val="00F42BE3"/>
    <w:rsid w:val="00F42CC2"/>
    <w:rsid w:val="00F45216"/>
    <w:rsid w:val="00F461F7"/>
    <w:rsid w:val="00F53C84"/>
    <w:rsid w:val="00F54E35"/>
    <w:rsid w:val="00F55A42"/>
    <w:rsid w:val="00F55C76"/>
    <w:rsid w:val="00F57566"/>
    <w:rsid w:val="00F604B0"/>
    <w:rsid w:val="00F62193"/>
    <w:rsid w:val="00F630BB"/>
    <w:rsid w:val="00F63B94"/>
    <w:rsid w:val="00F64B77"/>
    <w:rsid w:val="00F65CFB"/>
    <w:rsid w:val="00F66D8C"/>
    <w:rsid w:val="00F67E4E"/>
    <w:rsid w:val="00F71710"/>
    <w:rsid w:val="00F71D47"/>
    <w:rsid w:val="00F73118"/>
    <w:rsid w:val="00F772EB"/>
    <w:rsid w:val="00F83CAB"/>
    <w:rsid w:val="00F864EE"/>
    <w:rsid w:val="00F8743C"/>
    <w:rsid w:val="00F920AC"/>
    <w:rsid w:val="00F92323"/>
    <w:rsid w:val="00F95A47"/>
    <w:rsid w:val="00F972EF"/>
    <w:rsid w:val="00F97380"/>
    <w:rsid w:val="00FA068D"/>
    <w:rsid w:val="00FA1A68"/>
    <w:rsid w:val="00FA586A"/>
    <w:rsid w:val="00FA6BE9"/>
    <w:rsid w:val="00FB0F32"/>
    <w:rsid w:val="00FB14A1"/>
    <w:rsid w:val="00FB2396"/>
    <w:rsid w:val="00FB2857"/>
    <w:rsid w:val="00FB31AC"/>
    <w:rsid w:val="00FB3252"/>
    <w:rsid w:val="00FB536F"/>
    <w:rsid w:val="00FB6C63"/>
    <w:rsid w:val="00FB7706"/>
    <w:rsid w:val="00FC0402"/>
    <w:rsid w:val="00FC58FC"/>
    <w:rsid w:val="00FC68D6"/>
    <w:rsid w:val="00FD25E9"/>
    <w:rsid w:val="00FD2C34"/>
    <w:rsid w:val="00FE093C"/>
    <w:rsid w:val="00FE17F0"/>
    <w:rsid w:val="00FE39A4"/>
    <w:rsid w:val="00FF0137"/>
    <w:rsid w:val="00FF0E22"/>
    <w:rsid w:val="00FF1348"/>
    <w:rsid w:val="00FF4249"/>
    <w:rsid w:val="00FF6EA8"/>
    <w:rsid w:val="00FF7275"/>
    <w:rsid w:val="00FF7B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996C"/>
  <w15:docId w15:val="{104C71B7-72BA-474D-8181-3D3F2576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12DB"/>
    <w:pPr>
      <w:spacing w:after="0" w:line="240" w:lineRule="auto"/>
    </w:pPr>
    <w:rPr>
      <w:rFonts w:ascii="Arial" w:eastAsia="Times New Roman" w:hAnsi="Arial" w:cs="Times New Roman"/>
      <w:sz w:val="18"/>
      <w:szCs w:val="24"/>
      <w:lang w:val="de-DE" w:eastAsia="de-DE"/>
    </w:rPr>
  </w:style>
  <w:style w:type="paragraph" w:styleId="berschrift1">
    <w:name w:val="heading 1"/>
    <w:aliases w:val="Überschrift Validierung 1"/>
    <w:basedOn w:val="Standard"/>
    <w:next w:val="Standard"/>
    <w:link w:val="berschrift1Zchn"/>
    <w:qFormat/>
    <w:rsid w:val="00563B4D"/>
    <w:pPr>
      <w:keepNext/>
      <w:numPr>
        <w:numId w:val="1"/>
      </w:numPr>
      <w:spacing w:before="60" w:after="60"/>
      <w:ind w:left="431" w:hanging="431"/>
      <w:outlineLvl w:val="0"/>
    </w:pPr>
    <w:rPr>
      <w:rFonts w:cs="Arial"/>
      <w:b/>
      <w:bCs/>
      <w:kern w:val="32"/>
      <w:sz w:val="26"/>
      <w:szCs w:val="32"/>
    </w:rPr>
  </w:style>
  <w:style w:type="paragraph" w:styleId="berschrift2">
    <w:name w:val="heading 2"/>
    <w:aliases w:val="Überschrift Validierung 2"/>
    <w:basedOn w:val="Standard"/>
    <w:next w:val="Standard"/>
    <w:link w:val="berschrift2Zchn"/>
    <w:qFormat/>
    <w:rsid w:val="00563B4D"/>
    <w:pPr>
      <w:keepNext/>
      <w:numPr>
        <w:ilvl w:val="1"/>
        <w:numId w:val="1"/>
      </w:numPr>
      <w:spacing w:before="60" w:after="60"/>
      <w:outlineLvl w:val="1"/>
    </w:pPr>
    <w:rPr>
      <w:rFonts w:cs="Arial"/>
      <w:b/>
      <w:bCs/>
      <w:i/>
      <w:iCs/>
      <w:sz w:val="24"/>
      <w:szCs w:val="28"/>
    </w:rPr>
  </w:style>
  <w:style w:type="paragraph" w:styleId="berschrift3">
    <w:name w:val="heading 3"/>
    <w:aliases w:val="Überschrift Validierung 3"/>
    <w:basedOn w:val="Standard"/>
    <w:next w:val="Standard"/>
    <w:link w:val="berschrift3Zchn"/>
    <w:qFormat/>
    <w:rsid w:val="00563B4D"/>
    <w:pPr>
      <w:keepNext/>
      <w:numPr>
        <w:ilvl w:val="2"/>
        <w:numId w:val="1"/>
      </w:numPr>
      <w:spacing w:before="60" w:after="60"/>
      <w:outlineLvl w:val="2"/>
    </w:pPr>
    <w:rPr>
      <w:rFonts w:cs="Arial"/>
      <w:b/>
      <w:bCs/>
      <w:szCs w:val="26"/>
    </w:rPr>
  </w:style>
  <w:style w:type="paragraph" w:styleId="berschrift4">
    <w:name w:val="heading 4"/>
    <w:aliases w:val="Überschrift Validierung 4"/>
    <w:basedOn w:val="Standard"/>
    <w:next w:val="Standard"/>
    <w:link w:val="berschrift4Zchn"/>
    <w:qFormat/>
    <w:rsid w:val="00563B4D"/>
    <w:pPr>
      <w:keepNext/>
      <w:numPr>
        <w:ilvl w:val="3"/>
        <w:numId w:val="1"/>
      </w:numPr>
      <w:spacing w:before="60" w:after="60"/>
      <w:ind w:left="862" w:hanging="862"/>
      <w:outlineLvl w:val="3"/>
    </w:pPr>
    <w:rPr>
      <w:b/>
      <w:bCs/>
      <w:i/>
      <w:szCs w:val="28"/>
    </w:rPr>
  </w:style>
  <w:style w:type="paragraph" w:styleId="berschrift5">
    <w:name w:val="heading 5"/>
    <w:basedOn w:val="Standard"/>
    <w:next w:val="Standard"/>
    <w:link w:val="berschrift5Zchn"/>
    <w:qFormat/>
    <w:rsid w:val="00563B4D"/>
    <w:pPr>
      <w:numPr>
        <w:ilvl w:val="4"/>
        <w:numId w:val="1"/>
      </w:numPr>
      <w:spacing w:before="60" w:after="60"/>
      <w:ind w:left="1009" w:hanging="1009"/>
      <w:outlineLvl w:val="4"/>
    </w:pPr>
    <w:rPr>
      <w:b/>
      <w:bCs/>
      <w:iCs/>
      <w:sz w:val="20"/>
      <w:szCs w:val="26"/>
    </w:rPr>
  </w:style>
  <w:style w:type="paragraph" w:styleId="berschrift6">
    <w:name w:val="heading 6"/>
    <w:basedOn w:val="Standard"/>
    <w:next w:val="Standard"/>
    <w:link w:val="berschrift6Zchn"/>
    <w:qFormat/>
    <w:rsid w:val="00563B4D"/>
    <w:pPr>
      <w:numPr>
        <w:ilvl w:val="5"/>
        <w:numId w:val="1"/>
      </w:numPr>
      <w:spacing w:before="60" w:after="60"/>
      <w:ind w:left="1151" w:hanging="1151"/>
      <w:outlineLvl w:val="5"/>
    </w:pPr>
    <w:rPr>
      <w:b/>
      <w:bCs/>
      <w:i/>
      <w:sz w:val="20"/>
      <w:szCs w:val="22"/>
    </w:rPr>
  </w:style>
  <w:style w:type="paragraph" w:styleId="berschrift7">
    <w:name w:val="heading 7"/>
    <w:basedOn w:val="Standard"/>
    <w:next w:val="Standard"/>
    <w:link w:val="berschrift7Zchn"/>
    <w:qFormat/>
    <w:rsid w:val="00563B4D"/>
    <w:pPr>
      <w:numPr>
        <w:ilvl w:val="6"/>
        <w:numId w:val="1"/>
      </w:numPr>
      <w:spacing w:before="60" w:after="60"/>
      <w:ind w:left="1298" w:hanging="1298"/>
      <w:outlineLvl w:val="6"/>
    </w:pPr>
    <w:rPr>
      <w:b/>
      <w:sz w:val="20"/>
      <w:u w:val="single"/>
    </w:rPr>
  </w:style>
  <w:style w:type="paragraph" w:styleId="berschrift8">
    <w:name w:val="heading 8"/>
    <w:basedOn w:val="Standard"/>
    <w:next w:val="Standard"/>
    <w:link w:val="berschrift8Zchn"/>
    <w:qFormat/>
    <w:rsid w:val="00563B4D"/>
    <w:pPr>
      <w:numPr>
        <w:ilvl w:val="7"/>
        <w:numId w:val="1"/>
      </w:numPr>
      <w:spacing w:before="60" w:after="60"/>
      <w:outlineLvl w:val="7"/>
    </w:pPr>
    <w:rPr>
      <w:iCs/>
      <w:sz w:val="20"/>
    </w:rPr>
  </w:style>
  <w:style w:type="paragraph" w:styleId="berschrift9">
    <w:name w:val="heading 9"/>
    <w:basedOn w:val="Standard"/>
    <w:next w:val="Standard"/>
    <w:link w:val="berschrift9Zchn"/>
    <w:qFormat/>
    <w:rsid w:val="00563B4D"/>
    <w:pPr>
      <w:numPr>
        <w:ilvl w:val="8"/>
        <w:numId w:val="1"/>
      </w:numPr>
      <w:spacing w:before="60" w:after="60"/>
      <w:ind w:left="1582" w:hanging="1582"/>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Validierung 1 Zchn"/>
    <w:basedOn w:val="Absatz-Standardschriftart"/>
    <w:link w:val="berschrift1"/>
    <w:rsid w:val="00563B4D"/>
    <w:rPr>
      <w:rFonts w:ascii="Arial" w:eastAsia="Times New Roman" w:hAnsi="Arial" w:cs="Arial"/>
      <w:b/>
      <w:bCs/>
      <w:kern w:val="32"/>
      <w:sz w:val="26"/>
      <w:szCs w:val="32"/>
      <w:lang w:val="de-DE" w:eastAsia="de-DE"/>
    </w:rPr>
  </w:style>
  <w:style w:type="character" w:customStyle="1" w:styleId="berschrift2Zchn">
    <w:name w:val="Überschrift 2 Zchn"/>
    <w:aliases w:val="Überschrift Validierung 2 Zchn"/>
    <w:basedOn w:val="Absatz-Standardschriftart"/>
    <w:link w:val="berschrift2"/>
    <w:rsid w:val="00563B4D"/>
    <w:rPr>
      <w:rFonts w:ascii="Arial" w:eastAsia="Times New Roman" w:hAnsi="Arial" w:cs="Arial"/>
      <w:b/>
      <w:bCs/>
      <w:i/>
      <w:iCs/>
      <w:sz w:val="24"/>
      <w:szCs w:val="28"/>
      <w:lang w:val="de-DE" w:eastAsia="de-DE"/>
    </w:rPr>
  </w:style>
  <w:style w:type="character" w:customStyle="1" w:styleId="berschrift3Zchn">
    <w:name w:val="Überschrift 3 Zchn"/>
    <w:aliases w:val="Überschrift Validierung 3 Zchn"/>
    <w:basedOn w:val="Absatz-Standardschriftart"/>
    <w:link w:val="berschrift3"/>
    <w:rsid w:val="00563B4D"/>
    <w:rPr>
      <w:rFonts w:ascii="Arial" w:eastAsia="Times New Roman" w:hAnsi="Arial" w:cs="Arial"/>
      <w:b/>
      <w:bCs/>
      <w:szCs w:val="26"/>
      <w:lang w:val="de-DE" w:eastAsia="de-DE"/>
    </w:rPr>
  </w:style>
  <w:style w:type="character" w:customStyle="1" w:styleId="berschrift4Zchn">
    <w:name w:val="Überschrift 4 Zchn"/>
    <w:aliases w:val="Überschrift Validierung 4 Zchn"/>
    <w:basedOn w:val="Absatz-Standardschriftart"/>
    <w:link w:val="berschrift4"/>
    <w:rsid w:val="00563B4D"/>
    <w:rPr>
      <w:rFonts w:ascii="Arial" w:eastAsia="Times New Roman" w:hAnsi="Arial" w:cs="Times New Roman"/>
      <w:b/>
      <w:bCs/>
      <w:i/>
      <w:szCs w:val="28"/>
      <w:lang w:val="de-DE" w:eastAsia="de-DE"/>
    </w:rPr>
  </w:style>
  <w:style w:type="character" w:customStyle="1" w:styleId="berschrift5Zchn">
    <w:name w:val="Überschrift 5 Zchn"/>
    <w:basedOn w:val="Absatz-Standardschriftart"/>
    <w:link w:val="berschrift5"/>
    <w:rsid w:val="00563B4D"/>
    <w:rPr>
      <w:rFonts w:ascii="Arial" w:eastAsia="Times New Roman" w:hAnsi="Arial" w:cs="Times New Roman"/>
      <w:b/>
      <w:bCs/>
      <w:iCs/>
      <w:sz w:val="20"/>
      <w:szCs w:val="26"/>
      <w:lang w:val="de-DE" w:eastAsia="de-DE"/>
    </w:rPr>
  </w:style>
  <w:style w:type="character" w:customStyle="1" w:styleId="berschrift6Zchn">
    <w:name w:val="Überschrift 6 Zchn"/>
    <w:basedOn w:val="Absatz-Standardschriftart"/>
    <w:link w:val="berschrift6"/>
    <w:rsid w:val="00563B4D"/>
    <w:rPr>
      <w:rFonts w:ascii="Arial" w:eastAsia="Times New Roman" w:hAnsi="Arial" w:cs="Times New Roman"/>
      <w:b/>
      <w:bCs/>
      <w:i/>
      <w:sz w:val="20"/>
      <w:lang w:val="de-DE" w:eastAsia="de-DE"/>
    </w:rPr>
  </w:style>
  <w:style w:type="character" w:customStyle="1" w:styleId="berschrift7Zchn">
    <w:name w:val="Überschrift 7 Zchn"/>
    <w:basedOn w:val="Absatz-Standardschriftart"/>
    <w:link w:val="berschrift7"/>
    <w:rsid w:val="00563B4D"/>
    <w:rPr>
      <w:rFonts w:ascii="Arial" w:eastAsia="Times New Roman" w:hAnsi="Arial" w:cs="Times New Roman"/>
      <w:b/>
      <w:sz w:val="20"/>
      <w:szCs w:val="24"/>
      <w:u w:val="single"/>
      <w:lang w:val="de-DE" w:eastAsia="de-DE"/>
    </w:rPr>
  </w:style>
  <w:style w:type="character" w:customStyle="1" w:styleId="berschrift8Zchn">
    <w:name w:val="Überschrift 8 Zchn"/>
    <w:basedOn w:val="Absatz-Standardschriftart"/>
    <w:link w:val="berschrift8"/>
    <w:rsid w:val="00563B4D"/>
    <w:rPr>
      <w:rFonts w:ascii="Arial" w:eastAsia="Times New Roman" w:hAnsi="Arial" w:cs="Times New Roman"/>
      <w:iCs/>
      <w:sz w:val="20"/>
      <w:szCs w:val="24"/>
      <w:lang w:val="de-DE" w:eastAsia="de-DE"/>
    </w:rPr>
  </w:style>
  <w:style w:type="character" w:customStyle="1" w:styleId="berschrift9Zchn">
    <w:name w:val="Überschrift 9 Zchn"/>
    <w:basedOn w:val="Absatz-Standardschriftart"/>
    <w:link w:val="berschrift9"/>
    <w:rsid w:val="00563B4D"/>
    <w:rPr>
      <w:rFonts w:ascii="Arial" w:eastAsia="Times New Roman" w:hAnsi="Arial" w:cs="Arial"/>
      <w:sz w:val="18"/>
      <w:lang w:val="de-DE" w:eastAsia="de-DE"/>
    </w:rPr>
  </w:style>
  <w:style w:type="paragraph" w:styleId="Titel">
    <w:name w:val="Title"/>
    <w:basedOn w:val="Standard"/>
    <w:next w:val="Standard"/>
    <w:link w:val="TitelZchn"/>
    <w:qFormat/>
    <w:rsid w:val="00563B4D"/>
    <w:pPr>
      <w:jc w:val="center"/>
      <w:outlineLvl w:val="0"/>
    </w:pPr>
    <w:rPr>
      <w:rFonts w:cs="Arial"/>
      <w:b/>
      <w:bCs/>
      <w:kern w:val="24"/>
      <w:sz w:val="28"/>
      <w:szCs w:val="32"/>
    </w:rPr>
  </w:style>
  <w:style w:type="character" w:customStyle="1" w:styleId="TitelZchn">
    <w:name w:val="Titel Zchn"/>
    <w:basedOn w:val="Absatz-Standardschriftart"/>
    <w:link w:val="Titel"/>
    <w:rsid w:val="00563B4D"/>
    <w:rPr>
      <w:rFonts w:ascii="Arial" w:eastAsia="Times New Roman" w:hAnsi="Arial" w:cs="Arial"/>
      <w:b/>
      <w:bCs/>
      <w:kern w:val="24"/>
      <w:sz w:val="28"/>
      <w:szCs w:val="32"/>
      <w:lang w:val="de-DE" w:eastAsia="de-DE"/>
    </w:rPr>
  </w:style>
  <w:style w:type="paragraph" w:styleId="Fuzeile">
    <w:name w:val="footer"/>
    <w:basedOn w:val="Standard"/>
    <w:link w:val="FuzeileZchn"/>
    <w:uiPriority w:val="99"/>
    <w:rsid w:val="00563B4D"/>
    <w:pPr>
      <w:tabs>
        <w:tab w:val="center" w:pos="4536"/>
        <w:tab w:val="right" w:pos="9072"/>
      </w:tabs>
    </w:pPr>
  </w:style>
  <w:style w:type="character" w:customStyle="1" w:styleId="FuzeileZchn">
    <w:name w:val="Fußzeile Zchn"/>
    <w:basedOn w:val="Absatz-Standardschriftart"/>
    <w:link w:val="Fuzeile"/>
    <w:uiPriority w:val="99"/>
    <w:rsid w:val="00563B4D"/>
    <w:rPr>
      <w:rFonts w:ascii="Arial" w:eastAsia="Times New Roman" w:hAnsi="Arial" w:cs="Times New Roman"/>
      <w:szCs w:val="24"/>
      <w:lang w:val="de-DE" w:eastAsia="de-DE"/>
    </w:rPr>
  </w:style>
  <w:style w:type="paragraph" w:styleId="Listenabsatz">
    <w:name w:val="List Paragraph"/>
    <w:basedOn w:val="Standard"/>
    <w:uiPriority w:val="34"/>
    <w:qFormat/>
    <w:rsid w:val="00563B4D"/>
    <w:pPr>
      <w:ind w:left="720"/>
      <w:contextualSpacing/>
    </w:pPr>
  </w:style>
  <w:style w:type="paragraph" w:styleId="Sprechblasentext">
    <w:name w:val="Balloon Text"/>
    <w:basedOn w:val="Standard"/>
    <w:link w:val="SprechblasentextZchn"/>
    <w:uiPriority w:val="99"/>
    <w:semiHidden/>
    <w:unhideWhenUsed/>
    <w:rsid w:val="00563B4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3B4D"/>
    <w:rPr>
      <w:rFonts w:ascii="Tahoma" w:eastAsia="Times New Roman" w:hAnsi="Tahoma" w:cs="Tahoma"/>
      <w:sz w:val="16"/>
      <w:szCs w:val="16"/>
      <w:lang w:val="de-DE" w:eastAsia="de-DE"/>
    </w:rPr>
  </w:style>
  <w:style w:type="paragraph" w:styleId="Aufzhlungszeichen">
    <w:name w:val="List Bullet"/>
    <w:basedOn w:val="Standard"/>
    <w:rsid w:val="005D3826"/>
    <w:pPr>
      <w:numPr>
        <w:numId w:val="2"/>
      </w:numPr>
    </w:pPr>
  </w:style>
  <w:style w:type="table" w:styleId="Tabellenraster">
    <w:name w:val="Table Grid"/>
    <w:basedOn w:val="NormaleTabelle"/>
    <w:uiPriority w:val="59"/>
    <w:rsid w:val="000542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5F597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D16C40"/>
    <w:pPr>
      <w:tabs>
        <w:tab w:val="center" w:pos="4513"/>
        <w:tab w:val="right" w:pos="9026"/>
      </w:tabs>
    </w:pPr>
  </w:style>
  <w:style w:type="character" w:customStyle="1" w:styleId="KopfzeileZchn">
    <w:name w:val="Kopfzeile Zchn"/>
    <w:basedOn w:val="Absatz-Standardschriftart"/>
    <w:link w:val="Kopfzeile"/>
    <w:uiPriority w:val="99"/>
    <w:rsid w:val="00D16C40"/>
    <w:rPr>
      <w:rFonts w:ascii="Arial" w:eastAsia="Times New Roman" w:hAnsi="Arial" w:cs="Times New Roman"/>
      <w:sz w:val="18"/>
      <w:szCs w:val="24"/>
      <w:lang w:val="de-DE" w:eastAsia="de-DE"/>
    </w:rPr>
  </w:style>
  <w:style w:type="paragraph" w:customStyle="1" w:styleId="Text">
    <w:name w:val="Text"/>
    <w:rsid w:val="00D07D9C"/>
    <w:pPr>
      <w:spacing w:before="60" w:after="60" w:line="360" w:lineRule="auto"/>
      <w:ind w:left="720"/>
    </w:pPr>
    <w:rPr>
      <w:rFonts w:ascii="Arial" w:eastAsia="Times New Roman" w:hAnsi="Arial" w:cs="Times New Roman"/>
      <w:sz w:val="20"/>
      <w:szCs w:val="20"/>
    </w:rPr>
  </w:style>
  <w:style w:type="paragraph" w:customStyle="1" w:styleId="TableBullet1">
    <w:name w:val="Table Bullet 1"/>
    <w:rsid w:val="00FE093C"/>
    <w:pPr>
      <w:numPr>
        <w:numId w:val="12"/>
      </w:numPr>
      <w:tabs>
        <w:tab w:val="clear" w:pos="360"/>
      </w:tabs>
      <w:spacing w:before="60" w:after="120" w:line="280" w:lineRule="exact"/>
      <w:ind w:left="288" w:hanging="288"/>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005">
      <w:bodyDiv w:val="1"/>
      <w:marLeft w:val="0"/>
      <w:marRight w:val="0"/>
      <w:marTop w:val="0"/>
      <w:marBottom w:val="0"/>
      <w:divBdr>
        <w:top w:val="none" w:sz="0" w:space="0" w:color="auto"/>
        <w:left w:val="none" w:sz="0" w:space="0" w:color="auto"/>
        <w:bottom w:val="none" w:sz="0" w:space="0" w:color="auto"/>
        <w:right w:val="none" w:sz="0" w:space="0" w:color="auto"/>
      </w:divBdr>
    </w:div>
    <w:div w:id="80569407">
      <w:bodyDiv w:val="1"/>
      <w:marLeft w:val="0"/>
      <w:marRight w:val="0"/>
      <w:marTop w:val="0"/>
      <w:marBottom w:val="0"/>
      <w:divBdr>
        <w:top w:val="none" w:sz="0" w:space="0" w:color="auto"/>
        <w:left w:val="none" w:sz="0" w:space="0" w:color="auto"/>
        <w:bottom w:val="none" w:sz="0" w:space="0" w:color="auto"/>
        <w:right w:val="none" w:sz="0" w:space="0" w:color="auto"/>
      </w:divBdr>
    </w:div>
    <w:div w:id="205794875">
      <w:bodyDiv w:val="1"/>
      <w:marLeft w:val="0"/>
      <w:marRight w:val="0"/>
      <w:marTop w:val="0"/>
      <w:marBottom w:val="0"/>
      <w:divBdr>
        <w:top w:val="none" w:sz="0" w:space="0" w:color="auto"/>
        <w:left w:val="none" w:sz="0" w:space="0" w:color="auto"/>
        <w:bottom w:val="none" w:sz="0" w:space="0" w:color="auto"/>
        <w:right w:val="none" w:sz="0" w:space="0" w:color="auto"/>
      </w:divBdr>
    </w:div>
    <w:div w:id="226839982">
      <w:bodyDiv w:val="1"/>
      <w:marLeft w:val="0"/>
      <w:marRight w:val="0"/>
      <w:marTop w:val="0"/>
      <w:marBottom w:val="0"/>
      <w:divBdr>
        <w:top w:val="none" w:sz="0" w:space="0" w:color="auto"/>
        <w:left w:val="none" w:sz="0" w:space="0" w:color="auto"/>
        <w:bottom w:val="none" w:sz="0" w:space="0" w:color="auto"/>
        <w:right w:val="none" w:sz="0" w:space="0" w:color="auto"/>
      </w:divBdr>
    </w:div>
    <w:div w:id="480073570">
      <w:bodyDiv w:val="1"/>
      <w:marLeft w:val="0"/>
      <w:marRight w:val="0"/>
      <w:marTop w:val="0"/>
      <w:marBottom w:val="0"/>
      <w:divBdr>
        <w:top w:val="none" w:sz="0" w:space="0" w:color="auto"/>
        <w:left w:val="none" w:sz="0" w:space="0" w:color="auto"/>
        <w:bottom w:val="none" w:sz="0" w:space="0" w:color="auto"/>
        <w:right w:val="none" w:sz="0" w:space="0" w:color="auto"/>
      </w:divBdr>
    </w:div>
    <w:div w:id="542524613">
      <w:bodyDiv w:val="1"/>
      <w:marLeft w:val="0"/>
      <w:marRight w:val="0"/>
      <w:marTop w:val="0"/>
      <w:marBottom w:val="0"/>
      <w:divBdr>
        <w:top w:val="none" w:sz="0" w:space="0" w:color="auto"/>
        <w:left w:val="none" w:sz="0" w:space="0" w:color="auto"/>
        <w:bottom w:val="none" w:sz="0" w:space="0" w:color="auto"/>
        <w:right w:val="none" w:sz="0" w:space="0" w:color="auto"/>
      </w:divBdr>
    </w:div>
    <w:div w:id="720835333">
      <w:bodyDiv w:val="1"/>
      <w:marLeft w:val="0"/>
      <w:marRight w:val="0"/>
      <w:marTop w:val="0"/>
      <w:marBottom w:val="0"/>
      <w:divBdr>
        <w:top w:val="none" w:sz="0" w:space="0" w:color="auto"/>
        <w:left w:val="none" w:sz="0" w:space="0" w:color="auto"/>
        <w:bottom w:val="none" w:sz="0" w:space="0" w:color="auto"/>
        <w:right w:val="none" w:sz="0" w:space="0" w:color="auto"/>
      </w:divBdr>
    </w:div>
    <w:div w:id="1349453848">
      <w:bodyDiv w:val="1"/>
      <w:marLeft w:val="0"/>
      <w:marRight w:val="0"/>
      <w:marTop w:val="0"/>
      <w:marBottom w:val="0"/>
      <w:divBdr>
        <w:top w:val="none" w:sz="0" w:space="0" w:color="auto"/>
        <w:left w:val="none" w:sz="0" w:space="0" w:color="auto"/>
        <w:bottom w:val="none" w:sz="0" w:space="0" w:color="auto"/>
        <w:right w:val="none" w:sz="0" w:space="0" w:color="auto"/>
      </w:divBdr>
    </w:div>
    <w:div w:id="1567764389">
      <w:bodyDiv w:val="1"/>
      <w:marLeft w:val="0"/>
      <w:marRight w:val="0"/>
      <w:marTop w:val="0"/>
      <w:marBottom w:val="0"/>
      <w:divBdr>
        <w:top w:val="none" w:sz="0" w:space="0" w:color="auto"/>
        <w:left w:val="none" w:sz="0" w:space="0" w:color="auto"/>
        <w:bottom w:val="none" w:sz="0" w:space="0" w:color="auto"/>
        <w:right w:val="none" w:sz="0" w:space="0" w:color="auto"/>
      </w:divBdr>
    </w:div>
    <w:div w:id="1684435164">
      <w:bodyDiv w:val="1"/>
      <w:marLeft w:val="0"/>
      <w:marRight w:val="0"/>
      <w:marTop w:val="0"/>
      <w:marBottom w:val="0"/>
      <w:divBdr>
        <w:top w:val="none" w:sz="0" w:space="0" w:color="auto"/>
        <w:left w:val="none" w:sz="0" w:space="0" w:color="auto"/>
        <w:bottom w:val="none" w:sz="0" w:space="0" w:color="auto"/>
        <w:right w:val="none" w:sz="0" w:space="0" w:color="auto"/>
      </w:divBdr>
    </w:div>
    <w:div w:id="1832521164">
      <w:bodyDiv w:val="1"/>
      <w:marLeft w:val="0"/>
      <w:marRight w:val="0"/>
      <w:marTop w:val="0"/>
      <w:marBottom w:val="0"/>
      <w:divBdr>
        <w:top w:val="none" w:sz="0" w:space="0" w:color="auto"/>
        <w:left w:val="none" w:sz="0" w:space="0" w:color="auto"/>
        <w:bottom w:val="none" w:sz="0" w:space="0" w:color="auto"/>
        <w:right w:val="none" w:sz="0" w:space="0" w:color="auto"/>
      </w:divBdr>
    </w:div>
    <w:div w:id="1933006142">
      <w:bodyDiv w:val="1"/>
      <w:marLeft w:val="0"/>
      <w:marRight w:val="0"/>
      <w:marTop w:val="0"/>
      <w:marBottom w:val="0"/>
      <w:divBdr>
        <w:top w:val="none" w:sz="0" w:space="0" w:color="auto"/>
        <w:left w:val="none" w:sz="0" w:space="0" w:color="auto"/>
        <w:bottom w:val="none" w:sz="0" w:space="0" w:color="auto"/>
        <w:right w:val="none" w:sz="0" w:space="0" w:color="auto"/>
      </w:divBdr>
    </w:div>
    <w:div w:id="197998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C2EE474C35F48B865DF9900F74084" ma:contentTypeVersion="17" ma:contentTypeDescription="Create a new document." ma:contentTypeScope="" ma:versionID="d0b54491a17969a2e93031168f342ef9">
  <xsd:schema xmlns:xsd="http://www.w3.org/2001/XMLSchema" xmlns:xs="http://www.w3.org/2001/XMLSchema" xmlns:p="http://schemas.microsoft.com/office/2006/metadata/properties" xmlns:ns2="43eceba5-342d-4e2b-b16c-2e0c0a7ea191" xmlns:ns3="78e07020-97b7-48f0-a541-71452353e71f" targetNamespace="http://schemas.microsoft.com/office/2006/metadata/properties" ma:root="true" ma:fieldsID="e94a0b247d5ed5a92c1f6f09d1f1be9e" ns2:_="" ns3:_="">
    <xsd:import namespace="43eceba5-342d-4e2b-b16c-2e0c0a7ea191"/>
    <xsd:import namespace="78e07020-97b7-48f0-a541-71452353e7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ceba5-342d-4e2b-b16c-2e0c0a7ea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749a35e-9b4c-41a3-9e24-d57cd2885fd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e07020-97b7-48f0-a541-71452353e7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cb93fa-8f34-4efc-95e2-7d6de2d764a4}" ma:internalName="TaxCatchAll" ma:showField="CatchAllData" ma:web="78e07020-97b7-48f0-a541-71452353e7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8e07020-97b7-48f0-a541-71452353e71f" xsi:nil="true"/>
    <lcf76f155ced4ddcb4097134ff3c332f xmlns="43eceba5-342d-4e2b-b16c-2e0c0a7ea19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35688-777F-40EB-9383-40BA0C09D68F}"/>
</file>

<file path=customXml/itemProps2.xml><?xml version="1.0" encoding="utf-8"?>
<ds:datastoreItem xmlns:ds="http://schemas.openxmlformats.org/officeDocument/2006/customXml" ds:itemID="{441F6A69-4F2F-4052-A929-C7CEB0337D19}">
  <ds:schemaRefs>
    <ds:schemaRef ds:uri="http://schemas.microsoft.com/office/2006/metadata/properties"/>
    <ds:schemaRef ds:uri="http://schemas.microsoft.com/office/infopath/2007/PartnerControls"/>
    <ds:schemaRef ds:uri="78e07020-97b7-48f0-a541-71452353e71f"/>
    <ds:schemaRef ds:uri="43eceba5-342d-4e2b-b16c-2e0c0a7ea191"/>
  </ds:schemaRefs>
</ds:datastoreItem>
</file>

<file path=customXml/itemProps3.xml><?xml version="1.0" encoding="utf-8"?>
<ds:datastoreItem xmlns:ds="http://schemas.openxmlformats.org/officeDocument/2006/customXml" ds:itemID="{FB597513-3782-4287-ABC6-E5A15E5072E4}">
  <ds:schemaRefs>
    <ds:schemaRef ds:uri="http://schemas.openxmlformats.org/officeDocument/2006/bibliography"/>
  </ds:schemaRefs>
</ds:datastoreItem>
</file>

<file path=customXml/itemProps4.xml><?xml version="1.0" encoding="utf-8"?>
<ds:datastoreItem xmlns:ds="http://schemas.openxmlformats.org/officeDocument/2006/customXml" ds:itemID="{4138E520-1DD3-4D86-BB3F-6BA7AD4EF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1761</Words>
  <Characters>11097</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Baxalta</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Kunckova, Klara</dc:creator>
  <cp:keywords/>
  <cp:lastModifiedBy>Lacic, Anja</cp:lastModifiedBy>
  <cp:revision>272</cp:revision>
  <cp:lastPrinted>2023-09-01T07:09:00Z</cp:lastPrinted>
  <dcterms:created xsi:type="dcterms:W3CDTF">2023-01-23T02:41:00Z</dcterms:created>
  <dcterms:modified xsi:type="dcterms:W3CDTF">2023-09-26T08:04:00Z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0x010100884C2EE474C35F48B865DF9900F74084</vt:lpwstr>
  </property>
  <property fmtid="{D5CDD505-2E9C-101B-9397-08002B2CF9AE}" pid="3" name="MediaServiceImageTags">
    <vt:lpwstr/>
  </property>
</Properties>
</file>