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785" w:rsidRPr="006B38AE" w:rsidRDefault="00DC5BC8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Jan Kaczmarski                                                Warszawa dnia ..........  201</w:t>
      </w:r>
      <w:r w:rsidR="00CD7497">
        <w:rPr>
          <w:rFonts w:ascii="Tahoma" w:hAnsi="Tahoma" w:cs="Tahoma"/>
          <w:sz w:val="24"/>
          <w:szCs w:val="24"/>
        </w:rPr>
        <w:t>8</w:t>
      </w:r>
      <w:r w:rsidRPr="006B38AE">
        <w:rPr>
          <w:rFonts w:ascii="Tahoma" w:hAnsi="Tahoma" w:cs="Tahoma"/>
          <w:sz w:val="24"/>
          <w:szCs w:val="24"/>
        </w:rPr>
        <w:t>r</w:t>
      </w:r>
    </w:p>
    <w:p w:rsidR="00DC5BC8" w:rsidRPr="006B38AE" w:rsidRDefault="00DC5BC8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u</w:t>
      </w:r>
      <w:r w:rsidR="00A47D54">
        <w:rPr>
          <w:rFonts w:ascii="Tahoma" w:hAnsi="Tahoma" w:cs="Tahoma"/>
          <w:sz w:val="24"/>
          <w:szCs w:val="24"/>
        </w:rPr>
        <w:t>l</w:t>
      </w:r>
      <w:r w:rsidRPr="006B38AE">
        <w:rPr>
          <w:rFonts w:ascii="Tahoma" w:hAnsi="Tahoma" w:cs="Tahoma"/>
          <w:sz w:val="24"/>
          <w:szCs w:val="24"/>
        </w:rPr>
        <w:t>. Książęca 12</w:t>
      </w:r>
    </w:p>
    <w:p w:rsidR="00DC5BC8" w:rsidRPr="006B38AE" w:rsidRDefault="00DC5BC8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00-272 Warszawa</w:t>
      </w:r>
    </w:p>
    <w:p w:rsidR="00DC5BC8" w:rsidRPr="006B38AE" w:rsidRDefault="00DC5BC8" w:rsidP="00F505CF">
      <w:pPr>
        <w:rPr>
          <w:rFonts w:ascii="Tahoma" w:hAnsi="Tahoma" w:cs="Tahoma"/>
          <w:sz w:val="24"/>
          <w:szCs w:val="24"/>
        </w:rPr>
      </w:pPr>
    </w:p>
    <w:p w:rsidR="00DC5BC8" w:rsidRPr="006B38AE" w:rsidRDefault="00DC5BC8" w:rsidP="00F505CF">
      <w:pPr>
        <w:rPr>
          <w:rFonts w:ascii="Tahoma" w:hAnsi="Tahoma" w:cs="Tahoma"/>
          <w:sz w:val="24"/>
          <w:szCs w:val="24"/>
        </w:rPr>
      </w:pPr>
    </w:p>
    <w:p w:rsidR="00DC5BC8" w:rsidRPr="006B38AE" w:rsidRDefault="00DC5BC8" w:rsidP="00F505CF">
      <w:pPr>
        <w:rPr>
          <w:rFonts w:ascii="Tahoma" w:hAnsi="Tahoma" w:cs="Tahoma"/>
          <w:b/>
          <w:sz w:val="24"/>
          <w:szCs w:val="24"/>
        </w:rPr>
      </w:pPr>
      <w:r w:rsidRPr="006B38AE"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PROKURATURA OKRĘGOWA</w:t>
      </w:r>
    </w:p>
    <w:p w:rsidR="00DC5BC8" w:rsidRPr="006B38AE" w:rsidRDefault="00DC5BC8" w:rsidP="00F505CF">
      <w:pPr>
        <w:rPr>
          <w:rFonts w:ascii="Tahoma" w:hAnsi="Tahoma" w:cs="Tahoma"/>
          <w:b/>
          <w:sz w:val="24"/>
          <w:szCs w:val="24"/>
        </w:rPr>
      </w:pPr>
      <w:r w:rsidRPr="006B38AE"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     w WARSZAWIE</w:t>
      </w:r>
    </w:p>
    <w:p w:rsidR="00764D23" w:rsidRPr="005F48C0" w:rsidRDefault="00DC5BC8" w:rsidP="00764D23">
      <w:pPr>
        <w:rPr>
          <w:rFonts w:ascii="Tahoma" w:hAnsi="Tahoma" w:cs="Tahoma"/>
          <w:b/>
          <w:sz w:val="24"/>
          <w:szCs w:val="24"/>
        </w:rPr>
      </w:pPr>
      <w:r w:rsidRPr="006B38AE"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    </w:t>
      </w:r>
      <w:r w:rsidR="00764D23" w:rsidRPr="005F48C0">
        <w:rPr>
          <w:rFonts w:ascii="Tahoma" w:hAnsi="Tahoma" w:cs="Tahoma"/>
          <w:b/>
          <w:sz w:val="24"/>
          <w:szCs w:val="24"/>
        </w:rPr>
        <w:t xml:space="preserve">ul. </w:t>
      </w:r>
      <w:r w:rsidR="00764D23">
        <w:rPr>
          <w:rFonts w:ascii="Tahoma" w:hAnsi="Tahoma" w:cs="Tahoma"/>
          <w:b/>
          <w:sz w:val="24"/>
          <w:szCs w:val="24"/>
        </w:rPr>
        <w:t>Chocimska</w:t>
      </w:r>
      <w:r w:rsidR="00764D23" w:rsidRPr="005F48C0">
        <w:rPr>
          <w:rFonts w:ascii="Tahoma" w:hAnsi="Tahoma" w:cs="Tahoma"/>
          <w:b/>
          <w:sz w:val="24"/>
          <w:szCs w:val="24"/>
        </w:rPr>
        <w:t xml:space="preserve"> </w:t>
      </w:r>
      <w:r w:rsidR="00764D23">
        <w:rPr>
          <w:rFonts w:ascii="Tahoma" w:hAnsi="Tahoma" w:cs="Tahoma"/>
          <w:b/>
          <w:sz w:val="24"/>
          <w:szCs w:val="24"/>
        </w:rPr>
        <w:t>28</w:t>
      </w:r>
    </w:p>
    <w:p w:rsidR="00764D23" w:rsidRPr="005F48C0" w:rsidRDefault="00764D23" w:rsidP="00764D23">
      <w:pPr>
        <w:rPr>
          <w:rFonts w:ascii="Tahoma" w:hAnsi="Tahoma" w:cs="Tahoma"/>
          <w:b/>
          <w:sz w:val="24"/>
          <w:szCs w:val="24"/>
        </w:rPr>
      </w:pPr>
      <w:r w:rsidRPr="005F48C0"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     </w:t>
      </w:r>
      <w:r w:rsidRPr="00850A61">
        <w:rPr>
          <w:rFonts w:ascii="Tahoma" w:hAnsi="Tahoma" w:cs="Tahoma"/>
          <w:b/>
          <w:sz w:val="24"/>
          <w:szCs w:val="24"/>
        </w:rPr>
        <w:t>00-791</w:t>
      </w:r>
      <w:r w:rsidRPr="005F48C0">
        <w:rPr>
          <w:rFonts w:ascii="Tahoma" w:hAnsi="Tahoma" w:cs="Tahoma"/>
          <w:b/>
          <w:sz w:val="24"/>
          <w:szCs w:val="24"/>
        </w:rPr>
        <w:t xml:space="preserve"> Warszawa</w:t>
      </w:r>
    </w:p>
    <w:p w:rsidR="00764D23" w:rsidRDefault="00764D23" w:rsidP="00F505CF">
      <w:pPr>
        <w:rPr>
          <w:rFonts w:ascii="Tahoma" w:hAnsi="Tahoma" w:cs="Tahoma"/>
          <w:b/>
          <w:sz w:val="24"/>
          <w:szCs w:val="24"/>
        </w:rPr>
      </w:pPr>
    </w:p>
    <w:p w:rsidR="00DC5BC8" w:rsidRPr="006B38AE" w:rsidRDefault="00DC5BC8" w:rsidP="00F505CF">
      <w:pPr>
        <w:rPr>
          <w:rFonts w:ascii="Tahoma" w:hAnsi="Tahoma" w:cs="Tahoma"/>
          <w:b/>
          <w:sz w:val="24"/>
          <w:szCs w:val="24"/>
        </w:rPr>
      </w:pPr>
    </w:p>
    <w:p w:rsidR="00DC5BC8" w:rsidRPr="006B38AE" w:rsidRDefault="00DC5BC8" w:rsidP="00F505CF">
      <w:pPr>
        <w:rPr>
          <w:rFonts w:ascii="Tahoma" w:hAnsi="Tahoma" w:cs="Tahoma"/>
          <w:b/>
          <w:sz w:val="24"/>
          <w:szCs w:val="24"/>
        </w:rPr>
      </w:pPr>
      <w:r w:rsidRPr="006B38AE">
        <w:rPr>
          <w:rFonts w:ascii="Tahoma" w:hAnsi="Tahoma" w:cs="Tahoma"/>
          <w:b/>
          <w:sz w:val="24"/>
          <w:szCs w:val="24"/>
        </w:rPr>
        <w:t xml:space="preserve">                                        Z A W I A D O M I E N I E</w:t>
      </w:r>
    </w:p>
    <w:p w:rsidR="00DC5BC8" w:rsidRPr="006B38AE" w:rsidRDefault="00DC5BC8" w:rsidP="00F505CF">
      <w:pPr>
        <w:rPr>
          <w:rFonts w:ascii="Tahoma" w:hAnsi="Tahoma" w:cs="Tahoma"/>
          <w:b/>
          <w:sz w:val="24"/>
          <w:szCs w:val="24"/>
        </w:rPr>
      </w:pPr>
      <w:r w:rsidRPr="006B38AE">
        <w:rPr>
          <w:rFonts w:ascii="Tahoma" w:hAnsi="Tahoma" w:cs="Tahoma"/>
          <w:b/>
          <w:sz w:val="24"/>
          <w:szCs w:val="24"/>
        </w:rPr>
        <w:t xml:space="preserve">                                 </w:t>
      </w:r>
      <w:r w:rsidR="00070193">
        <w:rPr>
          <w:rFonts w:ascii="Tahoma" w:hAnsi="Tahoma" w:cs="Tahoma"/>
          <w:b/>
          <w:sz w:val="24"/>
          <w:szCs w:val="24"/>
        </w:rPr>
        <w:t xml:space="preserve">  </w:t>
      </w:r>
      <w:r w:rsidRPr="006B38AE">
        <w:rPr>
          <w:rFonts w:ascii="Tahoma" w:hAnsi="Tahoma" w:cs="Tahoma"/>
          <w:b/>
          <w:sz w:val="24"/>
          <w:szCs w:val="24"/>
        </w:rPr>
        <w:t xml:space="preserve">   o popełnieniu przestępstwa</w:t>
      </w:r>
    </w:p>
    <w:p w:rsidR="00DC5BC8" w:rsidRPr="006B38AE" w:rsidRDefault="00DC5BC8" w:rsidP="00F505CF">
      <w:pPr>
        <w:rPr>
          <w:rFonts w:ascii="Tahoma" w:hAnsi="Tahoma" w:cs="Tahoma"/>
          <w:b/>
          <w:sz w:val="24"/>
          <w:szCs w:val="24"/>
        </w:rPr>
      </w:pPr>
    </w:p>
    <w:p w:rsidR="00DC5BC8" w:rsidRPr="006B38AE" w:rsidRDefault="00DC5BC8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 xml:space="preserve">Na podstawie art. 12 $ 1 i $ 2 k.p.k. wnoszę o ściganie Dyrektora Zakładu Emerytalno-Rentowego MSW i A w Warszawie i jego współpracowników w związku z popełnieniem przez nich na moją szkodę przestępstwa niedopełnienia obowiązków służbowych i przekroczenia uprawnień wynikających z art. 231 $ 1 k.k. i z art. 271 $ 1 k.k. dot. potwierdzenia nieprawdy w dokumencie co do okoliczności mających znaczenie prawne </w:t>
      </w:r>
      <w:r w:rsidR="00D138B0">
        <w:rPr>
          <w:rFonts w:ascii="Tahoma" w:hAnsi="Tahoma" w:cs="Tahoma"/>
          <w:sz w:val="24"/>
          <w:szCs w:val="24"/>
        </w:rPr>
        <w:t>przez wydanie</w:t>
      </w:r>
      <w:r w:rsidRPr="006B38AE">
        <w:rPr>
          <w:rFonts w:ascii="Tahoma" w:hAnsi="Tahoma" w:cs="Tahoma"/>
          <w:sz w:val="24"/>
          <w:szCs w:val="24"/>
        </w:rPr>
        <w:t xml:space="preserve"> decyzji nr KRW............. </w:t>
      </w:r>
    </w:p>
    <w:p w:rsidR="00DC5BC8" w:rsidRPr="006B38AE" w:rsidRDefault="00DC5BC8" w:rsidP="00F505CF">
      <w:pPr>
        <w:rPr>
          <w:rFonts w:ascii="Tahoma" w:hAnsi="Tahoma" w:cs="Tahoma"/>
          <w:sz w:val="24"/>
          <w:szCs w:val="24"/>
        </w:rPr>
      </w:pPr>
    </w:p>
    <w:p w:rsidR="00DC5BC8" w:rsidRPr="006B38AE" w:rsidRDefault="00DC5BC8" w:rsidP="00F505CF">
      <w:pPr>
        <w:rPr>
          <w:rFonts w:ascii="Tahoma" w:hAnsi="Tahoma" w:cs="Tahoma"/>
          <w:b/>
          <w:sz w:val="24"/>
          <w:szCs w:val="24"/>
        </w:rPr>
      </w:pPr>
      <w:r w:rsidRPr="006B38AE">
        <w:rPr>
          <w:rFonts w:ascii="Tahoma" w:hAnsi="Tahoma" w:cs="Tahoma"/>
          <w:b/>
          <w:sz w:val="24"/>
          <w:szCs w:val="24"/>
        </w:rPr>
        <w:t xml:space="preserve">                                                  Uzasadnienie</w:t>
      </w:r>
    </w:p>
    <w:p w:rsidR="00DC5BC8" w:rsidRPr="006B38AE" w:rsidRDefault="00DC5BC8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Decyzj</w:t>
      </w:r>
      <w:r w:rsidR="00070193">
        <w:rPr>
          <w:rFonts w:ascii="Tahoma" w:hAnsi="Tahoma" w:cs="Tahoma"/>
          <w:sz w:val="24"/>
          <w:szCs w:val="24"/>
        </w:rPr>
        <w:t>a</w:t>
      </w:r>
      <w:r w:rsidRPr="006B38AE">
        <w:rPr>
          <w:rFonts w:ascii="Tahoma" w:hAnsi="Tahoma" w:cs="Tahoma"/>
          <w:b/>
          <w:sz w:val="24"/>
          <w:szCs w:val="24"/>
        </w:rPr>
        <w:t xml:space="preserve"> </w:t>
      </w:r>
      <w:r w:rsidRPr="006B38AE">
        <w:rPr>
          <w:rFonts w:ascii="Tahoma" w:hAnsi="Tahoma" w:cs="Tahoma"/>
          <w:sz w:val="24"/>
          <w:szCs w:val="24"/>
        </w:rPr>
        <w:t>Dyrektora Zakładu Emerytalno-Rentowego MSW i A w Warszawie</w:t>
      </w:r>
      <w:r w:rsidR="00DE2C61" w:rsidRPr="006B38AE">
        <w:rPr>
          <w:rFonts w:ascii="Tahoma" w:hAnsi="Tahoma" w:cs="Tahoma"/>
          <w:sz w:val="24"/>
          <w:szCs w:val="24"/>
        </w:rPr>
        <w:t xml:space="preserve"> wymienion</w:t>
      </w:r>
      <w:r w:rsidR="00070193">
        <w:rPr>
          <w:rFonts w:ascii="Tahoma" w:hAnsi="Tahoma" w:cs="Tahoma"/>
          <w:sz w:val="24"/>
          <w:szCs w:val="24"/>
        </w:rPr>
        <w:t>a</w:t>
      </w:r>
      <w:r w:rsidR="00DE2C61" w:rsidRPr="006B38AE">
        <w:rPr>
          <w:rFonts w:ascii="Tahoma" w:hAnsi="Tahoma" w:cs="Tahoma"/>
          <w:sz w:val="24"/>
          <w:szCs w:val="24"/>
        </w:rPr>
        <w:t xml:space="preserve"> wyżej </w:t>
      </w:r>
      <w:r w:rsidR="00070193">
        <w:rPr>
          <w:rFonts w:ascii="Tahoma" w:hAnsi="Tahoma" w:cs="Tahoma"/>
          <w:sz w:val="24"/>
          <w:szCs w:val="24"/>
        </w:rPr>
        <w:t>jest</w:t>
      </w:r>
      <w:r w:rsidR="00DE2C61" w:rsidRPr="006B38AE">
        <w:rPr>
          <w:rFonts w:ascii="Tahoma" w:hAnsi="Tahoma" w:cs="Tahoma"/>
          <w:sz w:val="24"/>
          <w:szCs w:val="24"/>
        </w:rPr>
        <w:t xml:space="preserve"> wadliw</w:t>
      </w:r>
      <w:r w:rsidR="00070193">
        <w:rPr>
          <w:rFonts w:ascii="Tahoma" w:hAnsi="Tahoma" w:cs="Tahoma"/>
          <w:sz w:val="24"/>
          <w:szCs w:val="24"/>
        </w:rPr>
        <w:t>a</w:t>
      </w:r>
      <w:r w:rsidR="00DE2C61" w:rsidRPr="006B38AE">
        <w:rPr>
          <w:rFonts w:ascii="Tahoma" w:hAnsi="Tahoma" w:cs="Tahoma"/>
          <w:sz w:val="24"/>
          <w:szCs w:val="24"/>
        </w:rPr>
        <w:t>, niezgodn</w:t>
      </w:r>
      <w:r w:rsidR="00070193">
        <w:rPr>
          <w:rFonts w:ascii="Tahoma" w:hAnsi="Tahoma" w:cs="Tahoma"/>
          <w:sz w:val="24"/>
          <w:szCs w:val="24"/>
        </w:rPr>
        <w:t xml:space="preserve">a z obowiązującym </w:t>
      </w:r>
      <w:r w:rsidR="00DE2C61" w:rsidRPr="006B38AE">
        <w:rPr>
          <w:rFonts w:ascii="Tahoma" w:hAnsi="Tahoma" w:cs="Tahoma"/>
          <w:sz w:val="24"/>
          <w:szCs w:val="24"/>
        </w:rPr>
        <w:t>prawem i wydan</w:t>
      </w:r>
      <w:r w:rsidR="00070193">
        <w:rPr>
          <w:rFonts w:ascii="Tahoma" w:hAnsi="Tahoma" w:cs="Tahoma"/>
          <w:sz w:val="24"/>
          <w:szCs w:val="24"/>
        </w:rPr>
        <w:t>a</w:t>
      </w:r>
      <w:r w:rsidR="00DE2C61" w:rsidRPr="006B38AE">
        <w:rPr>
          <w:rFonts w:ascii="Tahoma" w:hAnsi="Tahoma" w:cs="Tahoma"/>
          <w:sz w:val="24"/>
          <w:szCs w:val="24"/>
        </w:rPr>
        <w:t xml:space="preserve"> na moją szkodę.</w:t>
      </w:r>
    </w:p>
    <w:p w:rsidR="00DE2C61" w:rsidRPr="006B38AE" w:rsidRDefault="00DE2C61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Po wejściu w życie ustawy z dnia 16 grudnia 2017r o zmianie ustawy o zaopatrzeniu emerytalnym funkcjonariuszy Policji....... Dyrektor Zakładu Emerytalno-Rentowego MSW i A w Warszawie w dniu .....wystąpił z wnioskiem w mojej sprawie do Instytutu Pamięci Narodowej w Warszawie z zapytaniem , czy moja praca w................ jest objęta postanowieniem tej ustawy.</w:t>
      </w:r>
    </w:p>
    <w:p w:rsidR="00DE2C61" w:rsidRPr="006B38AE" w:rsidRDefault="00DE2C61" w:rsidP="00F505CF">
      <w:pPr>
        <w:rPr>
          <w:rFonts w:ascii="Tahoma" w:hAnsi="Tahoma" w:cs="Tahoma"/>
          <w:b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lastRenderedPageBreak/>
        <w:t xml:space="preserve">Po uzyskaniu potwierdzenia Dyrektor Zakładu Emerytalno-Rentowego MSW i A w Warszawie niezwłocznie wydał w mojej sprawie decyzję nr KRW ..... z dnia...... o ponownym ustaleniu mojej emerytury - doręczonej mi korespondencją poleconą - </w:t>
      </w:r>
      <w:r w:rsidRPr="006B38AE">
        <w:rPr>
          <w:rFonts w:ascii="Tahoma" w:hAnsi="Tahoma" w:cs="Tahoma"/>
          <w:b/>
          <w:sz w:val="24"/>
          <w:szCs w:val="24"/>
        </w:rPr>
        <w:t>załącznik nr 1</w:t>
      </w:r>
    </w:p>
    <w:p w:rsidR="00DE2C61" w:rsidRPr="006B38AE" w:rsidRDefault="00DE2C61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Powyższa decyzja wydana została z naruszeniem prawa i zawiera wady powodujące jej nieważnoś</w:t>
      </w:r>
      <w:r w:rsidR="00114BB8" w:rsidRPr="006B38AE">
        <w:rPr>
          <w:rFonts w:ascii="Tahoma" w:hAnsi="Tahoma" w:cs="Tahoma"/>
          <w:sz w:val="24"/>
          <w:szCs w:val="24"/>
        </w:rPr>
        <w:t>ć</w:t>
      </w:r>
      <w:r w:rsidRPr="006B38AE">
        <w:rPr>
          <w:rFonts w:ascii="Tahoma" w:hAnsi="Tahoma" w:cs="Tahoma"/>
          <w:sz w:val="24"/>
          <w:szCs w:val="24"/>
        </w:rPr>
        <w:t xml:space="preserve"> z mocy prawa</w:t>
      </w:r>
    </w:p>
    <w:p w:rsidR="00DE2C61" w:rsidRPr="006B38AE" w:rsidRDefault="00DE2C61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 xml:space="preserve">1. </w:t>
      </w:r>
      <w:r w:rsidR="00042A34" w:rsidRPr="006B38AE">
        <w:rPr>
          <w:rFonts w:ascii="Tahoma" w:hAnsi="Tahoma" w:cs="Tahoma"/>
          <w:sz w:val="24"/>
          <w:szCs w:val="24"/>
        </w:rPr>
        <w:t xml:space="preserve">Zgodnie z </w:t>
      </w:r>
      <w:r w:rsidRPr="006B38AE">
        <w:rPr>
          <w:rFonts w:ascii="Tahoma" w:hAnsi="Tahoma" w:cs="Tahoma"/>
          <w:b/>
          <w:sz w:val="24"/>
          <w:szCs w:val="24"/>
        </w:rPr>
        <w:t xml:space="preserve">Art. 10 </w:t>
      </w:r>
      <w:proofErr w:type="spellStart"/>
      <w:r w:rsidRPr="006B38AE">
        <w:rPr>
          <w:rFonts w:ascii="Tahoma" w:hAnsi="Tahoma" w:cs="Tahoma"/>
          <w:b/>
          <w:sz w:val="24"/>
          <w:szCs w:val="24"/>
        </w:rPr>
        <w:t>k.p.a</w:t>
      </w:r>
      <w:proofErr w:type="spellEnd"/>
      <w:r w:rsidRPr="006B38AE">
        <w:rPr>
          <w:rFonts w:ascii="Tahoma" w:hAnsi="Tahoma" w:cs="Tahoma"/>
          <w:sz w:val="24"/>
          <w:szCs w:val="24"/>
        </w:rPr>
        <w:t xml:space="preserve"> - Organy administracji publicznej zobowiązane są zapewni</w:t>
      </w:r>
      <w:r w:rsidR="0048652E" w:rsidRPr="006B38AE">
        <w:rPr>
          <w:rFonts w:ascii="Tahoma" w:hAnsi="Tahoma" w:cs="Tahoma"/>
          <w:sz w:val="24"/>
          <w:szCs w:val="24"/>
        </w:rPr>
        <w:t>ć</w:t>
      </w:r>
      <w:r w:rsidRPr="006B38AE">
        <w:rPr>
          <w:rFonts w:ascii="Tahoma" w:hAnsi="Tahoma" w:cs="Tahoma"/>
          <w:sz w:val="24"/>
          <w:szCs w:val="24"/>
        </w:rPr>
        <w:t xml:space="preserve"> stronom czynny udział w każdym stadium post</w:t>
      </w:r>
      <w:r w:rsidR="0048652E" w:rsidRPr="006B38AE">
        <w:rPr>
          <w:rFonts w:ascii="Tahoma" w:hAnsi="Tahoma" w:cs="Tahoma"/>
          <w:sz w:val="24"/>
          <w:szCs w:val="24"/>
        </w:rPr>
        <w:t>ę</w:t>
      </w:r>
      <w:r w:rsidRPr="006B38AE">
        <w:rPr>
          <w:rFonts w:ascii="Tahoma" w:hAnsi="Tahoma" w:cs="Tahoma"/>
          <w:sz w:val="24"/>
          <w:szCs w:val="24"/>
        </w:rPr>
        <w:t>powania, a przed wydaniem decyzji umożliwić</w:t>
      </w:r>
      <w:r w:rsidR="00042A34" w:rsidRPr="006B38AE">
        <w:rPr>
          <w:rFonts w:ascii="Tahoma" w:hAnsi="Tahoma" w:cs="Tahoma"/>
          <w:sz w:val="24"/>
          <w:szCs w:val="24"/>
        </w:rPr>
        <w:t xml:space="preserve"> </w:t>
      </w:r>
      <w:r w:rsidRPr="006B38AE">
        <w:rPr>
          <w:rFonts w:ascii="Tahoma" w:hAnsi="Tahoma" w:cs="Tahoma"/>
          <w:sz w:val="24"/>
          <w:szCs w:val="24"/>
        </w:rPr>
        <w:t>m</w:t>
      </w:r>
      <w:r w:rsidR="00042A34" w:rsidRPr="006B38AE">
        <w:rPr>
          <w:rFonts w:ascii="Tahoma" w:hAnsi="Tahoma" w:cs="Tahoma"/>
          <w:sz w:val="24"/>
          <w:szCs w:val="24"/>
        </w:rPr>
        <w:t>i</w:t>
      </w:r>
      <w:r w:rsidRPr="006B38AE">
        <w:rPr>
          <w:rFonts w:ascii="Tahoma" w:hAnsi="Tahoma" w:cs="Tahoma"/>
          <w:sz w:val="24"/>
          <w:szCs w:val="24"/>
        </w:rPr>
        <w:t xml:space="preserve"> wypowiedzenie się co do zebranych dowodów i materiałów oraz zgłoszonych</w:t>
      </w:r>
      <w:r w:rsidR="0048652E" w:rsidRPr="006B38AE">
        <w:rPr>
          <w:rFonts w:ascii="Tahoma" w:hAnsi="Tahoma" w:cs="Tahoma"/>
          <w:sz w:val="24"/>
          <w:szCs w:val="24"/>
        </w:rPr>
        <w:t xml:space="preserve"> uwag i wniosków</w:t>
      </w:r>
      <w:r w:rsidRPr="006B38AE">
        <w:rPr>
          <w:rFonts w:ascii="Tahoma" w:hAnsi="Tahoma" w:cs="Tahoma"/>
          <w:sz w:val="24"/>
          <w:szCs w:val="24"/>
        </w:rPr>
        <w:t xml:space="preserve"> </w:t>
      </w:r>
    </w:p>
    <w:p w:rsidR="0048652E" w:rsidRPr="006B38AE" w:rsidRDefault="0048652E" w:rsidP="0048652E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 xml:space="preserve">Bezprawnie pozbawiono mnie czynnego udziału w postępowaniu, a przed wydaniem decyzji uniemożliwiono mi wypowiedzenie się co do zebranych materiałów oraz zgłoszonych uwag i wniosków </w:t>
      </w:r>
    </w:p>
    <w:p w:rsidR="0048652E" w:rsidRPr="006B38AE" w:rsidRDefault="0048652E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2. Zgodnie z</w:t>
      </w:r>
      <w:r w:rsidRPr="006B38AE">
        <w:rPr>
          <w:rFonts w:ascii="Tahoma" w:hAnsi="Tahoma" w:cs="Tahoma"/>
          <w:b/>
          <w:sz w:val="24"/>
          <w:szCs w:val="24"/>
        </w:rPr>
        <w:t xml:space="preserve"> art. 106 $ 1 k.p.a. </w:t>
      </w:r>
      <w:r w:rsidRPr="006B38AE">
        <w:rPr>
          <w:rFonts w:ascii="Tahoma" w:hAnsi="Tahoma" w:cs="Tahoma"/>
          <w:sz w:val="24"/>
          <w:szCs w:val="24"/>
        </w:rPr>
        <w:t>Dyrektor Zakładu Emerytalno-Rentowego MSW i A w Warszawie przed wydaniem w/w decyzji wystąpił z wnioskiem w mojej sprawie do Instytutu Pamięci Narodowej w Warszawie Komisji Ścigania Zbrodni przeciwko Narodowi Polskiemu, Oddziałowe Archiwum IPN w Warszawie</w:t>
      </w:r>
      <w:r w:rsidR="00070193">
        <w:rPr>
          <w:rFonts w:ascii="Tahoma" w:hAnsi="Tahoma" w:cs="Tahoma"/>
          <w:sz w:val="24"/>
          <w:szCs w:val="24"/>
        </w:rPr>
        <w:t>,</w:t>
      </w:r>
      <w:r w:rsidRPr="006B38AE">
        <w:rPr>
          <w:rFonts w:ascii="Tahoma" w:hAnsi="Tahoma" w:cs="Tahoma"/>
          <w:sz w:val="24"/>
          <w:szCs w:val="24"/>
        </w:rPr>
        <w:t xml:space="preserve"> o czym jako strona nie zostałem poinformowany, poprzez celowe i świadome zaniechanie organu administracyjnego, zobowiązanego do takiego mnie poinformowania</w:t>
      </w:r>
      <w:r w:rsidR="00232BC4" w:rsidRPr="006B38AE">
        <w:rPr>
          <w:rFonts w:ascii="Tahoma" w:hAnsi="Tahoma" w:cs="Tahoma"/>
          <w:sz w:val="24"/>
          <w:szCs w:val="24"/>
        </w:rPr>
        <w:t>.</w:t>
      </w:r>
    </w:p>
    <w:p w:rsidR="0048652E" w:rsidRPr="006B38AE" w:rsidRDefault="0048652E" w:rsidP="00F505CF">
      <w:pPr>
        <w:rPr>
          <w:rFonts w:ascii="Tahoma" w:hAnsi="Tahoma" w:cs="Tahoma"/>
          <w:sz w:val="24"/>
          <w:szCs w:val="24"/>
        </w:rPr>
      </w:pPr>
    </w:p>
    <w:p w:rsidR="0048652E" w:rsidRPr="006B38AE" w:rsidRDefault="0048652E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W pouczeniu do w/w decyzji zapisano: " W związku z otrzyman</w:t>
      </w:r>
      <w:r w:rsidR="00232BC4" w:rsidRPr="006B38AE">
        <w:rPr>
          <w:rFonts w:ascii="Tahoma" w:hAnsi="Tahoma" w:cs="Tahoma"/>
          <w:sz w:val="24"/>
          <w:szCs w:val="24"/>
        </w:rPr>
        <w:t>ą</w:t>
      </w:r>
      <w:r w:rsidRPr="006B38AE">
        <w:rPr>
          <w:rFonts w:ascii="Tahoma" w:hAnsi="Tahoma" w:cs="Tahoma"/>
          <w:sz w:val="24"/>
          <w:szCs w:val="24"/>
        </w:rPr>
        <w:t xml:space="preserve"> z Instytutu Pamięci Narodowej w Warszawie informacją o przebiegu słu</w:t>
      </w:r>
      <w:r w:rsidR="00F509B0" w:rsidRPr="006B38AE">
        <w:rPr>
          <w:rFonts w:ascii="Tahoma" w:hAnsi="Tahoma" w:cs="Tahoma"/>
          <w:sz w:val="24"/>
          <w:szCs w:val="24"/>
        </w:rPr>
        <w:t>ż</w:t>
      </w:r>
      <w:r w:rsidRPr="006B38AE">
        <w:rPr>
          <w:rFonts w:ascii="Tahoma" w:hAnsi="Tahoma" w:cs="Tahoma"/>
          <w:sz w:val="24"/>
          <w:szCs w:val="24"/>
        </w:rPr>
        <w:t>by, na podstawie art. 2 ustawy z dnia 16 grudnia 2017r o zmianie ustawy o zaopatrzeniu emerytalnym funkcjonariuszy Policji.......</w:t>
      </w:r>
      <w:r w:rsidR="00F509B0" w:rsidRPr="006B38AE">
        <w:rPr>
          <w:rFonts w:ascii="Tahoma" w:hAnsi="Tahoma" w:cs="Tahoma"/>
          <w:sz w:val="24"/>
          <w:szCs w:val="24"/>
        </w:rPr>
        <w:t xml:space="preserve"> zostało wszczęte z urzędu postępowanie w przedmiocie ponownego ustalenia Pana świadczenia, które zostało zakończone wydaniem niniejszej decyzji</w:t>
      </w:r>
      <w:r w:rsidR="00232BC4" w:rsidRPr="006B38AE">
        <w:rPr>
          <w:rFonts w:ascii="Tahoma" w:hAnsi="Tahoma" w:cs="Tahoma"/>
          <w:sz w:val="24"/>
          <w:szCs w:val="24"/>
        </w:rPr>
        <w:t>".</w:t>
      </w:r>
    </w:p>
    <w:p w:rsidR="00F509B0" w:rsidRPr="006B38AE" w:rsidRDefault="00F509B0" w:rsidP="00F505CF">
      <w:pPr>
        <w:rPr>
          <w:rFonts w:ascii="Tahoma" w:hAnsi="Tahoma" w:cs="Tahoma"/>
          <w:b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 xml:space="preserve">Wobec powyższego biorąc pod uwagę zbieżność czasu wszczęcia z urzędu postępowania i wydania niniejszej decyzji należy niniejszą decyzje traktować jako informację w przedmiocie wszczęcia i zakończenia postępowania - </w:t>
      </w:r>
      <w:r w:rsidRPr="006B38AE">
        <w:rPr>
          <w:rFonts w:ascii="Tahoma" w:hAnsi="Tahoma" w:cs="Tahoma"/>
          <w:b/>
          <w:sz w:val="24"/>
          <w:szCs w:val="24"/>
        </w:rPr>
        <w:t xml:space="preserve">załącznik nr 2 </w:t>
      </w:r>
    </w:p>
    <w:p w:rsidR="00F509B0" w:rsidRPr="006B38AE" w:rsidRDefault="00F509B0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O wszczęciu takiego postępowania nie zostałem poinformowany oraz uniemożliwiono mi zapoznanie się z zebranymi w trakcie prowadzonego postępowania materiałami</w:t>
      </w:r>
      <w:r w:rsidR="00232BC4" w:rsidRPr="006B38AE">
        <w:rPr>
          <w:rFonts w:ascii="Tahoma" w:hAnsi="Tahoma" w:cs="Tahoma"/>
          <w:sz w:val="24"/>
          <w:szCs w:val="24"/>
        </w:rPr>
        <w:t>.</w:t>
      </w:r>
    </w:p>
    <w:p w:rsidR="00F509B0" w:rsidRPr="006B38AE" w:rsidRDefault="00F509B0" w:rsidP="00F505CF">
      <w:pPr>
        <w:rPr>
          <w:rFonts w:ascii="Tahoma" w:hAnsi="Tahoma" w:cs="Tahoma"/>
          <w:sz w:val="24"/>
          <w:szCs w:val="24"/>
        </w:rPr>
      </w:pPr>
    </w:p>
    <w:p w:rsidR="00F509B0" w:rsidRPr="006B38AE" w:rsidRDefault="00F509B0" w:rsidP="00F505CF">
      <w:pPr>
        <w:rPr>
          <w:rFonts w:ascii="Tahoma" w:hAnsi="Tahoma" w:cs="Tahoma"/>
          <w:b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 xml:space="preserve">3. Organ załatwiający sprawę zwracając się do innego organu o zajęcie stanowiska w mojej sprawie </w:t>
      </w:r>
      <w:r w:rsidRPr="006B38AE">
        <w:rPr>
          <w:rFonts w:ascii="Tahoma" w:hAnsi="Tahoma" w:cs="Tahoma"/>
          <w:b/>
          <w:sz w:val="24"/>
          <w:szCs w:val="24"/>
        </w:rPr>
        <w:t>powinien obligatoryjnie mnie o tym zawiadomić, czego nie uczynił, nie dopełniając stosownego obowiązku prawnego.</w:t>
      </w:r>
    </w:p>
    <w:p w:rsidR="00F509B0" w:rsidRPr="006B38AE" w:rsidRDefault="00F509B0" w:rsidP="00F505CF">
      <w:pPr>
        <w:rPr>
          <w:rFonts w:ascii="Tahoma" w:hAnsi="Tahoma" w:cs="Tahoma"/>
          <w:b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 xml:space="preserve">$ 2 art. 106 k.p.a. stanowi: "Organ załatwiający sprawę, zwracając się do innego organu o zajęcie stanowiska, </w:t>
      </w:r>
      <w:r w:rsidRPr="006B38AE">
        <w:rPr>
          <w:rFonts w:ascii="Tahoma" w:hAnsi="Tahoma" w:cs="Tahoma"/>
          <w:b/>
          <w:sz w:val="24"/>
          <w:szCs w:val="24"/>
        </w:rPr>
        <w:t>zawiadamia o tym stronę - wymóg obligatoryjny ustawowy</w:t>
      </w:r>
    </w:p>
    <w:p w:rsidR="00B9711F" w:rsidRPr="006B38AE" w:rsidRDefault="00B9711F" w:rsidP="00F505CF">
      <w:pPr>
        <w:rPr>
          <w:rFonts w:ascii="Tahoma" w:hAnsi="Tahoma" w:cs="Tahoma"/>
          <w:b/>
          <w:sz w:val="24"/>
          <w:szCs w:val="24"/>
        </w:rPr>
      </w:pPr>
    </w:p>
    <w:p w:rsidR="00B9711F" w:rsidRPr="006B38AE" w:rsidRDefault="00B9711F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4</w:t>
      </w:r>
      <w:r w:rsidRPr="006B38AE">
        <w:rPr>
          <w:rFonts w:ascii="Tahoma" w:hAnsi="Tahoma" w:cs="Tahoma"/>
          <w:b/>
          <w:sz w:val="24"/>
          <w:szCs w:val="24"/>
        </w:rPr>
        <w:t xml:space="preserve">. </w:t>
      </w:r>
      <w:r w:rsidRPr="006B38AE">
        <w:rPr>
          <w:rFonts w:ascii="Tahoma" w:hAnsi="Tahoma" w:cs="Tahoma"/>
          <w:sz w:val="24"/>
          <w:szCs w:val="24"/>
        </w:rPr>
        <w:t>Dyrektor Zakładu Emerytalno-Rentowego MSW i A w Warszawie jako organ ( art. 106$ 4 k.p.a. ) obowiązany do zajęcia stanowiska w mojej sprawie powinien przeprowadzić post</w:t>
      </w:r>
      <w:r w:rsidR="00114BB8" w:rsidRPr="006B38AE">
        <w:rPr>
          <w:rFonts w:ascii="Tahoma" w:hAnsi="Tahoma" w:cs="Tahoma"/>
          <w:sz w:val="24"/>
          <w:szCs w:val="24"/>
        </w:rPr>
        <w:t>ę</w:t>
      </w:r>
      <w:r w:rsidRPr="006B38AE">
        <w:rPr>
          <w:rFonts w:ascii="Tahoma" w:hAnsi="Tahoma" w:cs="Tahoma"/>
          <w:sz w:val="24"/>
          <w:szCs w:val="24"/>
        </w:rPr>
        <w:t xml:space="preserve">powanie wyjaśniające, aby stwierdzić, czy faktycznie </w:t>
      </w:r>
      <w:r w:rsidR="00232BC4" w:rsidRPr="006B38AE">
        <w:rPr>
          <w:rFonts w:ascii="Tahoma" w:hAnsi="Tahoma" w:cs="Tahoma"/>
          <w:sz w:val="24"/>
          <w:szCs w:val="24"/>
        </w:rPr>
        <w:t>pełniłem służbę dla "totalitarnego państwa"</w:t>
      </w:r>
      <w:r w:rsidR="00070193">
        <w:rPr>
          <w:rFonts w:ascii="Tahoma" w:hAnsi="Tahoma" w:cs="Tahoma"/>
          <w:sz w:val="24"/>
          <w:szCs w:val="24"/>
        </w:rPr>
        <w:t>.</w:t>
      </w:r>
    </w:p>
    <w:p w:rsidR="00B9711F" w:rsidRPr="006B38AE" w:rsidRDefault="00B9711F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Postępowanie takie nie zostało przeprowadzone, ponieważ o tym nie zostałem poinformowany.</w:t>
      </w:r>
    </w:p>
    <w:p w:rsidR="00B9711F" w:rsidRPr="006B38AE" w:rsidRDefault="00B9711F" w:rsidP="00F505CF">
      <w:pPr>
        <w:rPr>
          <w:rFonts w:ascii="Tahoma" w:hAnsi="Tahoma" w:cs="Tahoma"/>
          <w:sz w:val="24"/>
          <w:szCs w:val="24"/>
        </w:rPr>
      </w:pPr>
    </w:p>
    <w:p w:rsidR="00B9711F" w:rsidRPr="006B38AE" w:rsidRDefault="00B9711F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5. Zajęcie stanowiska w mojej sprawie przez Dyrektora Zakładu Emerytalno-Rentowego MSW i A w Warszawie powinno nastąpić w drodze postanowienia, na które przysługiwało mi zażalenie ( art. 106 $ 5 k.p.a. )</w:t>
      </w:r>
    </w:p>
    <w:p w:rsidR="00B9711F" w:rsidRPr="006B38AE" w:rsidRDefault="00B9711F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Takie postanowienie nie zostało wydane a mnie pozbawiono możliwości złożenia zażalenia.</w:t>
      </w:r>
    </w:p>
    <w:p w:rsidR="00B9711F" w:rsidRPr="006B38AE" w:rsidRDefault="00B9711F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Art. 123 $ 1 k.p.a. - W toku postępowania organ administracji publicznej wydaje postanowienie. $ 2 Postanowienie dotyczy poszczególnych kwestii wynikających w toku postępowania</w:t>
      </w:r>
      <w:r w:rsidR="00070193">
        <w:rPr>
          <w:rFonts w:ascii="Tahoma" w:hAnsi="Tahoma" w:cs="Tahoma"/>
          <w:sz w:val="24"/>
          <w:szCs w:val="24"/>
        </w:rPr>
        <w:t>.</w:t>
      </w:r>
    </w:p>
    <w:p w:rsidR="00B9711F" w:rsidRPr="006B38AE" w:rsidRDefault="00B9711F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Art. 124 $ 2 k.p.a. - Postanowienie powinno zawierać uzasadnienie faktyczne i prawne</w:t>
      </w:r>
      <w:r w:rsidR="002B6EFB" w:rsidRPr="006B38AE">
        <w:rPr>
          <w:rFonts w:ascii="Tahoma" w:hAnsi="Tahoma" w:cs="Tahoma"/>
          <w:sz w:val="24"/>
          <w:szCs w:val="24"/>
        </w:rPr>
        <w:t>....itp.</w:t>
      </w:r>
    </w:p>
    <w:p w:rsidR="002B6EFB" w:rsidRPr="006B38AE" w:rsidRDefault="002B6EFB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Art. 125 $ 3 k.p.a. - postanowienie doręcza się stronie wraz z pouczeniem o dopuszczalności wniesienia skargi oraz uzasadnieniem faktycznym i prawnym - takiego postanowienia mi nie doręczono</w:t>
      </w:r>
    </w:p>
    <w:p w:rsidR="002B6EFB" w:rsidRPr="006B38AE" w:rsidRDefault="002B6EFB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6. Zgodnie z art. 107 $ 1 k.p.a. przesłana mi decyzja Dyrektora Zakładu Emerytalno-Rentowego MSW i A w Warszawie nie zawiera uzasadnienia faktycznego i prawnego, zwłaszcza, że decyzja jest wydana na moj</w:t>
      </w:r>
      <w:r w:rsidR="00114BB8" w:rsidRPr="006B38AE">
        <w:rPr>
          <w:rFonts w:ascii="Tahoma" w:hAnsi="Tahoma" w:cs="Tahoma"/>
          <w:sz w:val="24"/>
          <w:szCs w:val="24"/>
        </w:rPr>
        <w:t>ą</w:t>
      </w:r>
      <w:r w:rsidRPr="006B38AE">
        <w:rPr>
          <w:rFonts w:ascii="Tahoma" w:hAnsi="Tahoma" w:cs="Tahoma"/>
          <w:sz w:val="24"/>
          <w:szCs w:val="24"/>
        </w:rPr>
        <w:t xml:space="preserve"> niekorzyść</w:t>
      </w:r>
      <w:r w:rsidR="00114BB8" w:rsidRPr="006B38AE">
        <w:rPr>
          <w:rFonts w:ascii="Tahoma" w:hAnsi="Tahoma" w:cs="Tahoma"/>
          <w:sz w:val="24"/>
          <w:szCs w:val="24"/>
        </w:rPr>
        <w:t xml:space="preserve">. Decyzja nie uwzględnia w całości moich uwag i wniosków, ponieważ nie zgadzam się na obniżenie moich słusznie i prawnie nabytych świadczeń emerytalnych a realizowanie bezprawnej i niekonstytucyjnej ustawy z  dnia 16 grudnia 2017r o zmianie ustawy o zaopatrzeniu emerytalnym funkcjonariuszy Policji </w:t>
      </w:r>
      <w:r w:rsidR="00F83565">
        <w:rPr>
          <w:rFonts w:ascii="Tahoma" w:hAnsi="Tahoma" w:cs="Tahoma"/>
          <w:sz w:val="24"/>
          <w:szCs w:val="24"/>
        </w:rPr>
        <w:t xml:space="preserve">bez uwzględnienia nowelizacji ustawy </w:t>
      </w:r>
      <w:r w:rsidR="00F83565" w:rsidRPr="00F83565">
        <w:rPr>
          <w:rFonts w:ascii="Tahoma" w:hAnsi="Tahoma" w:cs="Tahoma"/>
          <w:sz w:val="24"/>
          <w:szCs w:val="24"/>
        </w:rPr>
        <w:t xml:space="preserve">z dnia 10 lutego 2017 r. </w:t>
      </w:r>
      <w:r w:rsidR="00114BB8" w:rsidRPr="006B38AE">
        <w:rPr>
          <w:rFonts w:ascii="Tahoma" w:hAnsi="Tahoma" w:cs="Tahoma"/>
          <w:sz w:val="24"/>
          <w:szCs w:val="24"/>
        </w:rPr>
        <w:t>należy traktować jako niezgodny z konstytucja RP czyn eksterminacji części narodu polskiego z przyczyn politycznych.</w:t>
      </w:r>
    </w:p>
    <w:p w:rsidR="00101817" w:rsidRPr="006B38AE" w:rsidRDefault="00114BB8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Zgodnie z $3 art. 107 k.p.a. uzasadnienie faktyczne decyzji powinno w szczególności zawierać wskazanie faktów, które organ uznał za udowodnione, dowodów na których się oparł, oraz przyczyn, z powodu których innym dowodom odmówił wiarygodności i mocy dowodowej. Uzasadnienie prawne decyzji powinno zawierać wyja</w:t>
      </w:r>
      <w:r w:rsidR="00101817" w:rsidRPr="006B38AE">
        <w:rPr>
          <w:rFonts w:ascii="Tahoma" w:hAnsi="Tahoma" w:cs="Tahoma"/>
          <w:sz w:val="24"/>
          <w:szCs w:val="24"/>
        </w:rPr>
        <w:t>ś</w:t>
      </w:r>
      <w:r w:rsidRPr="006B38AE">
        <w:rPr>
          <w:rFonts w:ascii="Tahoma" w:hAnsi="Tahoma" w:cs="Tahoma"/>
          <w:sz w:val="24"/>
          <w:szCs w:val="24"/>
        </w:rPr>
        <w:t>nienie podstawy prawnej decyzji z przytoczeniem przepisów prawa</w:t>
      </w:r>
      <w:r w:rsidR="00101817" w:rsidRPr="006B38AE">
        <w:rPr>
          <w:rFonts w:ascii="Tahoma" w:hAnsi="Tahoma" w:cs="Tahoma"/>
          <w:sz w:val="24"/>
          <w:szCs w:val="24"/>
        </w:rPr>
        <w:t>. Decyzja emerytalna, która otrzymałem takiego uzasadnienia nie zawiera.</w:t>
      </w:r>
    </w:p>
    <w:p w:rsidR="006B38AE" w:rsidRDefault="006B38AE" w:rsidP="00F505CF">
      <w:pPr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Decyzja </w:t>
      </w:r>
      <w:r w:rsidRPr="006B38AE">
        <w:rPr>
          <w:rFonts w:ascii="Tahoma" w:hAnsi="Tahoma" w:cs="Tahoma"/>
          <w:sz w:val="24"/>
          <w:szCs w:val="24"/>
        </w:rPr>
        <w:t>Dyrektora Zakładu Emerytalno-Rentowego MSW i A w Warszawie</w:t>
      </w:r>
      <w:r>
        <w:rPr>
          <w:rFonts w:ascii="Tahoma" w:hAnsi="Tahoma" w:cs="Tahoma"/>
          <w:sz w:val="24"/>
          <w:szCs w:val="24"/>
        </w:rPr>
        <w:t xml:space="preserve"> obniżająca moje świadczenie emerytalne narusza przepisy</w:t>
      </w:r>
      <w:r w:rsidRPr="006B38AE">
        <w:rPr>
          <w:rFonts w:ascii="Tahoma" w:hAnsi="Tahoma" w:cs="Tahoma"/>
          <w:b/>
          <w:bCs/>
          <w:sz w:val="24"/>
          <w:szCs w:val="24"/>
        </w:rPr>
        <w:t xml:space="preserve"> Ustaw</w:t>
      </w:r>
      <w:r>
        <w:rPr>
          <w:rFonts w:ascii="Tahoma" w:hAnsi="Tahoma" w:cs="Tahoma"/>
          <w:b/>
          <w:bCs/>
          <w:sz w:val="24"/>
          <w:szCs w:val="24"/>
        </w:rPr>
        <w:t>y nowelizującej</w:t>
      </w:r>
      <w:r w:rsidRPr="006B38AE">
        <w:rPr>
          <w:rFonts w:ascii="Tahoma" w:hAnsi="Tahoma" w:cs="Tahoma"/>
          <w:b/>
          <w:bCs/>
          <w:sz w:val="24"/>
          <w:szCs w:val="24"/>
        </w:rPr>
        <w:t xml:space="preserve"> z dnia 10 lutego 2017 r.</w:t>
      </w:r>
      <w:r w:rsidRPr="006B38AE">
        <w:rPr>
          <w:rFonts w:ascii="Tahoma" w:hAnsi="Tahoma" w:cs="Tahoma"/>
          <w:bCs/>
          <w:sz w:val="24"/>
          <w:szCs w:val="24"/>
        </w:rPr>
        <w:t xml:space="preserve"> o zmianie ustawy o emeryturach i rentach z Funduszu Ubezpieczeń Społecznych oraz niektórych innych ustaw) </w:t>
      </w:r>
      <w:r w:rsidR="002D4DA9">
        <w:rPr>
          <w:rFonts w:ascii="Tahoma" w:hAnsi="Tahoma" w:cs="Tahoma"/>
          <w:bCs/>
          <w:sz w:val="24"/>
          <w:szCs w:val="24"/>
        </w:rPr>
        <w:t>.</w:t>
      </w:r>
    </w:p>
    <w:p w:rsidR="002D4DA9" w:rsidRDefault="002D4DA9" w:rsidP="00F505CF">
      <w:pPr>
        <w:rPr>
          <w:rFonts w:ascii="Tahoma" w:hAnsi="Tahoma" w:cs="Tahoma"/>
          <w:bCs/>
          <w:sz w:val="24"/>
          <w:szCs w:val="24"/>
        </w:rPr>
      </w:pPr>
      <w:r w:rsidRPr="002D4DA9">
        <w:rPr>
          <w:rFonts w:ascii="Tahoma" w:hAnsi="Tahoma" w:cs="Tahoma"/>
          <w:bCs/>
          <w:sz w:val="24"/>
          <w:szCs w:val="24"/>
        </w:rPr>
        <w:t xml:space="preserve">Sąd Najwyższy w wyroku z dnia 24 lutego 1998 r. w sprawie I CKN 504/97 (LEX nr 151580) wskazał, iż „według reguł prawa międzyczasowego co do stosowania prawa materialnego, do czynności prawnych i innych zdarzeń stosuje się prawo obowiązujące w chwili dokonania czynności lub powstania zdarzeń prowadzących do określonych stosunków prawnych. </w:t>
      </w:r>
    </w:p>
    <w:p w:rsidR="002D4DA9" w:rsidRPr="006B38AE" w:rsidRDefault="002D4DA9" w:rsidP="00F505CF">
      <w:pPr>
        <w:rPr>
          <w:rFonts w:ascii="Tahoma" w:hAnsi="Tahoma" w:cs="Tahoma"/>
          <w:sz w:val="24"/>
          <w:szCs w:val="24"/>
        </w:rPr>
      </w:pPr>
      <w:r w:rsidRPr="002D4DA9">
        <w:rPr>
          <w:rFonts w:ascii="Tahoma" w:hAnsi="Tahoma" w:cs="Tahoma"/>
          <w:sz w:val="24"/>
          <w:szCs w:val="24"/>
        </w:rPr>
        <w:t xml:space="preserve">Sąd Apelacyjny w Łodzi w wyroku z dnia 10 października 2012 r. w sprawie I </w:t>
      </w:r>
      <w:proofErr w:type="spellStart"/>
      <w:r w:rsidRPr="002D4DA9">
        <w:rPr>
          <w:rFonts w:ascii="Tahoma" w:hAnsi="Tahoma" w:cs="Tahoma"/>
          <w:sz w:val="24"/>
          <w:szCs w:val="24"/>
        </w:rPr>
        <w:t>ACa</w:t>
      </w:r>
      <w:proofErr w:type="spellEnd"/>
      <w:r w:rsidRPr="002D4DA9">
        <w:rPr>
          <w:rFonts w:ascii="Tahoma" w:hAnsi="Tahoma" w:cs="Tahoma"/>
          <w:sz w:val="24"/>
          <w:szCs w:val="24"/>
        </w:rPr>
        <w:t xml:space="preserve"> 178/12 (LEX nr 1237038) podkreślił, iż „zasada </w:t>
      </w:r>
      <w:proofErr w:type="spellStart"/>
      <w:r w:rsidRPr="002D4DA9">
        <w:rPr>
          <w:rFonts w:ascii="Tahoma" w:hAnsi="Tahoma" w:cs="Tahoma"/>
          <w:sz w:val="24"/>
          <w:szCs w:val="24"/>
        </w:rPr>
        <w:t>lex</w:t>
      </w:r>
      <w:proofErr w:type="spellEnd"/>
      <w:r w:rsidRPr="002D4DA9">
        <w:rPr>
          <w:rFonts w:ascii="Tahoma" w:hAnsi="Tahoma" w:cs="Tahoma"/>
          <w:sz w:val="24"/>
          <w:szCs w:val="24"/>
        </w:rPr>
        <w:t xml:space="preserve"> retro non </w:t>
      </w:r>
      <w:proofErr w:type="spellStart"/>
      <w:r w:rsidRPr="002D4DA9">
        <w:rPr>
          <w:rFonts w:ascii="Tahoma" w:hAnsi="Tahoma" w:cs="Tahoma"/>
          <w:sz w:val="24"/>
          <w:szCs w:val="24"/>
        </w:rPr>
        <w:t>agit</w:t>
      </w:r>
      <w:proofErr w:type="spellEnd"/>
      <w:r w:rsidRPr="002D4DA9">
        <w:rPr>
          <w:rFonts w:ascii="Tahoma" w:hAnsi="Tahoma" w:cs="Tahoma"/>
          <w:sz w:val="24"/>
          <w:szCs w:val="24"/>
        </w:rPr>
        <w:t xml:space="preserve"> nakazuje skutki zdarzeń prawnych oceniać na podstawie ustawy, która obowiązuje w czasie, gdy dane zdarzenie nastąpiło”.</w:t>
      </w:r>
      <w:r>
        <w:rPr>
          <w:rFonts w:ascii="Tahoma" w:hAnsi="Tahoma" w:cs="Tahoma"/>
          <w:sz w:val="24"/>
          <w:szCs w:val="24"/>
        </w:rPr>
        <w:t xml:space="preserve"> Decyzja </w:t>
      </w:r>
      <w:r w:rsidRPr="006B38AE">
        <w:rPr>
          <w:rFonts w:ascii="Tahoma" w:hAnsi="Tahoma" w:cs="Tahoma"/>
          <w:sz w:val="24"/>
          <w:szCs w:val="24"/>
        </w:rPr>
        <w:t>Dyrektora Zakładu Emerytalno-Rentowego MSW i A</w:t>
      </w:r>
      <w:r>
        <w:rPr>
          <w:rFonts w:ascii="Tahoma" w:hAnsi="Tahoma" w:cs="Tahoma"/>
          <w:sz w:val="24"/>
          <w:szCs w:val="24"/>
        </w:rPr>
        <w:t xml:space="preserve"> została wydana w okresie obowiązywania ustawy nowelizującej</w:t>
      </w:r>
      <w:r w:rsidRPr="002D4DA9">
        <w:t xml:space="preserve"> </w:t>
      </w:r>
      <w:r w:rsidRPr="002D4DA9">
        <w:rPr>
          <w:rFonts w:ascii="Tahoma" w:hAnsi="Tahoma" w:cs="Tahoma"/>
          <w:sz w:val="24"/>
          <w:szCs w:val="24"/>
        </w:rPr>
        <w:t>z dnia 10 lutego 2017 r.</w:t>
      </w:r>
    </w:p>
    <w:p w:rsidR="006B38AE" w:rsidRPr="006B38AE" w:rsidRDefault="006B38AE" w:rsidP="006B38AE">
      <w:pPr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/>
          <w:bCs/>
          <w:sz w:val="24"/>
          <w:szCs w:val="24"/>
        </w:rPr>
        <w:t>Ustawa z dnia 10 lutego 2017 r.</w:t>
      </w:r>
      <w:r w:rsidRPr="006B38AE">
        <w:rPr>
          <w:rFonts w:ascii="Tahoma" w:hAnsi="Tahoma" w:cs="Tahoma"/>
          <w:bCs/>
          <w:sz w:val="24"/>
          <w:szCs w:val="24"/>
        </w:rPr>
        <w:t xml:space="preserve"> o zmianie ustawy o emeryturach i rentach z Funduszu Ubezpieczeń Społecznych oraz niektórych innych ustaw) wprowadza zmianę w ustawie z dnia 18 lutego 1994 r. o zaopatrzeniu emerytalnym funkcjonariuszy Policji, Agencji Bezpieczeństwa Wewnętrznego, Agencji Wywiadu, Służby Kontrwywiadu Wojskowego, Służby Wywiadu Wojskowego, Centralnego Biura Antykorupcyjnego, Straży Granicznej, Biura Ochrony Rządu, Państwowej Straży Pożarnej i Służby Więziennej oraz ich rodzin (Dz. U. z 2016 r. poz. 708 i 2270 oraz z 2017 r. poz. 38) a mianowicie:</w:t>
      </w:r>
    </w:p>
    <w:p w:rsidR="006B38AE" w:rsidRPr="006B38AE" w:rsidRDefault="006B38AE" w:rsidP="006B38AE">
      <w:pPr>
        <w:ind w:left="360"/>
        <w:rPr>
          <w:rFonts w:ascii="Tahoma" w:hAnsi="Tahoma" w:cs="Tahoma"/>
          <w:b/>
          <w:bCs/>
          <w:sz w:val="24"/>
          <w:szCs w:val="24"/>
        </w:rPr>
      </w:pPr>
      <w:r w:rsidRPr="006B38AE">
        <w:rPr>
          <w:rFonts w:ascii="Tahoma" w:hAnsi="Tahoma" w:cs="Tahoma"/>
          <w:b/>
          <w:bCs/>
          <w:sz w:val="24"/>
          <w:szCs w:val="24"/>
        </w:rPr>
        <w:t xml:space="preserve">„Art. 33. 1. Decyzja organu emerytalnego ustalająca prawo do zaopatrzenia emerytalnego lub wysokość świadczeń pieniężnych z tytułu tego zaopatrzenia ulega uchyleniu lub zmianie na wniosek osoby zainteresowanej lub z urzędu, jeżeli: </w:t>
      </w: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 xml:space="preserve">1) zostaną przedstawione nowe dowody lub ujawniono nowe okoliczności faktyczne, które mają wpływ na prawo do zaopatrzenia emerytalnego lub wysokość świadczeń pieniężnych z tytułu tego zaopatrzenia; </w:t>
      </w: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 xml:space="preserve">2) decyzja została wydana w wyniku przestępstwa; </w:t>
      </w: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>3) dowody, na podstawie których ustalono istotne dla sprawy okoliczności faktyczne, okazały się fałszywe;</w:t>
      </w: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 xml:space="preserve">4) decyzja została wydana na skutek świadomego wprowadzenia w błąd organu emerytalnego przez osobę pobierającą świadczenie; </w:t>
      </w: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 xml:space="preserve">   5) decyzja została wydana w oparciu o inną decyzję lub orzeczenie, które zostało następnie uchylone, zmienione albo stwierdzono jego nieważność;</w:t>
      </w: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>6) przyznanie świadczeń lub nieprawidłowe obliczenie ich wysokości nastąpiło na skutek błędu organu emerytalnego.</w:t>
      </w: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</w:p>
    <w:p w:rsidR="006B38AE" w:rsidRPr="006B38AE" w:rsidRDefault="006B38AE" w:rsidP="006B38AE">
      <w:pPr>
        <w:ind w:left="360"/>
        <w:rPr>
          <w:rFonts w:ascii="Tahoma" w:hAnsi="Tahoma" w:cs="Tahoma"/>
          <w:b/>
          <w:bCs/>
          <w:sz w:val="24"/>
          <w:szCs w:val="24"/>
        </w:rPr>
      </w:pPr>
      <w:r w:rsidRPr="006B38AE">
        <w:rPr>
          <w:rFonts w:ascii="Tahoma" w:hAnsi="Tahoma" w:cs="Tahoma"/>
          <w:b/>
          <w:bCs/>
          <w:sz w:val="24"/>
          <w:szCs w:val="24"/>
        </w:rPr>
        <w:t>4. Uchylenie lub zmiana decyzji, o której mowa w ust. 1, nie może nastąpić, jeżeli od dnia jej wydania upłynął okres:</w:t>
      </w: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>1)   10 lat – w przypadkach określonych w ust. 1 pkt. 2–4;</w:t>
      </w: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>2)   5 lat – w przypadkach określonych w ust. 1 pkt. 1 i 5;</w:t>
      </w:r>
    </w:p>
    <w:p w:rsid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 xml:space="preserve">3)   3 lat – w przypadku określonym w ust. 1 pkt. 6. </w:t>
      </w:r>
    </w:p>
    <w:p w:rsidR="006B38AE" w:rsidRDefault="00C94461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C94461">
        <w:rPr>
          <w:rFonts w:ascii="Tahoma" w:hAnsi="Tahoma" w:cs="Tahoma"/>
          <w:bCs/>
          <w:sz w:val="24"/>
          <w:szCs w:val="24"/>
        </w:rPr>
        <w:t xml:space="preserve">Należy </w:t>
      </w:r>
      <w:r>
        <w:rPr>
          <w:rFonts w:ascii="Tahoma" w:hAnsi="Tahoma" w:cs="Tahoma"/>
          <w:bCs/>
          <w:sz w:val="24"/>
          <w:szCs w:val="24"/>
        </w:rPr>
        <w:t>nadmieni</w:t>
      </w:r>
      <w:r w:rsidRPr="00C94461">
        <w:rPr>
          <w:rFonts w:ascii="Tahoma" w:hAnsi="Tahoma" w:cs="Tahoma"/>
          <w:bCs/>
          <w:sz w:val="24"/>
          <w:szCs w:val="24"/>
        </w:rPr>
        <w:t>ć, że przeszedłem na emeryturę w 2005r, a w moim przypadku nie przedstawiono nowych dowodów lub ujawniono nowych okoliczności faktycznych, które mają wpływ na prawo do zaopatrzenia emerytalnego lub wysokość świadczeń pieniężnych z tytułu tego zaopatrzenia.</w:t>
      </w:r>
    </w:p>
    <w:p w:rsidR="00C94461" w:rsidRDefault="00C94461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C94461">
        <w:rPr>
          <w:rFonts w:ascii="Tahoma" w:hAnsi="Tahoma" w:cs="Tahoma"/>
          <w:bCs/>
          <w:sz w:val="24"/>
          <w:szCs w:val="24"/>
        </w:rPr>
        <w:t xml:space="preserve">Organ emerytalny odstępuje od uchylenia lub zmiany decyzji, z przyczyn określonych w art. 33 ust. 1 pkt. 6 ustawy z dnia 10 lutego 2017 r. o zmianie ustawy o emeryturach i rentach z Funduszu Ubezpieczeń Społecznych oraz niektórych innych ustaw, jeżeli uchylenie lub zmiana decyzji wiązałyby się z nadmiernym obciążeniem dla osoby zainteresowanej, ze względu na jej sytuację osobistą lub materialną, wiek, stan zdrowia lub inne szczególne okoliczności.” Biorąc pod uwagę  moją sytuacje rodzinną </w:t>
      </w:r>
      <w:r w:rsidR="00CD7497">
        <w:rPr>
          <w:rFonts w:ascii="Tahoma" w:hAnsi="Tahoma" w:cs="Tahoma"/>
          <w:bCs/>
          <w:sz w:val="24"/>
          <w:szCs w:val="24"/>
        </w:rPr>
        <w:t xml:space="preserve">i ekonomiczną </w:t>
      </w:r>
      <w:r w:rsidRPr="00C94461">
        <w:rPr>
          <w:rFonts w:ascii="Tahoma" w:hAnsi="Tahoma" w:cs="Tahoma"/>
          <w:bCs/>
          <w:sz w:val="24"/>
          <w:szCs w:val="24"/>
        </w:rPr>
        <w:t>organ emerytalny winien uwzględnić te okoliczności.</w:t>
      </w:r>
    </w:p>
    <w:p w:rsidR="006B38AE" w:rsidRPr="00660F17" w:rsidRDefault="006B38AE" w:rsidP="006B38AE">
      <w:pPr>
        <w:ind w:left="360"/>
        <w:rPr>
          <w:rFonts w:ascii="Times New Roman" w:hAnsi="Times New Roman"/>
          <w:bCs/>
          <w:sz w:val="28"/>
          <w:szCs w:val="28"/>
        </w:rPr>
      </w:pPr>
      <w:r w:rsidRPr="001E2B62">
        <w:rPr>
          <w:rFonts w:ascii="Times New Roman" w:hAnsi="Times New Roman"/>
          <w:b/>
          <w:bCs/>
          <w:sz w:val="28"/>
          <w:szCs w:val="28"/>
        </w:rPr>
        <w:t>Zgodnie z wyrokiem Trybunału Konstytucyjnego z dnia 24 lutego 2010 r.</w:t>
      </w:r>
      <w:r w:rsidRPr="00660F17">
        <w:rPr>
          <w:rFonts w:ascii="Times New Roman" w:hAnsi="Times New Roman"/>
          <w:bCs/>
          <w:sz w:val="28"/>
          <w:szCs w:val="28"/>
        </w:rPr>
        <w:t>, sygn. Akt K 6/09, emerytura funkcjonariusza, który pełnił służbę w organach bezpieczeństwa PRL, a następnie wykonywał ją jako funkcjonariusz III RP, składa się z dwóch części.</w:t>
      </w:r>
    </w:p>
    <w:p w:rsidR="006B38AE" w:rsidRPr="00660F17" w:rsidRDefault="006B38AE" w:rsidP="006B38AE">
      <w:pPr>
        <w:numPr>
          <w:ilvl w:val="0"/>
          <w:numId w:val="17"/>
        </w:numPr>
        <w:rPr>
          <w:rFonts w:ascii="Times New Roman" w:hAnsi="Times New Roman"/>
          <w:bCs/>
          <w:sz w:val="28"/>
          <w:szCs w:val="28"/>
        </w:rPr>
      </w:pPr>
      <w:r w:rsidRPr="00660F17">
        <w:rPr>
          <w:rFonts w:ascii="Times New Roman" w:hAnsi="Times New Roman"/>
          <w:bCs/>
          <w:sz w:val="28"/>
          <w:szCs w:val="28"/>
        </w:rPr>
        <w:t xml:space="preserve"> Pierwsza wypracowana w III RP, uwzględnia podstawę wymiaru świadczenia i jego dodatki, przy rocznym wskaźniku wynoszącym 2,6% wspomnianej podstawy,</w:t>
      </w:r>
    </w:p>
    <w:p w:rsidR="006B38AE" w:rsidRPr="00660F17" w:rsidRDefault="006B38AE" w:rsidP="006B38AE">
      <w:pPr>
        <w:numPr>
          <w:ilvl w:val="0"/>
          <w:numId w:val="17"/>
        </w:numPr>
        <w:rPr>
          <w:rFonts w:ascii="Times New Roman" w:hAnsi="Times New Roman"/>
          <w:bCs/>
          <w:sz w:val="28"/>
          <w:szCs w:val="28"/>
        </w:rPr>
      </w:pPr>
      <w:r w:rsidRPr="00660F17">
        <w:rPr>
          <w:rFonts w:ascii="Times New Roman" w:hAnsi="Times New Roman"/>
          <w:bCs/>
          <w:sz w:val="28"/>
          <w:szCs w:val="28"/>
        </w:rPr>
        <w:t xml:space="preserve"> druga część, wypracowana w PRL, ulega stosownemu, ustawowemu obniżeniu.</w:t>
      </w:r>
    </w:p>
    <w:p w:rsidR="006B38AE" w:rsidRPr="00601D02" w:rsidRDefault="006B38AE" w:rsidP="006B38AE">
      <w:pPr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</w:rPr>
      </w:pPr>
      <w:r w:rsidRPr="00601D02">
        <w:rPr>
          <w:rFonts w:ascii="Times New Roman" w:hAnsi="Times New Roman"/>
          <w:b/>
          <w:bCs/>
          <w:sz w:val="28"/>
          <w:szCs w:val="28"/>
        </w:rPr>
        <w:t xml:space="preserve">Jako główne uzasadnienie obniżenia świadczenia ustawodawca podaje zasadę sprawiedliwości społecznej </w:t>
      </w:r>
    </w:p>
    <w:p w:rsidR="006B38AE" w:rsidRPr="00660F17" w:rsidRDefault="006B38AE" w:rsidP="006B38AE">
      <w:pPr>
        <w:rPr>
          <w:rFonts w:ascii="Times New Roman" w:hAnsi="Times New Roman"/>
          <w:bCs/>
          <w:sz w:val="28"/>
          <w:szCs w:val="28"/>
        </w:rPr>
      </w:pPr>
    </w:p>
    <w:p w:rsidR="006B38AE" w:rsidRPr="00660F17" w:rsidRDefault="006B38AE" w:rsidP="006B38AE">
      <w:pPr>
        <w:ind w:left="360"/>
        <w:rPr>
          <w:rFonts w:ascii="Times New Roman" w:hAnsi="Times New Roman"/>
          <w:bCs/>
          <w:sz w:val="28"/>
          <w:szCs w:val="28"/>
        </w:rPr>
      </w:pPr>
      <w:r w:rsidRPr="001E2B62">
        <w:rPr>
          <w:rFonts w:ascii="Times New Roman" w:hAnsi="Times New Roman"/>
          <w:b/>
          <w:bCs/>
          <w:sz w:val="28"/>
          <w:szCs w:val="28"/>
        </w:rPr>
        <w:t>Naczelny Sąd Administracyjny w uzasadnieniu wyroku z 29 października 2009 r.</w:t>
      </w:r>
      <w:r w:rsidRPr="00660F17">
        <w:rPr>
          <w:rFonts w:ascii="Times New Roman" w:hAnsi="Times New Roman"/>
          <w:bCs/>
          <w:sz w:val="28"/>
          <w:szCs w:val="28"/>
        </w:rPr>
        <w:t xml:space="preserve">, I OSK 79/09 (str. 4) stwierdził, że: </w:t>
      </w:r>
    </w:p>
    <w:p w:rsidR="006B38AE" w:rsidRPr="00660F17" w:rsidRDefault="006B38AE" w:rsidP="006B38A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660F17">
        <w:rPr>
          <w:rFonts w:ascii="Times New Roman" w:hAnsi="Times New Roman"/>
          <w:b/>
          <w:bCs/>
          <w:i/>
          <w:iCs/>
          <w:sz w:val="28"/>
          <w:szCs w:val="28"/>
        </w:rPr>
        <w:t>“Sądy administracyjne podobnie jak inne organy działające na podstawie i w granicach prawa nie mogą w swoich rozstrzygnięciach stosować kryteriów pozaprawnych, takich jak sprawiedliwość społeczna, (…).”</w:t>
      </w:r>
      <w:r w:rsidRPr="00660F1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6B38AE" w:rsidRPr="00660F17" w:rsidRDefault="006B38AE" w:rsidP="006B38AE">
      <w:pPr>
        <w:ind w:left="360"/>
        <w:rPr>
          <w:rFonts w:ascii="Times New Roman" w:hAnsi="Times New Roman"/>
          <w:bCs/>
          <w:sz w:val="28"/>
          <w:szCs w:val="28"/>
        </w:rPr>
      </w:pPr>
      <w:r w:rsidRPr="001E2B62">
        <w:rPr>
          <w:rFonts w:ascii="Times New Roman" w:hAnsi="Times New Roman"/>
          <w:b/>
          <w:bCs/>
          <w:sz w:val="28"/>
          <w:szCs w:val="28"/>
        </w:rPr>
        <w:t>W orzeczeniu z dnia 21 września 2010 r. (sygn. III UK 94/09) Sąd Najwyższy</w:t>
      </w:r>
      <w:r w:rsidRPr="00660F17">
        <w:rPr>
          <w:rFonts w:ascii="Times New Roman" w:hAnsi="Times New Roman"/>
          <w:bCs/>
          <w:sz w:val="28"/>
          <w:szCs w:val="28"/>
        </w:rPr>
        <w:t xml:space="preserve"> dokonał reinterpretacji art. 114 ust. 1 ustawy z dnia 17 grudnia 1998 r. o emeryturach i rentach z Funduszu Ubezpieczeń Społecznych i sformułował kryteria ograniczające wzruszalność prawomocnych decyzji rentowych stwierdzając, że:</w:t>
      </w:r>
    </w:p>
    <w:p w:rsidR="006B38AE" w:rsidRPr="00660F17" w:rsidRDefault="006B38AE" w:rsidP="006B38AE">
      <w:pPr>
        <w:numPr>
          <w:ilvl w:val="0"/>
          <w:numId w:val="18"/>
        </w:numPr>
        <w:rPr>
          <w:rFonts w:ascii="Times New Roman" w:hAnsi="Times New Roman"/>
          <w:bCs/>
          <w:sz w:val="28"/>
          <w:szCs w:val="28"/>
        </w:rPr>
      </w:pPr>
      <w:r w:rsidRPr="00660F17">
        <w:rPr>
          <w:rFonts w:ascii="Times New Roman" w:hAnsi="Times New Roman"/>
          <w:bCs/>
          <w:sz w:val="28"/>
          <w:szCs w:val="28"/>
        </w:rPr>
        <w:t xml:space="preserve"> w postępowaniu zainicjowanym celem weryfikacji decyzji należy ustalić, czy pominięcie dowodów lub okoliczności zostało wywołane przez stronę, czy też stanowiło błąd Zakładu Ubezpieczeń Społecznych. </w:t>
      </w:r>
    </w:p>
    <w:p w:rsidR="006B38AE" w:rsidRPr="00660F17" w:rsidRDefault="006B38AE" w:rsidP="006B38AE">
      <w:pPr>
        <w:numPr>
          <w:ilvl w:val="0"/>
          <w:numId w:val="18"/>
        </w:numPr>
        <w:rPr>
          <w:rFonts w:ascii="Times New Roman" w:hAnsi="Times New Roman"/>
          <w:bCs/>
          <w:sz w:val="28"/>
          <w:szCs w:val="28"/>
        </w:rPr>
      </w:pPr>
      <w:r w:rsidRPr="00660F17">
        <w:rPr>
          <w:rFonts w:ascii="Times New Roman" w:hAnsi="Times New Roman"/>
          <w:bCs/>
          <w:sz w:val="28"/>
          <w:szCs w:val="28"/>
        </w:rPr>
        <w:t xml:space="preserve">należy wziąć pod uwagę czas, jaki upłynął od wydania decyzji stwierdzającej prawo do emerytury lub renty oraz ocenić proporcjonalność skutków ewentualnej ingerencji w świadczenie. </w:t>
      </w:r>
    </w:p>
    <w:p w:rsidR="006B38AE" w:rsidRDefault="006B38AE" w:rsidP="006B38AE">
      <w:pPr>
        <w:ind w:left="360"/>
        <w:rPr>
          <w:rFonts w:ascii="Times New Roman" w:hAnsi="Times New Roman"/>
          <w:bCs/>
          <w:sz w:val="28"/>
          <w:szCs w:val="28"/>
        </w:rPr>
      </w:pPr>
      <w:r w:rsidRPr="00660F17">
        <w:rPr>
          <w:rFonts w:ascii="Times New Roman" w:hAnsi="Times New Roman"/>
          <w:b/>
          <w:bCs/>
          <w:sz w:val="28"/>
          <w:szCs w:val="28"/>
        </w:rPr>
        <w:t>„W przypadku, gdy prawo do świadczenia zostało ustalone niezasadnie, ale nastąpiło to z przyczyn leżących po stronie organu rentowego lub innych podmiotów wykonujących funkcje publiczne, a ingerencja wiązałaby się z istotnymi, negatywnymi skutkami dla ubezpieczonego, w szczególności gdy jest wysoce prawdopodobne, iż ubezpieczony nie mógłby przystosować się do zmienionych okoliczności z uwagi na wiek, stan zdrowia lub sytuację rodzinną, należałoby uznać, że nowe dowody lub okoliczności nie miały wpływu na prawo do świadczenia i odmówić uchylenia wcześniejszej decyzji”.</w:t>
      </w:r>
    </w:p>
    <w:p w:rsidR="006B38AE" w:rsidRPr="00660F17" w:rsidRDefault="006B38AE" w:rsidP="006B38AE">
      <w:pPr>
        <w:ind w:left="360"/>
        <w:rPr>
          <w:rFonts w:ascii="Times New Roman" w:hAnsi="Times New Roman"/>
          <w:bCs/>
          <w:sz w:val="28"/>
          <w:szCs w:val="28"/>
        </w:rPr>
      </w:pPr>
      <w:r w:rsidRPr="001E2B62">
        <w:rPr>
          <w:rFonts w:ascii="Times New Roman" w:hAnsi="Times New Roman"/>
          <w:b/>
          <w:bCs/>
          <w:sz w:val="28"/>
          <w:szCs w:val="28"/>
        </w:rPr>
        <w:t>Wyrok Trybunału Konstytucyjnego z dnia 28 lutego 2012 r.</w:t>
      </w:r>
      <w:r w:rsidRPr="00660F17">
        <w:rPr>
          <w:rFonts w:ascii="Times New Roman" w:hAnsi="Times New Roman"/>
          <w:bCs/>
          <w:sz w:val="28"/>
          <w:szCs w:val="28"/>
        </w:rPr>
        <w:t xml:space="preserve"> (sygn. akt K 5/11) stwierdzający niezgodność art. 114 ust. 1a ustawy z dnia 17 grudnia 1998 r. o emeryturach i rentach z Funduszu Ubezpieczeń Społecznych</w:t>
      </w:r>
      <w:r w:rsidR="004A038C">
        <w:rPr>
          <w:rFonts w:ascii="Times New Roman" w:hAnsi="Times New Roman"/>
          <w:bCs/>
          <w:sz w:val="28"/>
          <w:szCs w:val="28"/>
        </w:rPr>
        <w:t xml:space="preserve"> stanowi m. innymi, że</w:t>
      </w:r>
      <w:r w:rsidRPr="00660F17">
        <w:rPr>
          <w:rFonts w:ascii="Times New Roman" w:hAnsi="Times New Roman"/>
          <w:bCs/>
          <w:sz w:val="28"/>
          <w:szCs w:val="28"/>
        </w:rPr>
        <w:t xml:space="preserve"> :</w:t>
      </w:r>
    </w:p>
    <w:p w:rsidR="006B38AE" w:rsidRDefault="006B38AE" w:rsidP="006B38AE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660F17">
        <w:rPr>
          <w:rFonts w:ascii="Times New Roman" w:hAnsi="Times New Roman"/>
          <w:b/>
          <w:bCs/>
          <w:sz w:val="28"/>
          <w:szCs w:val="28"/>
        </w:rPr>
        <w:t>"ponowne ustalenie prawa do świadczeń musi być uzasadnione wyjątkowymi okolicznościami, tak aby została zachowana równowaga pomiędzy uzasadnionym interesem jednostki a interesem publicznym"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</w:p>
    <w:p w:rsidR="006B38AE" w:rsidRPr="006B38AE" w:rsidRDefault="006B38AE" w:rsidP="006B38AE">
      <w:pPr>
        <w:ind w:left="360"/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/>
          <w:bCs/>
          <w:sz w:val="24"/>
          <w:szCs w:val="24"/>
        </w:rPr>
        <w:t xml:space="preserve">Ustawa z dnia 16 grudnia 2016 r. </w:t>
      </w:r>
      <w:r w:rsidRPr="006B38AE">
        <w:rPr>
          <w:rFonts w:ascii="Tahoma" w:hAnsi="Tahoma" w:cs="Tahoma"/>
          <w:bCs/>
          <w:sz w:val="24"/>
          <w:szCs w:val="24"/>
        </w:rPr>
        <w:t>o zmianie ustawy o zaopatrzeniu emerytalnym funkcjonariuszy oraz ich rodzin :</w:t>
      </w:r>
    </w:p>
    <w:p w:rsidR="006B38AE" w:rsidRPr="006B38AE" w:rsidRDefault="004A038C" w:rsidP="006B38AE">
      <w:pPr>
        <w:numPr>
          <w:ilvl w:val="0"/>
          <w:numId w:val="16"/>
        </w:numPr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>narusza</w:t>
      </w:r>
      <w:r w:rsidR="006B38AE" w:rsidRPr="006B38AE">
        <w:rPr>
          <w:rFonts w:ascii="Tahoma" w:hAnsi="Tahoma" w:cs="Tahoma"/>
          <w:bCs/>
          <w:sz w:val="24"/>
          <w:szCs w:val="24"/>
        </w:rPr>
        <w:t xml:space="preserve"> art. 2, art. 10, art. 18, art. 30, z art. 31 ust.3 oraz art.45 Konstytucji RP</w:t>
      </w:r>
    </w:p>
    <w:p w:rsidR="006B38AE" w:rsidRPr="006B38AE" w:rsidRDefault="006B38AE" w:rsidP="006B38AE">
      <w:pPr>
        <w:numPr>
          <w:ilvl w:val="0"/>
          <w:numId w:val="16"/>
        </w:numPr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 xml:space="preserve">jest niezgodna z art. 6 i art. 14 EKPC oraz  </w:t>
      </w:r>
      <w:r w:rsidRPr="006B38AE">
        <w:rPr>
          <w:rFonts w:ascii="Tahoma" w:hAnsi="Tahoma" w:cs="Tahoma"/>
          <w:bCs/>
          <w:sz w:val="24"/>
          <w:szCs w:val="24"/>
          <w:lang w:val="fr-FR"/>
        </w:rPr>
        <w:t xml:space="preserve">przepisem artykułu 1 Protokołu Nr 1 z dnia 20 marca 1952 r. do EKPC (zwanego dalej </w:t>
      </w:r>
      <w:r w:rsidRPr="006B38AE">
        <w:rPr>
          <w:rFonts w:ascii="Tahoma" w:hAnsi="Tahoma" w:cs="Tahoma"/>
          <w:bCs/>
          <w:sz w:val="24"/>
          <w:szCs w:val="24"/>
        </w:rPr>
        <w:t>„</w:t>
      </w:r>
      <w:r w:rsidRPr="006B38AE">
        <w:rPr>
          <w:rFonts w:ascii="Tahoma" w:hAnsi="Tahoma" w:cs="Tahoma"/>
          <w:bCs/>
          <w:sz w:val="24"/>
          <w:szCs w:val="24"/>
          <w:lang w:val="fr-FR"/>
        </w:rPr>
        <w:t>Protokołem nr 1</w:t>
      </w:r>
      <w:r w:rsidRPr="006B38AE">
        <w:rPr>
          <w:rFonts w:ascii="Tahoma" w:hAnsi="Tahoma" w:cs="Tahoma"/>
          <w:bCs/>
          <w:sz w:val="24"/>
          <w:szCs w:val="24"/>
        </w:rPr>
        <w:t>”</w:t>
      </w:r>
      <w:r w:rsidRPr="006B38AE">
        <w:rPr>
          <w:rFonts w:ascii="Tahoma" w:hAnsi="Tahoma" w:cs="Tahoma"/>
          <w:bCs/>
          <w:sz w:val="24"/>
          <w:szCs w:val="24"/>
          <w:lang w:val="fr-FR"/>
        </w:rPr>
        <w:t xml:space="preserve">) – </w:t>
      </w:r>
      <w:r w:rsidRPr="006B38AE">
        <w:rPr>
          <w:rFonts w:ascii="Tahoma" w:hAnsi="Tahoma" w:cs="Tahoma"/>
          <w:bCs/>
          <w:sz w:val="24"/>
          <w:szCs w:val="24"/>
        </w:rPr>
        <w:t>„</w:t>
      </w:r>
      <w:r w:rsidRPr="006B38AE">
        <w:rPr>
          <w:rFonts w:ascii="Tahoma" w:hAnsi="Tahoma" w:cs="Tahoma"/>
          <w:bCs/>
          <w:sz w:val="24"/>
          <w:szCs w:val="24"/>
          <w:lang w:val="fr-FR"/>
        </w:rPr>
        <w:t>ochrona własności</w:t>
      </w:r>
      <w:r w:rsidRPr="006B38AE">
        <w:rPr>
          <w:rFonts w:ascii="Tahoma" w:hAnsi="Tahoma" w:cs="Tahoma"/>
          <w:bCs/>
          <w:sz w:val="24"/>
          <w:szCs w:val="24"/>
        </w:rPr>
        <w:t>”  ;</w:t>
      </w:r>
    </w:p>
    <w:p w:rsidR="006B38AE" w:rsidRPr="006B38AE" w:rsidRDefault="006B38AE" w:rsidP="006B38AE">
      <w:pPr>
        <w:numPr>
          <w:ilvl w:val="0"/>
          <w:numId w:val="16"/>
        </w:numPr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 xml:space="preserve">jest niezgodna z art. 7, art. 25, art. 26 Międzynarodowego Paktu Praw Obywatelskich i Politycznych podpisanego w  dniu 16 grudnia 1966 roku w Nowym Jorku, ratyfikowanego w Warszawie dnia 3 marca 1977 roku     (Dz. U. z dnia 29 grudnia 1977 r.)   </w:t>
      </w:r>
    </w:p>
    <w:p w:rsidR="006B38AE" w:rsidRPr="006B38AE" w:rsidRDefault="006B38AE" w:rsidP="006B38AE">
      <w:pPr>
        <w:numPr>
          <w:ilvl w:val="0"/>
          <w:numId w:val="16"/>
        </w:numPr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>narusza art. 33  ustawy z dnia 10 lutego 2017 r. o zmianie ustawy o emeryturach i rentach z Funduszu Ubezpieczeń Społecznych oraz niektórych innych ustaw</w:t>
      </w:r>
    </w:p>
    <w:p w:rsidR="006B38AE" w:rsidRPr="006B38AE" w:rsidRDefault="006B38AE" w:rsidP="006B38AE">
      <w:pPr>
        <w:numPr>
          <w:ilvl w:val="0"/>
          <w:numId w:val="16"/>
        </w:numPr>
        <w:rPr>
          <w:rFonts w:ascii="Tahoma" w:hAnsi="Tahoma" w:cs="Tahoma"/>
          <w:bCs/>
          <w:sz w:val="24"/>
          <w:szCs w:val="24"/>
        </w:rPr>
      </w:pPr>
      <w:r w:rsidRPr="006B38AE">
        <w:rPr>
          <w:rFonts w:ascii="Tahoma" w:hAnsi="Tahoma" w:cs="Tahoma"/>
          <w:bCs/>
          <w:sz w:val="24"/>
          <w:szCs w:val="24"/>
        </w:rPr>
        <w:t>narusza art. 107 §1 i § 3 kodeksu postępowania administracyjnego ( Dz. U. Nr 98 z 2000 r., poz. 1071)  z uwagi na brak ustawowych materialnych podstaw wydania decyzji</w:t>
      </w:r>
    </w:p>
    <w:p w:rsidR="00114BB8" w:rsidRDefault="006B38AE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Bezzasadne odstąpienie od uzasadnienia decyzji oraz nie przestrzeganie reguł wypływających z art. 107 $ 3 k.p.a. stanowi naruszenie przepisów procesowych, skutkujące nieważnością decyzji administracyjnej.</w:t>
      </w:r>
    </w:p>
    <w:p w:rsidR="002E3B46" w:rsidRDefault="002E3B46" w:rsidP="002E3B46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 xml:space="preserve">Dyrektor Zakładu Emerytalno-Rentowego MSW i A w Warszawie jako organ administracji publicznej </w:t>
      </w:r>
      <w:r>
        <w:rPr>
          <w:rFonts w:ascii="Tahoma" w:hAnsi="Tahoma" w:cs="Tahoma"/>
          <w:sz w:val="24"/>
          <w:szCs w:val="24"/>
        </w:rPr>
        <w:t xml:space="preserve">nie może </w:t>
      </w:r>
      <w:r w:rsidRPr="002E3B46">
        <w:rPr>
          <w:rFonts w:ascii="Tahoma" w:hAnsi="Tahoma" w:cs="Tahoma"/>
          <w:sz w:val="24"/>
          <w:szCs w:val="24"/>
        </w:rPr>
        <w:t>stosowa</w:t>
      </w:r>
      <w:r>
        <w:rPr>
          <w:rFonts w:ascii="Tahoma" w:hAnsi="Tahoma" w:cs="Tahoma"/>
          <w:sz w:val="24"/>
          <w:szCs w:val="24"/>
        </w:rPr>
        <w:t>ć</w:t>
      </w:r>
      <w:r w:rsidRPr="002E3B46">
        <w:rPr>
          <w:rFonts w:ascii="Tahoma" w:hAnsi="Tahoma" w:cs="Tahoma"/>
          <w:sz w:val="24"/>
          <w:szCs w:val="24"/>
        </w:rPr>
        <w:t xml:space="preserve"> w swoich rozstrzygnięciach kryteriów pozaprawnych, takich jak "państwo totalitarne"</w:t>
      </w:r>
      <w:r>
        <w:rPr>
          <w:rFonts w:ascii="Tahoma" w:hAnsi="Tahoma" w:cs="Tahoma"/>
          <w:sz w:val="24"/>
          <w:szCs w:val="24"/>
        </w:rPr>
        <w:t>, czy " sprawiedliwość społeczna".</w:t>
      </w:r>
    </w:p>
    <w:p w:rsidR="0020544E" w:rsidRDefault="0020544E" w:rsidP="002E3B46">
      <w:pPr>
        <w:rPr>
          <w:rFonts w:ascii="Tahoma" w:hAnsi="Tahoma" w:cs="Tahoma"/>
          <w:sz w:val="24"/>
          <w:szCs w:val="24"/>
        </w:rPr>
      </w:pPr>
      <w:r w:rsidRPr="0020544E">
        <w:rPr>
          <w:rFonts w:ascii="Tahoma" w:hAnsi="Tahoma" w:cs="Tahoma"/>
          <w:sz w:val="24"/>
          <w:szCs w:val="24"/>
        </w:rPr>
        <w:t>„ Ustawa z dnia 16 grudnia 2016r. o zmianie ustawy o zaopatrzeniu emerytalnym funkcjonariuszy Policji, Agencji Bezpieczeństwa Wewnętrznego, Agencji Wywiadu, Służby Kontrwywiadu Wojskowego, Służby Wywiadu Wojskowego, Centralnego Biura Antykorupcyjnego, Straży Granicznej, Biura Ochrony Rządu, Państwowej Straży Pożarnej i Służby Więziennej oraz ich rodzin (</w:t>
      </w:r>
      <w:proofErr w:type="spellStart"/>
      <w:r w:rsidRPr="0020544E">
        <w:rPr>
          <w:rFonts w:ascii="Tahoma" w:hAnsi="Tahoma" w:cs="Tahoma"/>
          <w:sz w:val="24"/>
          <w:szCs w:val="24"/>
        </w:rPr>
        <w:t>Dz.U</w:t>
      </w:r>
      <w:proofErr w:type="spellEnd"/>
      <w:r w:rsidRPr="0020544E">
        <w:rPr>
          <w:rFonts w:ascii="Tahoma" w:hAnsi="Tahoma" w:cs="Tahoma"/>
          <w:sz w:val="24"/>
          <w:szCs w:val="24"/>
        </w:rPr>
        <w:t xml:space="preserve">. z 2016r., poz.2270), dalej jako: ustawa </w:t>
      </w:r>
      <w:proofErr w:type="spellStart"/>
      <w:r w:rsidRPr="0020544E">
        <w:rPr>
          <w:rFonts w:ascii="Tahoma" w:hAnsi="Tahoma" w:cs="Tahoma"/>
          <w:sz w:val="24"/>
          <w:szCs w:val="24"/>
        </w:rPr>
        <w:t>dezubekizacyjn</w:t>
      </w:r>
      <w:r w:rsidR="00AC545B">
        <w:rPr>
          <w:rFonts w:ascii="Tahoma" w:hAnsi="Tahoma" w:cs="Tahoma"/>
          <w:sz w:val="24"/>
          <w:szCs w:val="24"/>
        </w:rPr>
        <w:t>ą</w:t>
      </w:r>
      <w:proofErr w:type="spellEnd"/>
      <w:r w:rsidRPr="0020544E">
        <w:rPr>
          <w:rFonts w:ascii="Tahoma" w:hAnsi="Tahoma" w:cs="Tahoma"/>
          <w:sz w:val="24"/>
          <w:szCs w:val="24"/>
        </w:rPr>
        <w:t xml:space="preserve"> nie zawiera definicji </w:t>
      </w:r>
      <w:r>
        <w:rPr>
          <w:rFonts w:ascii="Tahoma" w:hAnsi="Tahoma" w:cs="Tahoma"/>
          <w:sz w:val="24"/>
          <w:szCs w:val="24"/>
        </w:rPr>
        <w:t>"</w:t>
      </w:r>
      <w:r w:rsidRPr="0020544E">
        <w:rPr>
          <w:rFonts w:ascii="Tahoma" w:hAnsi="Tahoma" w:cs="Tahoma"/>
          <w:sz w:val="24"/>
          <w:szCs w:val="24"/>
        </w:rPr>
        <w:t>państwa totalitarnego</w:t>
      </w:r>
      <w:r>
        <w:rPr>
          <w:rFonts w:ascii="Tahoma" w:hAnsi="Tahoma" w:cs="Tahoma"/>
          <w:sz w:val="24"/>
          <w:szCs w:val="24"/>
        </w:rPr>
        <w:t>"</w:t>
      </w:r>
      <w:r w:rsidRPr="0020544E">
        <w:rPr>
          <w:rFonts w:ascii="Tahoma" w:hAnsi="Tahoma" w:cs="Tahoma"/>
          <w:sz w:val="24"/>
          <w:szCs w:val="24"/>
        </w:rPr>
        <w:t>.</w:t>
      </w:r>
    </w:p>
    <w:p w:rsidR="00837ED4" w:rsidRPr="00837ED4" w:rsidRDefault="00837ED4" w:rsidP="002E3B46">
      <w:pPr>
        <w:rPr>
          <w:rFonts w:ascii="Tahoma" w:hAnsi="Tahoma" w:cs="Tahoma"/>
          <w:sz w:val="24"/>
          <w:szCs w:val="24"/>
          <w:lang w:val="de-DE"/>
        </w:rPr>
      </w:pPr>
      <w:r w:rsidRPr="00837ED4">
        <w:rPr>
          <w:rFonts w:ascii="Tahoma" w:hAnsi="Tahoma" w:cs="Tahoma"/>
          <w:sz w:val="24"/>
          <w:szCs w:val="24"/>
          <w:lang w:val="de-DE"/>
        </w:rPr>
        <w:t xml:space="preserve">Hannah Arendt,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Żydówka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niemiecka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,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poszukując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źródeł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totalitaryzmu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r>
        <w:rPr>
          <w:rFonts w:ascii="Tahoma" w:hAnsi="Tahoma" w:cs="Tahoma"/>
          <w:sz w:val="24"/>
          <w:szCs w:val="24"/>
          <w:lang w:val="de-DE"/>
        </w:rPr>
        <w:t>,</w:t>
      </w:r>
      <w:r w:rsidRPr="00837ED4">
        <w:rPr>
          <w:rFonts w:ascii="Tahoma" w:hAnsi="Tahoma" w:cs="Tahoma"/>
          <w:sz w:val="24"/>
          <w:szCs w:val="24"/>
          <w:lang w:val="de-DE"/>
        </w:rPr>
        <w:t xml:space="preserve">w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swoim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dziele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r>
        <w:rPr>
          <w:rFonts w:ascii="Tahoma" w:hAnsi="Tahoma" w:cs="Tahoma"/>
          <w:sz w:val="24"/>
          <w:szCs w:val="24"/>
          <w:lang w:val="de-DE"/>
        </w:rPr>
        <w:t>"</w:t>
      </w:r>
      <w:r w:rsidRPr="00837ED4">
        <w:rPr>
          <w:rFonts w:ascii="Tahoma" w:hAnsi="Tahoma" w:cs="Tahoma"/>
          <w:sz w:val="24"/>
          <w:szCs w:val="24"/>
          <w:lang w:val="de-DE"/>
        </w:rPr>
        <w:t xml:space="preserve">The Origins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of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Totalitarianism</w:t>
      </w:r>
      <w:proofErr w:type="spellEnd"/>
      <w:r>
        <w:rPr>
          <w:rFonts w:ascii="Tahoma" w:hAnsi="Tahoma" w:cs="Tahoma"/>
          <w:sz w:val="24"/>
          <w:szCs w:val="24"/>
          <w:lang w:val="de-DE"/>
        </w:rPr>
        <w:t>"</w:t>
      </w:r>
      <w:r w:rsidRPr="00837ED4">
        <w:rPr>
          <w:rFonts w:ascii="Tahoma" w:hAnsi="Tahoma" w:cs="Tahoma"/>
          <w:sz w:val="24"/>
          <w:szCs w:val="24"/>
          <w:lang w:val="de-DE"/>
        </w:rPr>
        <w:t xml:space="preserve"> (1951).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podkreślała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,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że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idee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,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formy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rządów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totalitarnych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istniały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jedynie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w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pierwszej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połowie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XX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wieku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w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nazistowskich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Niemczech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i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stalinowskiej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 xml:space="preserve"> </w:t>
      </w:r>
      <w:proofErr w:type="spellStart"/>
      <w:r w:rsidRPr="00837ED4">
        <w:rPr>
          <w:rFonts w:ascii="Tahoma" w:hAnsi="Tahoma" w:cs="Tahoma"/>
          <w:sz w:val="24"/>
          <w:szCs w:val="24"/>
          <w:lang w:val="de-DE"/>
        </w:rPr>
        <w:t>Rosji</w:t>
      </w:r>
      <w:proofErr w:type="spellEnd"/>
      <w:r w:rsidRPr="00837ED4">
        <w:rPr>
          <w:rFonts w:ascii="Tahoma" w:hAnsi="Tahoma" w:cs="Tahoma"/>
          <w:sz w:val="24"/>
          <w:szCs w:val="24"/>
          <w:lang w:val="de-DE"/>
        </w:rPr>
        <w:t>.</w:t>
      </w:r>
    </w:p>
    <w:p w:rsidR="00A61716" w:rsidRPr="006B38AE" w:rsidRDefault="00A61716" w:rsidP="002E3B4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Niewątpliwy autorytet</w:t>
      </w:r>
      <w:r w:rsidR="000B12C4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837ED4">
        <w:rPr>
          <w:rFonts w:ascii="Tahoma" w:hAnsi="Tahoma" w:cs="Tahoma"/>
          <w:sz w:val="24"/>
          <w:szCs w:val="24"/>
        </w:rPr>
        <w:t xml:space="preserve">politolog </w:t>
      </w:r>
      <w:r w:rsidRPr="00A61716">
        <w:rPr>
          <w:rFonts w:ascii="Tahoma" w:hAnsi="Tahoma" w:cs="Tahoma"/>
          <w:sz w:val="24"/>
          <w:szCs w:val="24"/>
        </w:rPr>
        <w:t>Zbigniew Brzeziński stwierdził precyzyjnie, że  „Polska przestała być państwem totalitarnym w 1956r.” Przegląd Polityczny nr 79/80 z 2006 roku s. 141</w:t>
      </w:r>
      <w:r>
        <w:rPr>
          <w:rFonts w:ascii="Tahoma" w:hAnsi="Tahoma" w:cs="Tahoma"/>
          <w:sz w:val="24"/>
          <w:szCs w:val="24"/>
        </w:rPr>
        <w:t>.</w:t>
      </w:r>
    </w:p>
    <w:p w:rsidR="00114BB8" w:rsidRDefault="00114BB8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Dyrektor Zakładu Emerytalno-Rentowego MSW i A w Warszawie</w:t>
      </w:r>
      <w:r w:rsidR="00101817" w:rsidRPr="006B38AE">
        <w:rPr>
          <w:rFonts w:ascii="Tahoma" w:hAnsi="Tahoma" w:cs="Tahoma"/>
          <w:sz w:val="24"/>
          <w:szCs w:val="24"/>
        </w:rPr>
        <w:t xml:space="preserve"> jako organ administracji publicznej ( art. 10 k.p.a. ) powinien zapewnić mi czynny udział na każdym etapie prowadzonego post</w:t>
      </w:r>
      <w:r w:rsidR="00232BC4" w:rsidRPr="006B38AE">
        <w:rPr>
          <w:rFonts w:ascii="Tahoma" w:hAnsi="Tahoma" w:cs="Tahoma"/>
          <w:sz w:val="24"/>
          <w:szCs w:val="24"/>
        </w:rPr>
        <w:t>ę</w:t>
      </w:r>
      <w:r w:rsidR="00101817" w:rsidRPr="006B38AE">
        <w:rPr>
          <w:rFonts w:ascii="Tahoma" w:hAnsi="Tahoma" w:cs="Tahoma"/>
          <w:sz w:val="24"/>
          <w:szCs w:val="24"/>
        </w:rPr>
        <w:t>powania, a przed wydaniem decyzji umożliwić mi wypowiedzenie się co do zebranych dowodów i materiałów oraz zgłoszonych uwag i wniosków - czego nie zrobił naruszając tym samym obowiązujący porządek prawny w Polsce i moje prawa</w:t>
      </w:r>
      <w:r w:rsidR="002E3B46">
        <w:rPr>
          <w:rFonts w:ascii="Tahoma" w:hAnsi="Tahoma" w:cs="Tahoma"/>
          <w:sz w:val="24"/>
          <w:szCs w:val="24"/>
        </w:rPr>
        <w:t>.</w:t>
      </w:r>
    </w:p>
    <w:p w:rsidR="00101817" w:rsidRPr="006B38AE" w:rsidRDefault="00101817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W pouczeniu do decyzji podano do wiadomości strony, że cyt. : " Je</w:t>
      </w:r>
      <w:r w:rsidR="00232BC4" w:rsidRPr="006B38AE">
        <w:rPr>
          <w:rFonts w:ascii="Tahoma" w:hAnsi="Tahoma" w:cs="Tahoma"/>
          <w:sz w:val="24"/>
          <w:szCs w:val="24"/>
        </w:rPr>
        <w:t>ż</w:t>
      </w:r>
      <w:r w:rsidRPr="006B38AE">
        <w:rPr>
          <w:rFonts w:ascii="Tahoma" w:hAnsi="Tahoma" w:cs="Tahoma"/>
          <w:sz w:val="24"/>
          <w:szCs w:val="24"/>
        </w:rPr>
        <w:t>eli Pan</w:t>
      </w:r>
      <w:r w:rsidR="00E522AF">
        <w:rPr>
          <w:rFonts w:ascii="Tahoma" w:hAnsi="Tahoma" w:cs="Tahoma"/>
          <w:sz w:val="24"/>
          <w:szCs w:val="24"/>
        </w:rPr>
        <w:t>/Pani</w:t>
      </w:r>
      <w:r w:rsidRPr="006B38AE">
        <w:rPr>
          <w:rFonts w:ascii="Tahoma" w:hAnsi="Tahoma" w:cs="Tahoma"/>
          <w:sz w:val="24"/>
          <w:szCs w:val="24"/>
        </w:rPr>
        <w:t xml:space="preserve"> uważa, że niniejsza decyzja nie jest zgodna z przepisami lub stanem faktycznym, może wnieś</w:t>
      </w:r>
      <w:r w:rsidR="00232BC4" w:rsidRPr="006B38AE">
        <w:rPr>
          <w:rFonts w:ascii="Tahoma" w:hAnsi="Tahoma" w:cs="Tahoma"/>
          <w:sz w:val="24"/>
          <w:szCs w:val="24"/>
        </w:rPr>
        <w:t>ć</w:t>
      </w:r>
      <w:r w:rsidRPr="006B38AE">
        <w:rPr>
          <w:rFonts w:ascii="Tahoma" w:hAnsi="Tahoma" w:cs="Tahoma"/>
          <w:sz w:val="24"/>
          <w:szCs w:val="24"/>
        </w:rPr>
        <w:t xml:space="preserve"> odwołanie za pośrednictwem Dyrektora Zakładu Emerytalno-Rentowego MSW i A do Sądu Okręgowego w Warszawie, Wydział Ubezpieczeń Społecznych, w terminie miesiąca od dnia doręczenia decyzji".</w:t>
      </w:r>
    </w:p>
    <w:p w:rsidR="00101817" w:rsidRPr="006B38AE" w:rsidRDefault="00101817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W pouczeniu</w:t>
      </w:r>
      <w:r w:rsidR="00D86905" w:rsidRPr="006B38AE">
        <w:rPr>
          <w:rFonts w:ascii="Tahoma" w:hAnsi="Tahoma" w:cs="Tahoma"/>
          <w:sz w:val="24"/>
          <w:szCs w:val="24"/>
        </w:rPr>
        <w:t xml:space="preserve"> ( załącznik nr 3 ) celowo pominięto treści zawarte w art. 107 $ 1 pkt</w:t>
      </w:r>
      <w:r w:rsidR="005D3C85">
        <w:rPr>
          <w:rFonts w:ascii="Tahoma" w:hAnsi="Tahoma" w:cs="Tahoma"/>
          <w:sz w:val="24"/>
          <w:szCs w:val="24"/>
        </w:rPr>
        <w:t>.</w:t>
      </w:r>
      <w:r w:rsidR="00D86905" w:rsidRPr="006B38AE">
        <w:rPr>
          <w:rFonts w:ascii="Tahoma" w:hAnsi="Tahoma" w:cs="Tahoma"/>
          <w:sz w:val="24"/>
          <w:szCs w:val="24"/>
        </w:rPr>
        <w:t xml:space="preserve"> 9 k.p.a. informujące, że strona może wnieść oprócz powództwa do sądu powszechnego, złożyć również sprzeciw od decyzji lub skargę do sądu administracyjnego.</w:t>
      </w:r>
    </w:p>
    <w:p w:rsidR="00D86905" w:rsidRPr="006B38AE" w:rsidRDefault="00D86905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Skarga do sądu administracyjnego na decyzję Dyrektora Zakładu Emerytalno-Rentowego MSW i A wstrzymuje wykonanie decyzji , do czasu zajęcia stanowiska w tej sprawie przez sąd administracyjny.</w:t>
      </w:r>
    </w:p>
    <w:p w:rsidR="00D86905" w:rsidRPr="006B38AE" w:rsidRDefault="00D86905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 xml:space="preserve">Dyrektor Zakładu Emerytalno-Rentowego MSW i A w Warszawie jako organ administracji publicznej i jego współpracownicy swoim </w:t>
      </w:r>
      <w:r w:rsidR="005D3C85">
        <w:rPr>
          <w:rFonts w:ascii="Tahoma" w:hAnsi="Tahoma" w:cs="Tahoma"/>
          <w:sz w:val="24"/>
          <w:szCs w:val="24"/>
        </w:rPr>
        <w:t>działan</w:t>
      </w:r>
      <w:r w:rsidRPr="006B38AE">
        <w:rPr>
          <w:rFonts w:ascii="Tahoma" w:hAnsi="Tahoma" w:cs="Tahoma"/>
          <w:sz w:val="24"/>
          <w:szCs w:val="24"/>
        </w:rPr>
        <w:t>iem wyczerpali znamiona art. 231 k.k</w:t>
      </w:r>
      <w:r w:rsidR="005D3C85">
        <w:rPr>
          <w:rFonts w:ascii="Tahoma" w:hAnsi="Tahoma" w:cs="Tahoma"/>
          <w:sz w:val="24"/>
          <w:szCs w:val="24"/>
        </w:rPr>
        <w:t>.</w:t>
      </w:r>
      <w:r w:rsidRPr="006B38AE">
        <w:rPr>
          <w:rFonts w:ascii="Tahoma" w:hAnsi="Tahoma" w:cs="Tahoma"/>
          <w:sz w:val="24"/>
          <w:szCs w:val="24"/>
        </w:rPr>
        <w:t xml:space="preserve"> dopuszczając się jako funkcjonariusze publiczni niedopełnienia obowiązków służbowych, działając tym samym na szkodę mojego interesu prywatnego</w:t>
      </w:r>
    </w:p>
    <w:p w:rsidR="00D86905" w:rsidRPr="006B38AE" w:rsidRDefault="00D86905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Wobec powyższego</w:t>
      </w:r>
      <w:r w:rsidR="005D3C85">
        <w:rPr>
          <w:rFonts w:ascii="Tahoma" w:hAnsi="Tahoma" w:cs="Tahoma"/>
          <w:sz w:val="24"/>
          <w:szCs w:val="24"/>
        </w:rPr>
        <w:t>,</w:t>
      </w:r>
      <w:r w:rsidRPr="006B38AE">
        <w:rPr>
          <w:rFonts w:ascii="Tahoma" w:hAnsi="Tahoma" w:cs="Tahoma"/>
          <w:sz w:val="24"/>
          <w:szCs w:val="24"/>
        </w:rPr>
        <w:t xml:space="preserve"> zgodnie z art. 156 $ 1 pkt. 2 k.p.a. otrzymana decyzja Dyrektora Zakładu Emerytalno-Rentowego MSW i A wydana została z naruszeniem prawa, a zgodnie z pkt. 7 tegoż artykułu, zawiera wadę powodującą jej nieważność z mocy prawa.</w:t>
      </w:r>
    </w:p>
    <w:p w:rsidR="00042A34" w:rsidRPr="006B38AE" w:rsidRDefault="00042A34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Funkcjonariusz publiczny ma pierwotny obowiązek znajomości aktów określających jego uprawnienia i obowiązki.</w:t>
      </w:r>
    </w:p>
    <w:p w:rsidR="00042A34" w:rsidRPr="006B38AE" w:rsidRDefault="00042A34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Urzędnik, który działa na szkodę interesu publicznego lub prywatnego popełnia przestępstwo i ponosi odpowiedzialność karną</w:t>
      </w:r>
      <w:r w:rsidR="005D3C85">
        <w:rPr>
          <w:rFonts w:ascii="Tahoma" w:hAnsi="Tahoma" w:cs="Tahoma"/>
          <w:sz w:val="24"/>
          <w:szCs w:val="24"/>
        </w:rPr>
        <w:t>.</w:t>
      </w:r>
    </w:p>
    <w:p w:rsidR="00042A34" w:rsidRDefault="00042A34" w:rsidP="00F505CF">
      <w:pPr>
        <w:rPr>
          <w:rFonts w:ascii="Tahoma" w:hAnsi="Tahoma" w:cs="Tahoma"/>
          <w:sz w:val="24"/>
          <w:szCs w:val="24"/>
        </w:rPr>
      </w:pPr>
      <w:r w:rsidRPr="006B38AE">
        <w:rPr>
          <w:rFonts w:ascii="Tahoma" w:hAnsi="Tahoma" w:cs="Tahoma"/>
          <w:sz w:val="24"/>
          <w:szCs w:val="24"/>
        </w:rPr>
        <w:t>Trybunał Konstytucyjny w wyroku z dnia 9 czerwca 2010r orzekł, że przestępstwo nadużycia władzy przez funkcjonariusza publicznego jest zgodne z konstytucją RP.</w:t>
      </w:r>
    </w:p>
    <w:p w:rsidR="005D3C85" w:rsidRPr="006B38AE" w:rsidRDefault="005D3C85" w:rsidP="00F505C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Biorąc powyższe pod uwagę wnoszę jak na wstępie.</w:t>
      </w:r>
    </w:p>
    <w:sectPr w:rsidR="005D3C85" w:rsidRPr="006B38AE" w:rsidSect="00C70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4FB"/>
    <w:multiLevelType w:val="multilevel"/>
    <w:tmpl w:val="156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F5771"/>
    <w:multiLevelType w:val="hybridMultilevel"/>
    <w:tmpl w:val="807C7582"/>
    <w:lvl w:ilvl="0" w:tplc="5E041E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69B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1EAF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216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EE3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B8EE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88A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E25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2A55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A7691"/>
    <w:multiLevelType w:val="multilevel"/>
    <w:tmpl w:val="E42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5646E6"/>
    <w:multiLevelType w:val="multilevel"/>
    <w:tmpl w:val="64D6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4526B"/>
    <w:multiLevelType w:val="hybridMultilevel"/>
    <w:tmpl w:val="48C621C4"/>
    <w:lvl w:ilvl="0" w:tplc="B114E9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C409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A2F3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667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40D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AE43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E253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E74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1A01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94F42"/>
    <w:multiLevelType w:val="multilevel"/>
    <w:tmpl w:val="96A4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42B05"/>
    <w:multiLevelType w:val="multilevel"/>
    <w:tmpl w:val="39F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A6F23"/>
    <w:multiLevelType w:val="multilevel"/>
    <w:tmpl w:val="A764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69412A"/>
    <w:multiLevelType w:val="multilevel"/>
    <w:tmpl w:val="5CD0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36048D"/>
    <w:multiLevelType w:val="multilevel"/>
    <w:tmpl w:val="AFC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9620BB"/>
    <w:multiLevelType w:val="multilevel"/>
    <w:tmpl w:val="B02C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A90228"/>
    <w:multiLevelType w:val="multilevel"/>
    <w:tmpl w:val="BBDA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3D71B6"/>
    <w:multiLevelType w:val="multilevel"/>
    <w:tmpl w:val="2C32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192A96"/>
    <w:multiLevelType w:val="multilevel"/>
    <w:tmpl w:val="FC98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FA3480"/>
    <w:multiLevelType w:val="multilevel"/>
    <w:tmpl w:val="9978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E12235"/>
    <w:multiLevelType w:val="multilevel"/>
    <w:tmpl w:val="035A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C5349A"/>
    <w:multiLevelType w:val="hybridMultilevel"/>
    <w:tmpl w:val="7EC6D64A"/>
    <w:lvl w:ilvl="0" w:tplc="736C8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CA23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615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81F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886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EE53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E7A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32D7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F6C3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B6151B"/>
    <w:multiLevelType w:val="multilevel"/>
    <w:tmpl w:val="B96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14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1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7"/>
  </w:num>
  <w:num w:numId="16">
    <w:abstractNumId w:val="16"/>
  </w:num>
  <w:num w:numId="17">
    <w:abstractNumId w:val="4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904FE1"/>
    <w:rsid w:val="00023178"/>
    <w:rsid w:val="00030FB9"/>
    <w:rsid w:val="00042A34"/>
    <w:rsid w:val="0004409E"/>
    <w:rsid w:val="000533DB"/>
    <w:rsid w:val="0006299A"/>
    <w:rsid w:val="000631DF"/>
    <w:rsid w:val="00067E4C"/>
    <w:rsid w:val="00070193"/>
    <w:rsid w:val="00070894"/>
    <w:rsid w:val="0008258E"/>
    <w:rsid w:val="000844A6"/>
    <w:rsid w:val="000845FC"/>
    <w:rsid w:val="00084751"/>
    <w:rsid w:val="00092BC7"/>
    <w:rsid w:val="00097967"/>
    <w:rsid w:val="000A7043"/>
    <w:rsid w:val="000B12C4"/>
    <w:rsid w:val="000B1A34"/>
    <w:rsid w:val="000D2F29"/>
    <w:rsid w:val="000D7790"/>
    <w:rsid w:val="000F29DE"/>
    <w:rsid w:val="00101817"/>
    <w:rsid w:val="00102839"/>
    <w:rsid w:val="00102F55"/>
    <w:rsid w:val="0010377B"/>
    <w:rsid w:val="00111CE7"/>
    <w:rsid w:val="001139D3"/>
    <w:rsid w:val="00114BB8"/>
    <w:rsid w:val="001164A2"/>
    <w:rsid w:val="00143C23"/>
    <w:rsid w:val="001501E8"/>
    <w:rsid w:val="001530B6"/>
    <w:rsid w:val="00154DC8"/>
    <w:rsid w:val="001574EE"/>
    <w:rsid w:val="00157785"/>
    <w:rsid w:val="00171542"/>
    <w:rsid w:val="00176D3D"/>
    <w:rsid w:val="00181E87"/>
    <w:rsid w:val="001A477C"/>
    <w:rsid w:val="001A5848"/>
    <w:rsid w:val="001B1755"/>
    <w:rsid w:val="001B228A"/>
    <w:rsid w:val="001B6849"/>
    <w:rsid w:val="001D5896"/>
    <w:rsid w:val="001E069F"/>
    <w:rsid w:val="001E50BB"/>
    <w:rsid w:val="001E51AA"/>
    <w:rsid w:val="001F33FE"/>
    <w:rsid w:val="00201100"/>
    <w:rsid w:val="0020544E"/>
    <w:rsid w:val="00205F15"/>
    <w:rsid w:val="00207D1E"/>
    <w:rsid w:val="002171EE"/>
    <w:rsid w:val="00221D5B"/>
    <w:rsid w:val="00223901"/>
    <w:rsid w:val="00231803"/>
    <w:rsid w:val="00232BC4"/>
    <w:rsid w:val="00264734"/>
    <w:rsid w:val="00264FFC"/>
    <w:rsid w:val="00281E36"/>
    <w:rsid w:val="00292F4C"/>
    <w:rsid w:val="002A5E59"/>
    <w:rsid w:val="002B6EFB"/>
    <w:rsid w:val="002C7E8F"/>
    <w:rsid w:val="002D1818"/>
    <w:rsid w:val="002D4DA9"/>
    <w:rsid w:val="002D6355"/>
    <w:rsid w:val="002E3B46"/>
    <w:rsid w:val="002E670A"/>
    <w:rsid w:val="002F7D19"/>
    <w:rsid w:val="002F7D31"/>
    <w:rsid w:val="00305EC2"/>
    <w:rsid w:val="0031214E"/>
    <w:rsid w:val="00337E05"/>
    <w:rsid w:val="0034163B"/>
    <w:rsid w:val="00344EB8"/>
    <w:rsid w:val="00345775"/>
    <w:rsid w:val="003521C5"/>
    <w:rsid w:val="003575C7"/>
    <w:rsid w:val="003614E3"/>
    <w:rsid w:val="00363813"/>
    <w:rsid w:val="00365247"/>
    <w:rsid w:val="00366CB2"/>
    <w:rsid w:val="00366EB7"/>
    <w:rsid w:val="0037080F"/>
    <w:rsid w:val="003807F4"/>
    <w:rsid w:val="0038172C"/>
    <w:rsid w:val="00391BBB"/>
    <w:rsid w:val="003969E1"/>
    <w:rsid w:val="003B4019"/>
    <w:rsid w:val="003B4A9D"/>
    <w:rsid w:val="003D4472"/>
    <w:rsid w:val="003E070B"/>
    <w:rsid w:val="003E2FA9"/>
    <w:rsid w:val="003E352F"/>
    <w:rsid w:val="003E377B"/>
    <w:rsid w:val="003F15EF"/>
    <w:rsid w:val="003F32CE"/>
    <w:rsid w:val="00405310"/>
    <w:rsid w:val="00410A67"/>
    <w:rsid w:val="0041143E"/>
    <w:rsid w:val="00415FA5"/>
    <w:rsid w:val="0042577C"/>
    <w:rsid w:val="004364AF"/>
    <w:rsid w:val="004402E0"/>
    <w:rsid w:val="00441DFC"/>
    <w:rsid w:val="004464FE"/>
    <w:rsid w:val="00473439"/>
    <w:rsid w:val="0048071D"/>
    <w:rsid w:val="00485016"/>
    <w:rsid w:val="0048638E"/>
    <w:rsid w:val="0048652E"/>
    <w:rsid w:val="004908FC"/>
    <w:rsid w:val="004A038C"/>
    <w:rsid w:val="004B1B8B"/>
    <w:rsid w:val="004B5A95"/>
    <w:rsid w:val="004B610E"/>
    <w:rsid w:val="004C1BA1"/>
    <w:rsid w:val="004C61DB"/>
    <w:rsid w:val="004D42E4"/>
    <w:rsid w:val="004E0CDB"/>
    <w:rsid w:val="00506606"/>
    <w:rsid w:val="00514439"/>
    <w:rsid w:val="00520902"/>
    <w:rsid w:val="00525B67"/>
    <w:rsid w:val="00527193"/>
    <w:rsid w:val="00533D80"/>
    <w:rsid w:val="0054385A"/>
    <w:rsid w:val="00574E47"/>
    <w:rsid w:val="005777CD"/>
    <w:rsid w:val="005804C9"/>
    <w:rsid w:val="00593651"/>
    <w:rsid w:val="0059733D"/>
    <w:rsid w:val="005C5071"/>
    <w:rsid w:val="005D1EE1"/>
    <w:rsid w:val="005D3C85"/>
    <w:rsid w:val="005E3019"/>
    <w:rsid w:val="005E7319"/>
    <w:rsid w:val="00606B5C"/>
    <w:rsid w:val="00642895"/>
    <w:rsid w:val="00660B73"/>
    <w:rsid w:val="006740E9"/>
    <w:rsid w:val="006901B8"/>
    <w:rsid w:val="00697AD2"/>
    <w:rsid w:val="006B38AE"/>
    <w:rsid w:val="006C39D8"/>
    <w:rsid w:val="006C590C"/>
    <w:rsid w:val="006E2602"/>
    <w:rsid w:val="007129A2"/>
    <w:rsid w:val="00722547"/>
    <w:rsid w:val="00722999"/>
    <w:rsid w:val="007409C2"/>
    <w:rsid w:val="00764D23"/>
    <w:rsid w:val="00767644"/>
    <w:rsid w:val="00771AEB"/>
    <w:rsid w:val="007720E0"/>
    <w:rsid w:val="007776B8"/>
    <w:rsid w:val="007870AA"/>
    <w:rsid w:val="00793A3E"/>
    <w:rsid w:val="007A205C"/>
    <w:rsid w:val="007A3148"/>
    <w:rsid w:val="007E2A13"/>
    <w:rsid w:val="007F1F8A"/>
    <w:rsid w:val="007F31D6"/>
    <w:rsid w:val="007F446D"/>
    <w:rsid w:val="00801CFB"/>
    <w:rsid w:val="00804902"/>
    <w:rsid w:val="00807C98"/>
    <w:rsid w:val="008179FF"/>
    <w:rsid w:val="0083145C"/>
    <w:rsid w:val="008375EA"/>
    <w:rsid w:val="00837ED4"/>
    <w:rsid w:val="008647A9"/>
    <w:rsid w:val="00867BED"/>
    <w:rsid w:val="008767E5"/>
    <w:rsid w:val="00877D8C"/>
    <w:rsid w:val="00881096"/>
    <w:rsid w:val="0088308D"/>
    <w:rsid w:val="00891ED4"/>
    <w:rsid w:val="008C2582"/>
    <w:rsid w:val="008C6B66"/>
    <w:rsid w:val="008D4B0F"/>
    <w:rsid w:val="008E3CDB"/>
    <w:rsid w:val="008E771A"/>
    <w:rsid w:val="00904FE1"/>
    <w:rsid w:val="00905B21"/>
    <w:rsid w:val="009161A2"/>
    <w:rsid w:val="00916874"/>
    <w:rsid w:val="00916F90"/>
    <w:rsid w:val="0093226F"/>
    <w:rsid w:val="00947A2A"/>
    <w:rsid w:val="009518A6"/>
    <w:rsid w:val="00956394"/>
    <w:rsid w:val="009573F2"/>
    <w:rsid w:val="009772F1"/>
    <w:rsid w:val="00977D7D"/>
    <w:rsid w:val="00981EE4"/>
    <w:rsid w:val="00991863"/>
    <w:rsid w:val="009A7991"/>
    <w:rsid w:val="009C6743"/>
    <w:rsid w:val="009D02E9"/>
    <w:rsid w:val="009F28D5"/>
    <w:rsid w:val="009F501A"/>
    <w:rsid w:val="00A13EC1"/>
    <w:rsid w:val="00A2247F"/>
    <w:rsid w:val="00A34837"/>
    <w:rsid w:val="00A35175"/>
    <w:rsid w:val="00A4043F"/>
    <w:rsid w:val="00A40464"/>
    <w:rsid w:val="00A420A7"/>
    <w:rsid w:val="00A47D54"/>
    <w:rsid w:val="00A6157B"/>
    <w:rsid w:val="00A61716"/>
    <w:rsid w:val="00A6379C"/>
    <w:rsid w:val="00A65253"/>
    <w:rsid w:val="00A662AF"/>
    <w:rsid w:val="00A71827"/>
    <w:rsid w:val="00A82B1E"/>
    <w:rsid w:val="00A92F5C"/>
    <w:rsid w:val="00A93958"/>
    <w:rsid w:val="00AA0D11"/>
    <w:rsid w:val="00AB1DFC"/>
    <w:rsid w:val="00AB2E07"/>
    <w:rsid w:val="00AC545B"/>
    <w:rsid w:val="00AC5636"/>
    <w:rsid w:val="00AC6C5E"/>
    <w:rsid w:val="00AD1477"/>
    <w:rsid w:val="00AD2E25"/>
    <w:rsid w:val="00AD5D30"/>
    <w:rsid w:val="00AE20BE"/>
    <w:rsid w:val="00AF0D15"/>
    <w:rsid w:val="00AF75F9"/>
    <w:rsid w:val="00AF78CD"/>
    <w:rsid w:val="00B06DDD"/>
    <w:rsid w:val="00B11BA3"/>
    <w:rsid w:val="00B16DFF"/>
    <w:rsid w:val="00B20502"/>
    <w:rsid w:val="00B22234"/>
    <w:rsid w:val="00B22D38"/>
    <w:rsid w:val="00B366B5"/>
    <w:rsid w:val="00B36C02"/>
    <w:rsid w:val="00B40F6F"/>
    <w:rsid w:val="00B414BC"/>
    <w:rsid w:val="00B54273"/>
    <w:rsid w:val="00B617C7"/>
    <w:rsid w:val="00B749E3"/>
    <w:rsid w:val="00B74C6C"/>
    <w:rsid w:val="00B86BE3"/>
    <w:rsid w:val="00B93D1D"/>
    <w:rsid w:val="00B94776"/>
    <w:rsid w:val="00B9711F"/>
    <w:rsid w:val="00BB1AAD"/>
    <w:rsid w:val="00BB28D3"/>
    <w:rsid w:val="00BB5722"/>
    <w:rsid w:val="00BC7244"/>
    <w:rsid w:val="00BD1C48"/>
    <w:rsid w:val="00BD2C7D"/>
    <w:rsid w:val="00BE7CF9"/>
    <w:rsid w:val="00BF2764"/>
    <w:rsid w:val="00BF45E0"/>
    <w:rsid w:val="00C00ED6"/>
    <w:rsid w:val="00C024A1"/>
    <w:rsid w:val="00C120E8"/>
    <w:rsid w:val="00C1291C"/>
    <w:rsid w:val="00C14BF9"/>
    <w:rsid w:val="00C27504"/>
    <w:rsid w:val="00C342CC"/>
    <w:rsid w:val="00C70771"/>
    <w:rsid w:val="00C70833"/>
    <w:rsid w:val="00C762F7"/>
    <w:rsid w:val="00C868FF"/>
    <w:rsid w:val="00C94461"/>
    <w:rsid w:val="00CA3F2F"/>
    <w:rsid w:val="00CB1F8E"/>
    <w:rsid w:val="00CB2BE6"/>
    <w:rsid w:val="00CC083F"/>
    <w:rsid w:val="00CD3771"/>
    <w:rsid w:val="00CD7497"/>
    <w:rsid w:val="00CE76A9"/>
    <w:rsid w:val="00CF0ABC"/>
    <w:rsid w:val="00CF73A8"/>
    <w:rsid w:val="00D02D5A"/>
    <w:rsid w:val="00D06AC0"/>
    <w:rsid w:val="00D138B0"/>
    <w:rsid w:val="00D14AFF"/>
    <w:rsid w:val="00D52BDB"/>
    <w:rsid w:val="00D77C78"/>
    <w:rsid w:val="00D86146"/>
    <w:rsid w:val="00D86905"/>
    <w:rsid w:val="00DA030F"/>
    <w:rsid w:val="00DB6BE8"/>
    <w:rsid w:val="00DC0FCF"/>
    <w:rsid w:val="00DC5BC8"/>
    <w:rsid w:val="00DD7A74"/>
    <w:rsid w:val="00DE2C61"/>
    <w:rsid w:val="00DE33EB"/>
    <w:rsid w:val="00DF40C4"/>
    <w:rsid w:val="00E03A10"/>
    <w:rsid w:val="00E05965"/>
    <w:rsid w:val="00E114C5"/>
    <w:rsid w:val="00E17BED"/>
    <w:rsid w:val="00E35A63"/>
    <w:rsid w:val="00E508D5"/>
    <w:rsid w:val="00E522AF"/>
    <w:rsid w:val="00E533AC"/>
    <w:rsid w:val="00E623E0"/>
    <w:rsid w:val="00E65482"/>
    <w:rsid w:val="00E66B92"/>
    <w:rsid w:val="00E67AA8"/>
    <w:rsid w:val="00E77893"/>
    <w:rsid w:val="00E83866"/>
    <w:rsid w:val="00E8549F"/>
    <w:rsid w:val="00E867EA"/>
    <w:rsid w:val="00E9397F"/>
    <w:rsid w:val="00EA15F9"/>
    <w:rsid w:val="00EA3401"/>
    <w:rsid w:val="00EC06A6"/>
    <w:rsid w:val="00ED1B89"/>
    <w:rsid w:val="00ED491F"/>
    <w:rsid w:val="00F01E3B"/>
    <w:rsid w:val="00F042E3"/>
    <w:rsid w:val="00F06D6A"/>
    <w:rsid w:val="00F10ED6"/>
    <w:rsid w:val="00F21962"/>
    <w:rsid w:val="00F42CF1"/>
    <w:rsid w:val="00F442AE"/>
    <w:rsid w:val="00F505CF"/>
    <w:rsid w:val="00F509B0"/>
    <w:rsid w:val="00F52FC1"/>
    <w:rsid w:val="00F54EB4"/>
    <w:rsid w:val="00F569A1"/>
    <w:rsid w:val="00F81AEA"/>
    <w:rsid w:val="00F83565"/>
    <w:rsid w:val="00FB0A1A"/>
    <w:rsid w:val="00FB74DF"/>
    <w:rsid w:val="00FC3609"/>
    <w:rsid w:val="00FC3942"/>
    <w:rsid w:val="00FD197C"/>
    <w:rsid w:val="00FE3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23E0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1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1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102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27504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102F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02F5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1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1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stbody">
    <w:name w:val="postbody"/>
    <w:basedOn w:val="Domylnaczcionkaakapitu"/>
    <w:rsid w:val="00264FFC"/>
  </w:style>
  <w:style w:type="character" w:styleId="Pogrubienie">
    <w:name w:val="Strong"/>
    <w:basedOn w:val="Domylnaczcionkaakapitu"/>
    <w:uiPriority w:val="22"/>
    <w:qFormat/>
    <w:rsid w:val="00264FFC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4FFC"/>
    <w:rPr>
      <w:rFonts w:ascii="Tahoma" w:eastAsia="Calibri" w:hAnsi="Tahoma" w:cs="Tahoma"/>
      <w:sz w:val="16"/>
      <w:szCs w:val="16"/>
    </w:rPr>
  </w:style>
  <w:style w:type="character" w:customStyle="1" w:styleId="anlwskspin">
    <w:name w:val="anlwsk_spin"/>
    <w:basedOn w:val="Domylnaczcionkaakapitu"/>
    <w:rsid w:val="002C7E8F"/>
  </w:style>
  <w:style w:type="paragraph" w:styleId="Bezodstpw">
    <w:name w:val="No Spacing"/>
    <w:uiPriority w:val="1"/>
    <w:qFormat/>
    <w:rsid w:val="00CC083F"/>
    <w:pPr>
      <w:spacing w:after="0" w:line="240" w:lineRule="auto"/>
    </w:pPr>
    <w:rPr>
      <w:rFonts w:ascii="Calibri" w:eastAsia="Calibri" w:hAnsi="Calibri" w:cs="Times New Roman"/>
    </w:rPr>
  </w:style>
  <w:style w:type="character" w:styleId="Uwydatnienie">
    <w:name w:val="Emphasis"/>
    <w:basedOn w:val="Domylnaczcionkaakapitu"/>
    <w:uiPriority w:val="20"/>
    <w:qFormat/>
    <w:rsid w:val="00CB2BE6"/>
    <w:rPr>
      <w:i/>
      <w:iCs/>
    </w:rPr>
  </w:style>
  <w:style w:type="paragraph" w:customStyle="1" w:styleId="Default">
    <w:name w:val="Default"/>
    <w:rsid w:val="009F2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content">
    <w:name w:val="k_content"/>
    <w:basedOn w:val="Domylnaczcionkaakapitu"/>
    <w:rsid w:val="0041143E"/>
  </w:style>
  <w:style w:type="character" w:customStyle="1" w:styleId="details">
    <w:name w:val="details"/>
    <w:basedOn w:val="Domylnaczcionkaakapitu"/>
    <w:rsid w:val="0041143E"/>
  </w:style>
  <w:style w:type="character" w:customStyle="1" w:styleId="5mdd">
    <w:name w:val="_5mdd"/>
    <w:basedOn w:val="Domylnaczcionkaakapitu"/>
    <w:rsid w:val="00A34837"/>
  </w:style>
  <w:style w:type="character" w:customStyle="1" w:styleId="rwword">
    <w:name w:val="rw_word"/>
    <w:basedOn w:val="Domylnaczcionkaakapitu"/>
    <w:rsid w:val="005D1EE1"/>
  </w:style>
  <w:style w:type="character" w:customStyle="1" w:styleId="spin">
    <w:name w:val="spin"/>
    <w:basedOn w:val="Domylnaczcionkaakapitu"/>
    <w:rsid w:val="00BB5722"/>
  </w:style>
  <w:style w:type="table" w:styleId="Tabela-Siatka">
    <w:name w:val="Table Grid"/>
    <w:basedOn w:val="Standardowy"/>
    <w:uiPriority w:val="59"/>
    <w:rsid w:val="00485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yrokwyroktk">
    <w:name w:val="wyrok_wyroktk"/>
    <w:basedOn w:val="Domylnaczcionkaakapitu"/>
    <w:rsid w:val="00E6548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485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</w:divsChild>
    </w:div>
    <w:div w:id="1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936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2017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340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171525533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</w:divsChild>
    </w:div>
    <w:div w:id="18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173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</w:divsChild>
    </w:div>
    <w:div w:id="58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436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199319076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  <w:div w:id="72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027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721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4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9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7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1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0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0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9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1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2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8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5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3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3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9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8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1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8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6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2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3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1497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822232056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  <w:div w:id="80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949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055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001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355663970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</w:divsChild>
    </w:div>
    <w:div w:id="857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5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1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0843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040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24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3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7055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104112155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  <w:div w:id="1181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894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323584078">
          <w:marLeft w:val="0"/>
          <w:marRight w:val="0"/>
          <w:marTop w:val="0"/>
          <w:marBottom w:val="0"/>
          <w:divBdr>
            <w:top w:val="single" w:sz="12" w:space="0" w:color="5278BF"/>
            <w:left w:val="single" w:sz="12" w:space="0" w:color="5278BF"/>
            <w:bottom w:val="single" w:sz="12" w:space="0" w:color="5278BF"/>
            <w:right w:val="single" w:sz="12" w:space="0" w:color="5278BF"/>
          </w:divBdr>
        </w:div>
        <w:div w:id="820850081">
          <w:marLeft w:val="0"/>
          <w:marRight w:val="0"/>
          <w:marTop w:val="0"/>
          <w:marBottom w:val="0"/>
          <w:divBdr>
            <w:top w:val="single" w:sz="12" w:space="0" w:color="5278BF"/>
            <w:left w:val="single" w:sz="12" w:space="0" w:color="5278BF"/>
            <w:bottom w:val="single" w:sz="12" w:space="0" w:color="5278BF"/>
            <w:right w:val="single" w:sz="12" w:space="0" w:color="5278BF"/>
          </w:divBdr>
        </w:div>
        <w:div w:id="1089618336">
          <w:marLeft w:val="0"/>
          <w:marRight w:val="0"/>
          <w:marTop w:val="0"/>
          <w:marBottom w:val="0"/>
          <w:divBdr>
            <w:top w:val="single" w:sz="12" w:space="0" w:color="5278BF"/>
            <w:left w:val="single" w:sz="12" w:space="0" w:color="5278BF"/>
            <w:bottom w:val="single" w:sz="12" w:space="0" w:color="5278BF"/>
            <w:right w:val="single" w:sz="12" w:space="0" w:color="5278BF"/>
          </w:divBdr>
        </w:div>
        <w:div w:id="1488787174">
          <w:marLeft w:val="0"/>
          <w:marRight w:val="0"/>
          <w:marTop w:val="0"/>
          <w:marBottom w:val="0"/>
          <w:divBdr>
            <w:top w:val="single" w:sz="12" w:space="0" w:color="5278BF"/>
            <w:left w:val="single" w:sz="12" w:space="0" w:color="5278BF"/>
            <w:bottom w:val="single" w:sz="12" w:space="0" w:color="5278BF"/>
            <w:right w:val="single" w:sz="12" w:space="0" w:color="5278BF"/>
          </w:divBdr>
        </w:div>
        <w:div w:id="62527911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424499284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5977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80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888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9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89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8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0655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54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BDBDB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52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93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07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98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7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7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5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98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81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6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22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20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8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3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30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0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4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88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34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27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46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83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22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35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08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2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60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7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10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82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602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221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3673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440034950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164929060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  <w:div w:id="1398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013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6724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0665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065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738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</w:divsChild>
    </w:div>
    <w:div w:id="1447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414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820924864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  <w:div w:id="1539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9651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464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952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4574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073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8002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498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695569028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</w:divsChild>
    </w:div>
    <w:div w:id="1588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269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</w:divsChild>
    </w:div>
    <w:div w:id="1660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689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994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493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578710683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</w:divsChild>
    </w:div>
    <w:div w:id="1736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709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</w:divsChild>
    </w:div>
    <w:div w:id="2078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350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7533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55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  <w:div w:id="1278483888">
          <w:marLeft w:val="0"/>
          <w:marRight w:val="0"/>
          <w:marTop w:val="0"/>
          <w:marBottom w:val="0"/>
          <w:divBdr>
            <w:top w:val="single" w:sz="12" w:space="4" w:color="C92B5C"/>
            <w:left w:val="none" w:sz="0" w:space="0" w:color="auto"/>
            <w:bottom w:val="single" w:sz="12" w:space="4" w:color="C92B5C"/>
            <w:right w:val="none" w:sz="0" w:space="0" w:color="auto"/>
          </w:divBdr>
        </w:div>
      </w:divsChild>
    </w:div>
    <w:div w:id="2129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2442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Komputer</cp:lastModifiedBy>
  <cp:revision>6</cp:revision>
  <cp:lastPrinted>2017-06-23T15:31:00Z</cp:lastPrinted>
  <dcterms:created xsi:type="dcterms:W3CDTF">2018-05-05T17:20:00Z</dcterms:created>
  <dcterms:modified xsi:type="dcterms:W3CDTF">2018-06-07T19:40:00Z</dcterms:modified>
</cp:coreProperties>
</file>