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kapit_do-prawej"/>
        <w:spacing w:line="240" w:lineRule="auto"/>
        <w:rPr>
          <w:rFonts w:ascii="Verdana" w:cs="Verdana" w:hAnsi="Verdana" w:eastAsia="Verdana"/>
        </w:rPr>
      </w:pPr>
      <w:r>
        <w:rPr>
          <w:rFonts w:ascii="Verdana" w:hAnsi="Verdana" w:hint="default"/>
          <w:rtl w:val="0"/>
        </w:rPr>
        <w:t>……………………………</w:t>
      </w:r>
      <w:r>
        <w:rPr>
          <w:rFonts w:ascii="Verdana" w:hAnsi="Verdana"/>
          <w:rtl w:val="0"/>
        </w:rPr>
        <w:t xml:space="preserve">., dnia </w:t>
      </w:r>
      <w:r>
        <w:rPr>
          <w:rFonts w:ascii="Verdana" w:hAnsi="Verdana" w:hint="default"/>
          <w:rtl w:val="0"/>
        </w:rPr>
        <w:t>……………………………</w:t>
      </w:r>
      <w:r>
        <w:rPr>
          <w:rFonts w:ascii="Verdana" w:hAnsi="Verdana"/>
          <w:rtl w:val="0"/>
        </w:rPr>
        <w:t>..r.</w:t>
      </w:r>
    </w:p>
    <w:p>
      <w:pPr>
        <w:pStyle w:val="akapit_do-prawej"/>
        <w:spacing w:line="240" w:lineRule="auto"/>
        <w:rPr>
          <w:rFonts w:ascii="Verdana" w:cs="Verdana" w:hAnsi="Verdana" w:eastAsia="Verdana"/>
        </w:rPr>
      </w:pPr>
    </w:p>
    <w:p>
      <w:pPr>
        <w:pStyle w:val="akapit_do-prawej"/>
        <w:spacing w:line="240" w:lineRule="auto"/>
        <w:rPr>
          <w:rFonts w:ascii="Verdana" w:cs="Verdana" w:hAnsi="Verdana" w:eastAsia="Verdana"/>
        </w:rPr>
      </w:pPr>
    </w:p>
    <w:p>
      <w:pPr>
        <w:pStyle w:val="Normal.0"/>
        <w:rPr>
          <w:rFonts w:ascii="Verdana" w:cs="Verdana" w:hAnsi="Verdana" w:eastAsia="Verdana"/>
          <w:b w:val="1"/>
          <w:bCs w:val="1"/>
        </w:rPr>
      </w:pPr>
    </w:p>
    <w:p>
      <w:pPr>
        <w:pStyle w:val="Normal.0"/>
        <w:ind w:left="4248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</w:t>
      </w:r>
      <w:r>
        <w:rPr>
          <w:b w:val="1"/>
          <w:bCs w:val="1"/>
          <w:sz w:val="24"/>
          <w:szCs w:val="24"/>
          <w:rtl w:val="0"/>
        </w:rPr>
        <w:t>Ą</w:t>
      </w:r>
      <w:r>
        <w:rPr>
          <w:b w:val="1"/>
          <w:bCs w:val="1"/>
          <w:sz w:val="24"/>
          <w:szCs w:val="24"/>
          <w:rtl w:val="0"/>
          <w:lang w:val="en-US"/>
        </w:rPr>
        <w:t>D OKR</w:t>
      </w:r>
      <w:r>
        <w:rPr>
          <w:b w:val="1"/>
          <w:bCs w:val="1"/>
          <w:sz w:val="24"/>
          <w:szCs w:val="24"/>
          <w:rtl w:val="0"/>
        </w:rPr>
        <w:t>Ę</w:t>
      </w:r>
      <w:r>
        <w:rPr>
          <w:b w:val="1"/>
          <w:bCs w:val="1"/>
          <w:sz w:val="24"/>
          <w:szCs w:val="24"/>
          <w:rtl w:val="0"/>
          <w:lang w:val="en-US"/>
        </w:rPr>
        <w:t xml:space="preserve">GOWY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</w:rPr>
        <w:t>XIII Wydzia</w:t>
      </w:r>
      <w:r>
        <w:rPr>
          <w:b w:val="1"/>
          <w:bCs w:val="1"/>
          <w:sz w:val="24"/>
          <w:szCs w:val="24"/>
          <w:rtl w:val="0"/>
        </w:rPr>
        <w:t xml:space="preserve">ł </w:t>
      </w:r>
      <w:r>
        <w:rPr>
          <w:b w:val="1"/>
          <w:bCs w:val="1"/>
          <w:sz w:val="24"/>
          <w:szCs w:val="24"/>
          <w:rtl w:val="0"/>
        </w:rPr>
        <w:t>Ubezpiecze</w:t>
      </w:r>
      <w:r>
        <w:rPr>
          <w:b w:val="1"/>
          <w:bCs w:val="1"/>
          <w:sz w:val="24"/>
          <w:szCs w:val="24"/>
          <w:rtl w:val="0"/>
        </w:rPr>
        <w:t xml:space="preserve">ń </w:t>
      </w:r>
      <w:r>
        <w:rPr>
          <w:b w:val="1"/>
          <w:bCs w:val="1"/>
          <w:sz w:val="24"/>
          <w:szCs w:val="24"/>
          <w:rtl w:val="0"/>
          <w:lang w:val="nl-NL"/>
        </w:rPr>
        <w:t>Spo</w:t>
      </w:r>
      <w:r>
        <w:rPr>
          <w:b w:val="1"/>
          <w:bCs w:val="1"/>
          <w:sz w:val="24"/>
          <w:szCs w:val="24"/>
          <w:rtl w:val="0"/>
        </w:rPr>
        <w:t>ł</w:t>
      </w:r>
      <w:r>
        <w:rPr>
          <w:b w:val="1"/>
          <w:bCs w:val="1"/>
          <w:sz w:val="24"/>
          <w:szCs w:val="24"/>
          <w:rtl w:val="0"/>
        </w:rPr>
        <w:t xml:space="preserve">ecznych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</w:rPr>
        <w:t xml:space="preserve">w Warszawie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pt-PT"/>
        </w:rPr>
        <w:t>ul. P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ocka 9, 01-231 Warszawa       </w:t>
      </w:r>
    </w:p>
    <w:p>
      <w:pPr>
        <w:pStyle w:val="Normal.0"/>
        <w:ind w:left="4248" w:firstLine="0"/>
        <w:rPr>
          <w:sz w:val="24"/>
          <w:szCs w:val="24"/>
        </w:rPr>
      </w:pPr>
    </w:p>
    <w:p>
      <w:pPr>
        <w:pStyle w:val="Normal.0"/>
        <w:ind w:left="4248" w:firstLine="0"/>
        <w:rPr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>Odwo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</w:rPr>
        <w:t>ł</w:t>
      </w: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>uj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</w:rPr>
        <w:t>ą</w:t>
      </w: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>ca/y si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</w:rPr>
        <w:t xml:space="preserve">ę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cs="Arial Unicode MS" w:eastAsia="Arial Unicode MS"/>
          <w:i w:val="1"/>
          <w:iCs w:val="1"/>
          <w:sz w:val="24"/>
          <w:szCs w:val="24"/>
          <w:rtl w:val="0"/>
        </w:rPr>
        <w:t>/imi</w:t>
      </w:r>
      <w:r>
        <w:rPr>
          <w:rFonts w:cs="Arial Unicode MS" w:eastAsia="Arial Unicode MS" w:hint="default"/>
          <w:i w:val="1"/>
          <w:iCs w:val="1"/>
          <w:sz w:val="24"/>
          <w:szCs w:val="24"/>
          <w:rtl w:val="0"/>
        </w:rPr>
        <w:t>ę</w:t>
      </w:r>
      <w:r>
        <w:rPr>
          <w:rFonts w:cs="Arial Unicode MS" w:eastAsia="Arial Unicode MS"/>
          <w:i w:val="1"/>
          <w:iCs w:val="1"/>
          <w:sz w:val="24"/>
          <w:szCs w:val="24"/>
          <w:rtl w:val="0"/>
        </w:rPr>
        <w:t>, nazwisko, adres i PESEL</w:t>
      </w:r>
      <w:r>
        <w:rPr>
          <w:rFonts w:cs="Arial Unicode MS" w:eastAsia="Arial Unicode MS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Pozwany: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>Dyrektor Zak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</w:rPr>
        <w:t>ł</w:t>
      </w: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adu Emerytalno-Rentowego </w:t>
      </w: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>Ministerstwa Spraw Wewn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</w:rPr>
        <w:t>ę</w:t>
      </w: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trznych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i Administracji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cs="Arial Unicode MS" w:eastAsia="Arial Unicode MS"/>
          <w:sz w:val="24"/>
          <w:szCs w:val="24"/>
          <w:rtl w:val="0"/>
        </w:rPr>
        <w:t>ul. Pawi</w:t>
      </w:r>
      <w:r>
        <w:rPr>
          <w:rFonts w:cs="Arial Unicode MS" w:eastAsia="Arial Unicode MS" w:hint="default"/>
          <w:sz w:val="24"/>
          <w:szCs w:val="24"/>
          <w:rtl w:val="0"/>
        </w:rPr>
        <w:t>ń</w:t>
      </w:r>
      <w:r>
        <w:rPr>
          <w:rFonts w:cs="Arial Unicode MS" w:eastAsia="Arial Unicode MS"/>
          <w:sz w:val="24"/>
          <w:szCs w:val="24"/>
          <w:rtl w:val="0"/>
        </w:rPr>
        <w:t>skiego 17/21,  02-106 Warszawa.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Sygn. akt. XIII 1U 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</w:rPr>
        <w:t>……………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akapit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akapit_srodek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WNIOSEK</w:t>
      </w:r>
    </w:p>
    <w:p>
      <w:pPr>
        <w:pStyle w:val="akapit_srodek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 przekazanie sprawy 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wnorz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ę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dnemu 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ą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dowi </w:t>
      </w:r>
    </w:p>
    <w:p>
      <w:pPr>
        <w:pStyle w:val="akapit_srodek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akapit_srodek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w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……………………………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akapit_srodek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akapit_srodek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akapi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akapit"/>
        <w:spacing w:line="240" w:lineRule="auto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Na podstawie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art. 461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§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Kodeksu post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powania cywilnego,</w:t>
      </w:r>
      <w:r>
        <w:rPr>
          <w:rFonts w:ascii="Times New Roman" w:hAnsi="Times New Roman"/>
          <w:sz w:val="24"/>
          <w:szCs w:val="24"/>
          <w:rtl w:val="0"/>
        </w:rPr>
        <w:t xml:space="preserve"> wnosz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 xml:space="preserve">przekazanie mojej sprawy, sygn. akt. XIII 1U </w:t>
      </w:r>
      <w:r>
        <w:rPr>
          <w:rFonts w:ascii="Times New Roman" w:hAnsi="Times New Roman" w:hint="default"/>
          <w:sz w:val="24"/>
          <w:szCs w:val="24"/>
          <w:rtl w:val="0"/>
        </w:rPr>
        <w:t>…………………</w:t>
      </w:r>
      <w:r>
        <w:rPr>
          <w:rFonts w:ascii="Times New Roman" w:hAnsi="Times New Roman"/>
          <w:sz w:val="24"/>
          <w:szCs w:val="24"/>
          <w:rtl w:val="0"/>
        </w:rPr>
        <w:t>..</w:t>
      </w:r>
      <w:r>
        <w:rPr>
          <w:rFonts w:ascii="Times New Roman" w:hAnsi="Times New Roman" w:hint="default"/>
          <w:sz w:val="24"/>
          <w:szCs w:val="24"/>
          <w:rtl w:val="0"/>
        </w:rPr>
        <w:t>…</w:t>
      </w:r>
      <w:r>
        <w:rPr>
          <w:rFonts w:ascii="Times New Roman" w:hAnsi="Times New Roman"/>
          <w:sz w:val="24"/>
          <w:szCs w:val="24"/>
          <w:rtl w:val="0"/>
        </w:rPr>
        <w:t>. do rozpoznania innemu s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dowi 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wnorz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dnemu, tj. S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dowi Okr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gowemu w </w:t>
      </w:r>
      <w:r>
        <w:rPr>
          <w:rFonts w:ascii="Times New Roman" w:hAnsi="Times New Roman" w:hint="default"/>
          <w:sz w:val="24"/>
          <w:szCs w:val="24"/>
          <w:rtl w:val="0"/>
        </w:rPr>
        <w:t>………………</w:t>
      </w:r>
      <w:r>
        <w:rPr>
          <w:rFonts w:ascii="Times New Roman" w:hAnsi="Times New Roman"/>
          <w:sz w:val="24"/>
          <w:szCs w:val="24"/>
          <w:rtl w:val="0"/>
        </w:rPr>
        <w:t>.., ze wzgl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celowo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 xml:space="preserve">ciowych. </w:t>
      </w:r>
    </w:p>
    <w:p>
      <w:pPr>
        <w:pStyle w:val="akapit_srodek"/>
        <w:spacing w:before="171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UZASADNIENIE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akapit"/>
        <w:spacing w:line="240" w:lineRule="auto"/>
        <w:ind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Odwo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anie od decyzji Dyrektora ZER MSWiA o ponownym ustaleniu wysoko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 xml:space="preserve">ci mojej 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…………………………</w:t>
      </w:r>
      <w:r>
        <w:rPr>
          <w:rFonts w:ascii="Times New Roman" w:hAnsi="Times New Roman"/>
          <w:sz w:val="24"/>
          <w:szCs w:val="24"/>
          <w:rtl w:val="0"/>
        </w:rPr>
        <w:t>./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emerytury/renty policyjnej/renty rodzinnej/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am/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em w dniu</w:t>
      </w:r>
      <w:r>
        <w:rPr>
          <w:rFonts w:ascii="Times New Roman" w:hAnsi="Times New Roman" w:hint="default"/>
          <w:sz w:val="24"/>
          <w:szCs w:val="24"/>
          <w:rtl w:val="0"/>
        </w:rPr>
        <w:t>………………………</w:t>
      </w:r>
      <w:r>
        <w:rPr>
          <w:rFonts w:ascii="Times New Roman" w:hAnsi="Times New Roman"/>
          <w:sz w:val="24"/>
          <w:szCs w:val="24"/>
          <w:rtl w:val="0"/>
        </w:rPr>
        <w:t xml:space="preserve">r.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               </w:t>
      </w:r>
      <w:r>
        <w:rPr>
          <w:rFonts w:ascii="Times New Roman" w:hAnsi="Times New Roman"/>
          <w:sz w:val="24"/>
          <w:szCs w:val="24"/>
          <w:rtl w:val="0"/>
        </w:rPr>
        <w:t>Aktualnie sprawa pozostaje w S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dzie Okr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gowym w Warszawie jako w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ciwym do jej rozpoznania.  Do chwili obecnej nie zosta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ł </w:t>
      </w:r>
      <w:r>
        <w:rPr>
          <w:rFonts w:ascii="Times New Roman" w:hAnsi="Times New Roman"/>
          <w:sz w:val="24"/>
          <w:szCs w:val="24"/>
          <w:rtl w:val="0"/>
        </w:rPr>
        <w:t xml:space="preserve">jednak wyznaczony termin rozprawy.  </w:t>
      </w:r>
    </w:p>
    <w:p>
      <w:pPr>
        <w:pStyle w:val="akapit"/>
        <w:spacing w:line="240" w:lineRule="auto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Zgodnie z art.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461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§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k.p.c.,</w:t>
      </w:r>
      <w:r>
        <w:rPr>
          <w:rFonts w:ascii="Times New Roman" w:hAnsi="Times New Roman"/>
          <w:sz w:val="24"/>
          <w:szCs w:val="24"/>
          <w:rtl w:val="0"/>
        </w:rPr>
        <w:t xml:space="preserve"> na zgodny wniosek stron, przy wyst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pieniu wzgl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celowo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ciowych, istnieje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liwo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przekazania mojej sprawy do rozpoznania innemu s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dowi 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wnorz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dnemu. </w:t>
      </w:r>
    </w:p>
    <w:p>
      <w:pPr>
        <w:pStyle w:val="Normal.0"/>
        <w:tabs>
          <w:tab w:val="left" w:pos="284"/>
        </w:tabs>
        <w:suppressAutoHyphens w:val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Moim sta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ym miejscem zamieszkania jest </w:t>
      </w:r>
      <w:r>
        <w:rPr>
          <w:sz w:val="24"/>
          <w:szCs w:val="24"/>
          <w:rtl w:val="0"/>
        </w:rPr>
        <w:t>…………………</w:t>
      </w:r>
      <w:r>
        <w:rPr>
          <w:sz w:val="24"/>
          <w:szCs w:val="24"/>
          <w:rtl w:val="0"/>
        </w:rPr>
        <w:t>., po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ne/y w pobli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u siedziby S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du Okr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gowego w </w:t>
      </w:r>
      <w:r>
        <w:rPr>
          <w:sz w:val="24"/>
          <w:szCs w:val="24"/>
          <w:rtl w:val="0"/>
        </w:rPr>
        <w:t>………………………</w:t>
      </w:r>
      <w:r>
        <w:rPr>
          <w:sz w:val="24"/>
          <w:szCs w:val="24"/>
          <w:rtl w:val="0"/>
        </w:rPr>
        <w:t xml:space="preserve">. . </w:t>
      </w:r>
    </w:p>
    <w:p>
      <w:pPr>
        <w:pStyle w:val="Normal.0"/>
        <w:tabs>
          <w:tab w:val="left" w:pos="284"/>
        </w:tabs>
        <w:suppressAutoHyphens w:val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Okoliczno</w:t>
      </w:r>
      <w:r>
        <w:rPr>
          <w:sz w:val="24"/>
          <w:szCs w:val="24"/>
          <w:rtl w:val="0"/>
        </w:rPr>
        <w:t xml:space="preserve">ść </w:t>
      </w:r>
      <w:r>
        <w:rPr>
          <w:sz w:val="24"/>
          <w:szCs w:val="24"/>
          <w:rtl w:val="0"/>
        </w:rPr>
        <w:t>ta, w tym tak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j wiek i stan zdrowia, maj</w:t>
      </w:r>
      <w:r>
        <w:rPr>
          <w:sz w:val="24"/>
          <w:szCs w:val="24"/>
          <w:rtl w:val="0"/>
        </w:rPr>
        <w:t xml:space="preserve">ą  </w:t>
      </w:r>
      <w:r>
        <w:rPr>
          <w:sz w:val="24"/>
          <w:szCs w:val="24"/>
          <w:rtl w:val="0"/>
        </w:rPr>
        <w:t>istotne znaczenie w przypadku osobistego stawienia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 rozprawie, do czego mam prawo. Tym samym przekazanie mojej sprawy do rozpoznania ww. S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dowi Okr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gowemu 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nie tylko przyspieszy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jej rozpoznanie, ale tak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w spos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b znaczny zmniejszy uci</w:t>
      </w:r>
      <w:r>
        <w:rPr>
          <w:sz w:val="24"/>
          <w:szCs w:val="24"/>
          <w:rtl w:val="0"/>
        </w:rPr>
        <w:t>ąż</w:t>
      </w:r>
      <w:r>
        <w:rPr>
          <w:sz w:val="24"/>
          <w:szCs w:val="24"/>
          <w:rtl w:val="0"/>
        </w:rPr>
        <w:t>liwo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n-US"/>
        </w:rPr>
        <w:t>re 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yby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z moim osobistym stawiennictwem przed S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dem Okr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gowym Warszawie. Dodatkowo wyja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  <w:lang w:val="it-IT"/>
        </w:rPr>
        <w:t xml:space="preserve">niam, 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siedziba ww. S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du jest najlepiej skomunikowana z moim miejscem zamieszkania. Poza tym trudno</w:t>
      </w:r>
      <w:r>
        <w:rPr>
          <w:sz w:val="24"/>
          <w:szCs w:val="24"/>
          <w:rtl w:val="0"/>
        </w:rPr>
        <w:t xml:space="preserve">ść </w:t>
      </w:r>
      <w:r>
        <w:rPr>
          <w:sz w:val="24"/>
          <w:szCs w:val="24"/>
          <w:rtl w:val="0"/>
        </w:rPr>
        <w:t>dotycz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ca wy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enia przeze mnie kwoty 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zanej z  kosztami stawiennictwa w S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dzie w Warszawie, w mojej aktualnej sytuacji materialnej, nie jest bez znaczenia. Nadmieniam, 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wyra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enie przez Dyrektora ZER MSWiA, zgody na przekazanie mojej sprawy innemu s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dowi 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wnorz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dnemu ze wzgl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 celowo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ciowych jest 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 xml:space="preserve">liwe. </w:t>
      </w:r>
    </w:p>
    <w:p>
      <w:pPr>
        <w:pStyle w:val="Normal.0"/>
        <w:tabs>
          <w:tab w:val="left" w:pos="284"/>
        </w:tabs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.0"/>
        <w:tabs>
          <w:tab w:val="left" w:pos="284"/>
        </w:tabs>
        <w:suppressAutoHyphens w:val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W 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zku z powy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szym wnosz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, jak na wst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pie.   </w:t>
        <w:tab/>
        <w:tab/>
        <w:tab/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rFonts w:cs="Arial Unicode MS" w:eastAsia="Arial Unicode MS" w:hint="default"/>
          <w:sz w:val="24"/>
          <w:szCs w:val="24"/>
          <w:rtl w:val="0"/>
        </w:rPr>
        <w:t xml:space="preserve">                                                                                    ………………………………………</w:t>
      </w:r>
    </w:p>
    <w:sectPr>
      <w:headerReference w:type="default" r:id="rId4"/>
      <w:footerReference w:type="default" r:id="rId5"/>
      <w:pgSz w:w="11900" w:h="16840" w:orient="portrait"/>
      <w:pgMar w:top="709" w:right="1417" w:bottom="851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kapit_do-prawej">
    <w:name w:val="akapit_do-prawej"/>
    <w:next w:val="akapit_do-prawej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58" w:lineRule="atLeast"/>
      <w:ind w:left="0" w:right="0" w:firstLine="256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akapit">
    <w:name w:val="akapit"/>
    <w:next w:val="akapi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58" w:lineRule="atLeast"/>
      <w:ind w:left="0" w:right="0" w:firstLine="256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akapit_srodek">
    <w:name w:val="akapit_srodek"/>
    <w:next w:val="akapit_srodek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58" w:lineRule="atLeast"/>
      <w:ind w:left="128" w:right="128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