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1431" w14:textId="4B38B43C" w:rsidR="00F533AB" w:rsidRDefault="00F533AB" w:rsidP="00F533AB">
      <w:pPr>
        <w:rPr>
          <w:b/>
          <w:bCs/>
        </w:rPr>
      </w:pPr>
      <w:r w:rsidRPr="00F533AB">
        <w:rPr>
          <w:b/>
          <w:bCs/>
        </w:rPr>
        <w:t xml:space="preserve">Network Security &amp; Cybersecurity </w:t>
      </w:r>
      <w:r w:rsidR="00515CB4">
        <w:rPr>
          <w:b/>
          <w:bCs/>
        </w:rPr>
        <w:t>Audit</w:t>
      </w:r>
    </w:p>
    <w:p w14:paraId="65F51703" w14:textId="29F9A423" w:rsidR="007A415C" w:rsidRDefault="007A415C" w:rsidP="007A415C">
      <w:r w:rsidRPr="003F1E30">
        <w:rPr>
          <w:b/>
          <w:bCs/>
        </w:rPr>
        <w:t>Organization:</w:t>
      </w:r>
      <w:r w:rsidRPr="003F1E30">
        <w:t xml:space="preserve"> Liquid Telecom</w:t>
      </w:r>
      <w:r w:rsidR="00851E6A">
        <w:t>munications</w:t>
      </w:r>
      <w:r w:rsidRPr="003F1E30">
        <w:t xml:space="preserve"> Rwanda </w:t>
      </w:r>
    </w:p>
    <w:p w14:paraId="3CDF51D7" w14:textId="73BD67BA" w:rsidR="00851E6A" w:rsidRDefault="00851E6A" w:rsidP="007A415C">
      <w:r w:rsidRPr="00851E6A">
        <w:rPr>
          <w:b/>
          <w:bCs/>
        </w:rPr>
        <w:t>Name</w:t>
      </w:r>
      <w:r>
        <w:t>: Eric IGITANGAZA</w:t>
      </w:r>
    </w:p>
    <w:p w14:paraId="13914649" w14:textId="77777777" w:rsidR="007A415C" w:rsidRDefault="007A415C" w:rsidP="007A415C">
      <w:r w:rsidRPr="003F1E30">
        <w:rPr>
          <w:b/>
          <w:bCs/>
        </w:rPr>
        <w:t>Role:</w:t>
      </w:r>
      <w:r w:rsidRPr="003F1E30">
        <w:t xml:space="preserve"> Network Operations Center (NOC) Manager</w:t>
      </w:r>
    </w:p>
    <w:p w14:paraId="0B43D9BB" w14:textId="77777777" w:rsidR="007A415C" w:rsidRDefault="007A415C" w:rsidP="007A415C">
      <w:r w:rsidRPr="003F1E30">
        <w:rPr>
          <w:b/>
          <w:bCs/>
        </w:rPr>
        <w:t>Activity:</w:t>
      </w:r>
      <w:r w:rsidRPr="003F1E30">
        <w:t xml:space="preserve"> Network Security / Cybersecurity Vulnerability Assessment </w:t>
      </w:r>
    </w:p>
    <w:p w14:paraId="5C1175B8" w14:textId="77777777" w:rsidR="007A415C" w:rsidRDefault="007A415C" w:rsidP="007A415C">
      <w:r w:rsidRPr="003F1E30">
        <w:rPr>
          <w:b/>
          <w:bCs/>
        </w:rPr>
        <w:t>Coordinated by:</w:t>
      </w:r>
      <w:r w:rsidRPr="003F1E30">
        <w:t xml:space="preserve"> National Cyber Security Authority (NCSA), Rwanda </w:t>
      </w:r>
    </w:p>
    <w:p w14:paraId="728F31C0" w14:textId="4438797F" w:rsidR="007A415C" w:rsidRDefault="007A415C" w:rsidP="007A415C">
      <w:r w:rsidRPr="003F1E30">
        <w:rPr>
          <w:b/>
          <w:bCs/>
        </w:rPr>
        <w:t>Date(s) of Activity:</w:t>
      </w:r>
      <w:r w:rsidRPr="003F1E30">
        <w:t xml:space="preserve"> </w:t>
      </w:r>
      <w:r>
        <w:t xml:space="preserve"> 22nd – 30th June 2026</w:t>
      </w:r>
      <w:r w:rsidRPr="003F1E30">
        <w:t xml:space="preserve"> </w:t>
      </w:r>
    </w:p>
    <w:p w14:paraId="61986761" w14:textId="6321DED3" w:rsidR="007A415C" w:rsidRPr="003F1E30" w:rsidRDefault="007A415C" w:rsidP="007A415C">
      <w:r w:rsidRPr="003F1E30">
        <w:rPr>
          <w:b/>
          <w:bCs/>
        </w:rPr>
        <w:t>Location:</w:t>
      </w:r>
      <w:r w:rsidRPr="003F1E30">
        <w:t xml:space="preserve"> </w:t>
      </w:r>
      <w:r w:rsidRPr="007A415C">
        <w:t>KN 30 St, Kigali</w:t>
      </w:r>
    </w:p>
    <w:p w14:paraId="20F13C06" w14:textId="77777777" w:rsidR="007A415C" w:rsidRPr="00F533AB" w:rsidRDefault="007A415C" w:rsidP="00F533AB">
      <w:pPr>
        <w:rPr>
          <w:b/>
          <w:bCs/>
        </w:rPr>
      </w:pPr>
    </w:p>
    <w:p w14:paraId="335F9B54" w14:textId="77777777" w:rsidR="00F533AB" w:rsidRPr="00F533AB" w:rsidRDefault="00F533AB" w:rsidP="00F533AB">
      <w:pPr>
        <w:rPr>
          <w:b/>
          <w:bCs/>
        </w:rPr>
      </w:pPr>
      <w:r w:rsidRPr="00F533AB">
        <w:rPr>
          <w:b/>
          <w:bCs/>
        </w:rPr>
        <w:t>Overview</w:t>
      </w:r>
    </w:p>
    <w:p w14:paraId="75D6C559" w14:textId="77777777" w:rsidR="00F533AB" w:rsidRPr="00F533AB" w:rsidRDefault="00F533AB" w:rsidP="00F533AB">
      <w:r w:rsidRPr="00F533AB">
        <w:t>This repository documents my contributions as Network Operations Center (NOC) Manager during the Network Security and Cybersecurity Vulnerability Assessment conducted by the National Cyber Security Authority (NCSA) on the Liquid Telecom Rwanda network infrastructure.</w:t>
      </w:r>
    </w:p>
    <w:p w14:paraId="4B5DCD62" w14:textId="77777777" w:rsidR="00F533AB" w:rsidRPr="00F533AB" w:rsidRDefault="00F533AB" w:rsidP="00F533AB">
      <w:pPr>
        <w:rPr>
          <w:b/>
          <w:bCs/>
        </w:rPr>
      </w:pPr>
      <w:r w:rsidRPr="00F533AB">
        <w:rPr>
          <w:b/>
          <w:bCs/>
        </w:rPr>
        <w:t>Position</w:t>
      </w:r>
    </w:p>
    <w:p w14:paraId="689D11B9" w14:textId="77777777" w:rsidR="00F533AB" w:rsidRPr="00F533AB" w:rsidRDefault="00F533AB" w:rsidP="00F533AB">
      <w:r w:rsidRPr="00F533AB">
        <w:t>Network Operations Center (NOC) Manager</w:t>
      </w:r>
    </w:p>
    <w:p w14:paraId="6CBDE056" w14:textId="77777777" w:rsidR="00F533AB" w:rsidRPr="00F533AB" w:rsidRDefault="00F533AB" w:rsidP="00F533AB">
      <w:pPr>
        <w:rPr>
          <w:b/>
          <w:bCs/>
        </w:rPr>
      </w:pPr>
      <w:r w:rsidRPr="00F533AB">
        <w:rPr>
          <w:b/>
          <w:bCs/>
        </w:rPr>
        <w:t>Project Description</w:t>
      </w:r>
    </w:p>
    <w:p w14:paraId="4B54464B" w14:textId="77777777" w:rsidR="00F533AB" w:rsidRPr="00F533AB" w:rsidRDefault="00F533AB" w:rsidP="00F533AB">
      <w:r w:rsidRPr="00F533AB">
        <w:t>The assessment aimed to evaluate the security posture of network infrastructure, identify vulnerabilities, assess operational security controls, review network exposure, and recommend corrective actions to strengthen cyber resilience and compliance.</w:t>
      </w:r>
    </w:p>
    <w:p w14:paraId="7B19793E" w14:textId="77777777" w:rsidR="00F533AB" w:rsidRPr="00F533AB" w:rsidRDefault="00F533AB" w:rsidP="00F533AB">
      <w:pPr>
        <w:rPr>
          <w:b/>
          <w:bCs/>
        </w:rPr>
      </w:pPr>
      <w:r w:rsidRPr="00F533AB">
        <w:rPr>
          <w:b/>
          <w:bCs/>
        </w:rPr>
        <w:t>Key Contributions</w:t>
      </w:r>
    </w:p>
    <w:p w14:paraId="1B4D431A" w14:textId="77777777" w:rsidR="00F533AB" w:rsidRPr="00F533AB" w:rsidRDefault="00F533AB" w:rsidP="00F533AB">
      <w:pPr>
        <w:rPr>
          <w:b/>
          <w:bCs/>
        </w:rPr>
      </w:pPr>
      <w:r w:rsidRPr="00F533AB">
        <w:rPr>
          <w:b/>
          <w:bCs/>
        </w:rPr>
        <w:t>1. Assessment Coordination</w:t>
      </w:r>
    </w:p>
    <w:p w14:paraId="7E13EE6B" w14:textId="77777777" w:rsidR="00F533AB" w:rsidRPr="00F533AB" w:rsidRDefault="00F533AB" w:rsidP="007A415C">
      <w:pPr>
        <w:numPr>
          <w:ilvl w:val="0"/>
          <w:numId w:val="1"/>
        </w:numPr>
        <w:spacing w:after="0"/>
      </w:pPr>
      <w:r w:rsidRPr="00F533AB">
        <w:t>Coordinated engagement between NCSA assessors and internal technical teams.</w:t>
      </w:r>
    </w:p>
    <w:p w14:paraId="5DAE84FE" w14:textId="77777777" w:rsidR="00F533AB" w:rsidRPr="00F533AB" w:rsidRDefault="00F533AB" w:rsidP="007A415C">
      <w:pPr>
        <w:numPr>
          <w:ilvl w:val="0"/>
          <w:numId w:val="1"/>
        </w:numPr>
        <w:spacing w:after="0"/>
      </w:pPr>
      <w:r w:rsidRPr="00F533AB">
        <w:t>Facilitated access to required network information and operational documentation.</w:t>
      </w:r>
    </w:p>
    <w:p w14:paraId="0B30E383" w14:textId="77777777" w:rsidR="00F533AB" w:rsidRPr="00F533AB" w:rsidRDefault="00F533AB" w:rsidP="007A415C">
      <w:pPr>
        <w:numPr>
          <w:ilvl w:val="0"/>
          <w:numId w:val="1"/>
        </w:numPr>
        <w:spacing w:after="0"/>
      </w:pPr>
      <w:r w:rsidRPr="00F533AB">
        <w:t>Scheduled assessment activities and stakeholder meetings.</w:t>
      </w:r>
    </w:p>
    <w:p w14:paraId="6D94C6E5" w14:textId="77777777" w:rsidR="00F533AB" w:rsidRDefault="00F533AB" w:rsidP="007A415C">
      <w:pPr>
        <w:numPr>
          <w:ilvl w:val="0"/>
          <w:numId w:val="1"/>
        </w:numPr>
        <w:spacing w:after="0"/>
      </w:pPr>
      <w:r w:rsidRPr="00F533AB">
        <w:t>Ensured timely communication between assessed departments and security auditors.</w:t>
      </w:r>
    </w:p>
    <w:p w14:paraId="6C479282" w14:textId="77777777" w:rsidR="007A415C" w:rsidRPr="00F533AB" w:rsidRDefault="007A415C" w:rsidP="007A415C">
      <w:pPr>
        <w:spacing w:after="0"/>
        <w:ind w:left="720"/>
      </w:pPr>
    </w:p>
    <w:p w14:paraId="7F9F22C4" w14:textId="77777777" w:rsidR="00F533AB" w:rsidRPr="00F533AB" w:rsidRDefault="00F533AB" w:rsidP="00F533AB">
      <w:pPr>
        <w:rPr>
          <w:b/>
          <w:bCs/>
        </w:rPr>
      </w:pPr>
      <w:r w:rsidRPr="00F533AB">
        <w:rPr>
          <w:b/>
          <w:bCs/>
        </w:rPr>
        <w:t>2. Network Infrastructure Support</w:t>
      </w:r>
    </w:p>
    <w:p w14:paraId="1705C8D8" w14:textId="77777777" w:rsidR="00F533AB" w:rsidRPr="00F533AB" w:rsidRDefault="00F533AB" w:rsidP="007A415C">
      <w:pPr>
        <w:numPr>
          <w:ilvl w:val="0"/>
          <w:numId w:val="2"/>
        </w:numPr>
        <w:spacing w:after="0"/>
      </w:pPr>
      <w:r w:rsidRPr="00F533AB">
        <w:t>Provided network topology information and infrastructure overview.</w:t>
      </w:r>
    </w:p>
    <w:p w14:paraId="53F6C1E3" w14:textId="77777777" w:rsidR="00F533AB" w:rsidRPr="00F533AB" w:rsidRDefault="00F533AB" w:rsidP="007A415C">
      <w:pPr>
        <w:numPr>
          <w:ilvl w:val="0"/>
          <w:numId w:val="2"/>
        </w:numPr>
        <w:spacing w:after="0"/>
      </w:pPr>
      <w:r w:rsidRPr="00F533AB">
        <w:t>Shared architecture details for IP Core, MPLS, Internet, Enterprise, FTTH, and Transmission networks.</w:t>
      </w:r>
    </w:p>
    <w:p w14:paraId="3C78FCE1" w14:textId="77777777" w:rsidR="00F533AB" w:rsidRPr="00F533AB" w:rsidRDefault="00F533AB" w:rsidP="007A415C">
      <w:pPr>
        <w:numPr>
          <w:ilvl w:val="0"/>
          <w:numId w:val="2"/>
        </w:numPr>
        <w:spacing w:after="0"/>
      </w:pPr>
      <w:r w:rsidRPr="00F533AB">
        <w:t>Assisted in identifying critical network assets and service dependencies.</w:t>
      </w:r>
    </w:p>
    <w:p w14:paraId="088A0E4C" w14:textId="77777777" w:rsidR="00F533AB" w:rsidRDefault="00F533AB" w:rsidP="007A415C">
      <w:pPr>
        <w:numPr>
          <w:ilvl w:val="0"/>
          <w:numId w:val="2"/>
        </w:numPr>
        <w:spacing w:after="0"/>
      </w:pPr>
      <w:r w:rsidRPr="00F533AB">
        <w:t>Supported validation of network segmentation and security boundaries.</w:t>
      </w:r>
    </w:p>
    <w:p w14:paraId="0DBA8531" w14:textId="77777777" w:rsidR="007A415C" w:rsidRPr="00F533AB" w:rsidRDefault="007A415C" w:rsidP="007A415C">
      <w:pPr>
        <w:spacing w:after="0"/>
        <w:ind w:left="720"/>
      </w:pPr>
    </w:p>
    <w:p w14:paraId="335322D2" w14:textId="77777777" w:rsidR="00F533AB" w:rsidRPr="00F533AB" w:rsidRDefault="00F533AB" w:rsidP="00F533AB">
      <w:pPr>
        <w:rPr>
          <w:b/>
          <w:bCs/>
        </w:rPr>
      </w:pPr>
      <w:r w:rsidRPr="00F533AB">
        <w:rPr>
          <w:b/>
          <w:bCs/>
        </w:rPr>
        <w:t>3. Vulnerability Assessment Support</w:t>
      </w:r>
    </w:p>
    <w:p w14:paraId="176BA862" w14:textId="77777777" w:rsidR="00F533AB" w:rsidRPr="00F533AB" w:rsidRDefault="00F533AB" w:rsidP="007A415C">
      <w:pPr>
        <w:numPr>
          <w:ilvl w:val="0"/>
          <w:numId w:val="3"/>
        </w:numPr>
        <w:spacing w:after="0"/>
      </w:pPr>
      <w:r w:rsidRPr="00F533AB">
        <w:t>Assisted assessors in vulnerability discovery and verification activities.</w:t>
      </w:r>
    </w:p>
    <w:p w14:paraId="18278621" w14:textId="77777777" w:rsidR="00F533AB" w:rsidRPr="00F533AB" w:rsidRDefault="00F533AB" w:rsidP="007A415C">
      <w:pPr>
        <w:numPr>
          <w:ilvl w:val="0"/>
          <w:numId w:val="3"/>
        </w:numPr>
        <w:spacing w:after="0"/>
      </w:pPr>
      <w:r w:rsidRPr="00F533AB">
        <w:t>Reviewed identified network vulnerabilities and potential operational impacts.</w:t>
      </w:r>
    </w:p>
    <w:p w14:paraId="3F516140" w14:textId="77777777" w:rsidR="00F533AB" w:rsidRPr="00F533AB" w:rsidRDefault="00F533AB" w:rsidP="007A415C">
      <w:pPr>
        <w:numPr>
          <w:ilvl w:val="0"/>
          <w:numId w:val="3"/>
        </w:numPr>
        <w:spacing w:after="0"/>
      </w:pPr>
      <w:r w:rsidRPr="00F533AB">
        <w:t>Supported risk classification and prioritization discussions.</w:t>
      </w:r>
    </w:p>
    <w:p w14:paraId="300CB61C" w14:textId="77777777" w:rsidR="00F533AB" w:rsidRDefault="00F533AB" w:rsidP="007A415C">
      <w:pPr>
        <w:numPr>
          <w:ilvl w:val="0"/>
          <w:numId w:val="3"/>
        </w:numPr>
        <w:spacing w:after="0"/>
      </w:pPr>
      <w:r w:rsidRPr="00F533AB">
        <w:lastRenderedPageBreak/>
        <w:t>Validated findings against operational network configurations.</w:t>
      </w:r>
    </w:p>
    <w:p w14:paraId="2A667CC0" w14:textId="77777777" w:rsidR="007A415C" w:rsidRPr="00F533AB" w:rsidRDefault="007A415C" w:rsidP="007A415C">
      <w:pPr>
        <w:spacing w:after="0"/>
        <w:ind w:left="720"/>
      </w:pPr>
    </w:p>
    <w:p w14:paraId="72B30C30" w14:textId="77777777" w:rsidR="00F533AB" w:rsidRPr="00F533AB" w:rsidRDefault="00F533AB" w:rsidP="00F533AB">
      <w:pPr>
        <w:rPr>
          <w:b/>
          <w:bCs/>
        </w:rPr>
      </w:pPr>
      <w:r w:rsidRPr="00F533AB">
        <w:rPr>
          <w:b/>
          <w:bCs/>
        </w:rPr>
        <w:t>4. Security Controls Review</w:t>
      </w:r>
    </w:p>
    <w:p w14:paraId="59E77A3B" w14:textId="77777777" w:rsidR="00F533AB" w:rsidRPr="007A415C" w:rsidRDefault="00F533AB" w:rsidP="007A415C">
      <w:r w:rsidRPr="007A415C">
        <w:t>Participated in the review of:</w:t>
      </w:r>
    </w:p>
    <w:p w14:paraId="20491FBF" w14:textId="77777777" w:rsidR="00F533AB" w:rsidRPr="007A415C" w:rsidRDefault="00F533AB" w:rsidP="007A415C">
      <w:pPr>
        <w:pStyle w:val="ListParagraph"/>
        <w:numPr>
          <w:ilvl w:val="0"/>
          <w:numId w:val="13"/>
        </w:numPr>
        <w:spacing w:after="0"/>
      </w:pPr>
      <w:r w:rsidRPr="007A415C">
        <w:t>Firewall security controls</w:t>
      </w:r>
    </w:p>
    <w:p w14:paraId="3053B4F5" w14:textId="77777777" w:rsidR="00F533AB" w:rsidRPr="007A415C" w:rsidRDefault="00F533AB" w:rsidP="007A415C">
      <w:pPr>
        <w:pStyle w:val="ListParagraph"/>
        <w:numPr>
          <w:ilvl w:val="0"/>
          <w:numId w:val="13"/>
        </w:numPr>
        <w:spacing w:after="0"/>
      </w:pPr>
      <w:r w:rsidRPr="007A415C">
        <w:t>Router and switch hardening practices</w:t>
      </w:r>
    </w:p>
    <w:p w14:paraId="1651FB4A" w14:textId="77777777" w:rsidR="00F533AB" w:rsidRPr="007A415C" w:rsidRDefault="00F533AB" w:rsidP="007A415C">
      <w:pPr>
        <w:pStyle w:val="ListParagraph"/>
        <w:numPr>
          <w:ilvl w:val="0"/>
          <w:numId w:val="13"/>
        </w:numPr>
        <w:spacing w:after="0"/>
      </w:pPr>
      <w:r w:rsidRPr="007A415C">
        <w:t>Network access controls</w:t>
      </w:r>
    </w:p>
    <w:p w14:paraId="62220904" w14:textId="77777777" w:rsidR="00F533AB" w:rsidRPr="007A415C" w:rsidRDefault="00F533AB" w:rsidP="007A415C">
      <w:pPr>
        <w:pStyle w:val="ListParagraph"/>
        <w:numPr>
          <w:ilvl w:val="0"/>
          <w:numId w:val="13"/>
        </w:numPr>
        <w:spacing w:after="0"/>
      </w:pPr>
      <w:r w:rsidRPr="007A415C">
        <w:t>Monitoring and alerting mechanisms</w:t>
      </w:r>
    </w:p>
    <w:p w14:paraId="4EC0D510" w14:textId="77777777" w:rsidR="00F533AB" w:rsidRPr="007A415C" w:rsidRDefault="00F533AB" w:rsidP="007A415C">
      <w:pPr>
        <w:pStyle w:val="ListParagraph"/>
        <w:numPr>
          <w:ilvl w:val="0"/>
          <w:numId w:val="13"/>
        </w:numPr>
        <w:spacing w:after="0"/>
      </w:pPr>
      <w:r w:rsidRPr="007A415C">
        <w:t>Remote access security controls</w:t>
      </w:r>
    </w:p>
    <w:p w14:paraId="56BAB541" w14:textId="77777777" w:rsidR="00F533AB" w:rsidRDefault="00F533AB" w:rsidP="007A415C">
      <w:pPr>
        <w:pStyle w:val="ListParagraph"/>
        <w:numPr>
          <w:ilvl w:val="0"/>
          <w:numId w:val="13"/>
        </w:numPr>
        <w:spacing w:after="0"/>
      </w:pPr>
      <w:r w:rsidRPr="007A415C">
        <w:t>Incident response procedures</w:t>
      </w:r>
    </w:p>
    <w:p w14:paraId="76E06FB5" w14:textId="77777777" w:rsidR="007A415C" w:rsidRPr="007A415C" w:rsidRDefault="007A415C" w:rsidP="007A415C">
      <w:pPr>
        <w:pStyle w:val="ListParagraph"/>
        <w:spacing w:after="0"/>
      </w:pPr>
    </w:p>
    <w:p w14:paraId="147932E2" w14:textId="566DE169" w:rsidR="00F533AB" w:rsidRPr="00F533AB" w:rsidRDefault="007A415C" w:rsidP="00F533AB">
      <w:pPr>
        <w:rPr>
          <w:b/>
          <w:bCs/>
        </w:rPr>
      </w:pPr>
      <w:r>
        <w:rPr>
          <w:b/>
          <w:bCs/>
        </w:rPr>
        <w:t>5</w:t>
      </w:r>
      <w:r w:rsidR="00F533AB" w:rsidRPr="00F533AB">
        <w:rPr>
          <w:b/>
          <w:bCs/>
        </w:rPr>
        <w:t>. Risk Management &amp; Remediation</w:t>
      </w:r>
    </w:p>
    <w:p w14:paraId="08A1D309" w14:textId="77777777" w:rsidR="00F533AB" w:rsidRPr="00F533AB" w:rsidRDefault="00F533AB" w:rsidP="00F533AB">
      <w:pPr>
        <w:numPr>
          <w:ilvl w:val="0"/>
          <w:numId w:val="6"/>
        </w:numPr>
      </w:pPr>
      <w:r w:rsidRPr="00F533AB">
        <w:t>Reviewed assessment findings with technical teams.</w:t>
      </w:r>
    </w:p>
    <w:p w14:paraId="4329A5F5" w14:textId="77777777" w:rsidR="00F533AB" w:rsidRPr="00F533AB" w:rsidRDefault="00F533AB" w:rsidP="00F533AB">
      <w:pPr>
        <w:numPr>
          <w:ilvl w:val="0"/>
          <w:numId w:val="6"/>
        </w:numPr>
      </w:pPr>
      <w:r w:rsidRPr="00F533AB">
        <w:t>Assisted in developing remediation plans for identified vulnerabilities.</w:t>
      </w:r>
    </w:p>
    <w:p w14:paraId="2FD08FDB" w14:textId="77777777" w:rsidR="00F533AB" w:rsidRPr="00F533AB" w:rsidRDefault="00F533AB" w:rsidP="00F533AB">
      <w:pPr>
        <w:numPr>
          <w:ilvl w:val="0"/>
          <w:numId w:val="6"/>
        </w:numPr>
      </w:pPr>
      <w:r w:rsidRPr="00F533AB">
        <w:t>Tracked corrective actions and implementation progress.</w:t>
      </w:r>
    </w:p>
    <w:p w14:paraId="6F2B94F4" w14:textId="77777777" w:rsidR="00F533AB" w:rsidRPr="00F533AB" w:rsidRDefault="00F533AB" w:rsidP="00F533AB">
      <w:pPr>
        <w:numPr>
          <w:ilvl w:val="0"/>
          <w:numId w:val="6"/>
        </w:numPr>
      </w:pPr>
      <w:r w:rsidRPr="00F533AB">
        <w:t>Monitored closure of security recommendations.</w:t>
      </w:r>
    </w:p>
    <w:p w14:paraId="75FE5105" w14:textId="10E6B340" w:rsidR="00F533AB" w:rsidRPr="00F533AB" w:rsidRDefault="007A415C" w:rsidP="00F533AB">
      <w:pPr>
        <w:rPr>
          <w:b/>
          <w:bCs/>
        </w:rPr>
      </w:pPr>
      <w:r>
        <w:rPr>
          <w:b/>
          <w:bCs/>
        </w:rPr>
        <w:t>6</w:t>
      </w:r>
      <w:r w:rsidR="00F533AB" w:rsidRPr="00F533AB">
        <w:rPr>
          <w:b/>
          <w:bCs/>
        </w:rPr>
        <w:t>. Operational Security Assurance</w:t>
      </w:r>
    </w:p>
    <w:p w14:paraId="38771ABD" w14:textId="77777777" w:rsidR="00F533AB" w:rsidRPr="00F533AB" w:rsidRDefault="00F533AB" w:rsidP="007A415C">
      <w:pPr>
        <w:numPr>
          <w:ilvl w:val="0"/>
          <w:numId w:val="7"/>
        </w:numPr>
        <w:spacing w:after="0"/>
      </w:pPr>
      <w:r w:rsidRPr="00F533AB">
        <w:t>Ensured assessment activities were conducted without negatively impacting production services.</w:t>
      </w:r>
    </w:p>
    <w:p w14:paraId="4C498A1E" w14:textId="77777777" w:rsidR="00F533AB" w:rsidRPr="00F533AB" w:rsidRDefault="00F533AB" w:rsidP="007A415C">
      <w:pPr>
        <w:numPr>
          <w:ilvl w:val="0"/>
          <w:numId w:val="7"/>
        </w:numPr>
        <w:spacing w:after="0"/>
      </w:pPr>
      <w:r w:rsidRPr="00F533AB">
        <w:t>Evaluated operational risks associated with remediation activities.</w:t>
      </w:r>
    </w:p>
    <w:p w14:paraId="3C448959" w14:textId="77777777" w:rsidR="00F533AB" w:rsidRPr="00F533AB" w:rsidRDefault="00F533AB" w:rsidP="007A415C">
      <w:pPr>
        <w:numPr>
          <w:ilvl w:val="0"/>
          <w:numId w:val="7"/>
        </w:numPr>
        <w:spacing w:after="0"/>
      </w:pPr>
      <w:r w:rsidRPr="00F533AB">
        <w:t>Coordinated change management requirements for security improvements.</w:t>
      </w:r>
    </w:p>
    <w:p w14:paraId="2C55FD1D" w14:textId="68333F76" w:rsidR="00F533AB" w:rsidRPr="00F533AB" w:rsidRDefault="007A415C" w:rsidP="00F533AB">
      <w:pPr>
        <w:rPr>
          <w:b/>
          <w:bCs/>
        </w:rPr>
      </w:pPr>
      <w:r>
        <w:rPr>
          <w:b/>
          <w:bCs/>
        </w:rPr>
        <w:t>7</w:t>
      </w:r>
      <w:r w:rsidR="00F533AB" w:rsidRPr="00F533AB">
        <w:rPr>
          <w:b/>
          <w:bCs/>
        </w:rPr>
        <w:t>. Continuous Improvement</w:t>
      </w:r>
    </w:p>
    <w:p w14:paraId="79DC1CF2" w14:textId="77777777" w:rsidR="00F533AB" w:rsidRPr="00F533AB" w:rsidRDefault="00F533AB" w:rsidP="007A415C">
      <w:pPr>
        <w:numPr>
          <w:ilvl w:val="0"/>
          <w:numId w:val="8"/>
        </w:numPr>
        <w:spacing w:after="0"/>
      </w:pPr>
      <w:r w:rsidRPr="00F533AB">
        <w:t>Contributed to strengthening cybersecurity awareness within operational teams.</w:t>
      </w:r>
    </w:p>
    <w:p w14:paraId="0C4F60D6" w14:textId="77777777" w:rsidR="00F533AB" w:rsidRPr="00F533AB" w:rsidRDefault="00F533AB" w:rsidP="007A415C">
      <w:pPr>
        <w:numPr>
          <w:ilvl w:val="0"/>
          <w:numId w:val="8"/>
        </w:numPr>
        <w:spacing w:after="0"/>
      </w:pPr>
      <w:r w:rsidRPr="00F533AB">
        <w:t>Recommended improvements to monitoring, vulnerability management, and incident response processes.</w:t>
      </w:r>
    </w:p>
    <w:p w14:paraId="5C429B07" w14:textId="77777777" w:rsidR="00F533AB" w:rsidRDefault="00F533AB" w:rsidP="007A415C">
      <w:pPr>
        <w:numPr>
          <w:ilvl w:val="0"/>
          <w:numId w:val="8"/>
        </w:numPr>
        <w:spacing w:after="0"/>
      </w:pPr>
      <w:r w:rsidRPr="00F533AB">
        <w:t>Supported enhancement of network security governance and operational procedures.</w:t>
      </w:r>
    </w:p>
    <w:p w14:paraId="0C272804" w14:textId="77777777" w:rsidR="007A415C" w:rsidRPr="00F533AB" w:rsidRDefault="007A415C" w:rsidP="007A415C">
      <w:pPr>
        <w:spacing w:after="0"/>
        <w:ind w:left="360"/>
      </w:pPr>
    </w:p>
    <w:p w14:paraId="0242389C" w14:textId="77777777" w:rsidR="00F533AB" w:rsidRPr="00F533AB" w:rsidRDefault="00F533AB" w:rsidP="00F533AB">
      <w:pPr>
        <w:rPr>
          <w:b/>
          <w:bCs/>
        </w:rPr>
      </w:pPr>
      <w:r w:rsidRPr="00F533AB">
        <w:rPr>
          <w:b/>
          <w:bCs/>
        </w:rPr>
        <w:t>Technologies and Areas Covered</w:t>
      </w:r>
    </w:p>
    <w:p w14:paraId="41825CB6" w14:textId="77777777" w:rsidR="00F533AB" w:rsidRPr="00F533AB" w:rsidRDefault="00F533AB" w:rsidP="007A415C">
      <w:pPr>
        <w:numPr>
          <w:ilvl w:val="0"/>
          <w:numId w:val="9"/>
        </w:numPr>
        <w:spacing w:after="0"/>
      </w:pPr>
      <w:r w:rsidRPr="00F533AB">
        <w:t>IP/MPLS Networks</w:t>
      </w:r>
    </w:p>
    <w:p w14:paraId="412B9A1F" w14:textId="77777777" w:rsidR="00F533AB" w:rsidRPr="00F533AB" w:rsidRDefault="00F533AB" w:rsidP="007A415C">
      <w:pPr>
        <w:numPr>
          <w:ilvl w:val="0"/>
          <w:numId w:val="9"/>
        </w:numPr>
        <w:spacing w:after="0"/>
      </w:pPr>
      <w:r w:rsidRPr="00F533AB">
        <w:t>Routing &amp; Switching</w:t>
      </w:r>
    </w:p>
    <w:p w14:paraId="40C4663D" w14:textId="77777777" w:rsidR="00F533AB" w:rsidRPr="00F533AB" w:rsidRDefault="00F533AB" w:rsidP="007A415C">
      <w:pPr>
        <w:numPr>
          <w:ilvl w:val="0"/>
          <w:numId w:val="9"/>
        </w:numPr>
        <w:spacing w:after="0"/>
      </w:pPr>
      <w:r w:rsidRPr="00F533AB">
        <w:t>Internet Services</w:t>
      </w:r>
    </w:p>
    <w:p w14:paraId="4992F6DF" w14:textId="77777777" w:rsidR="00F533AB" w:rsidRPr="00F533AB" w:rsidRDefault="00F533AB" w:rsidP="007A415C">
      <w:pPr>
        <w:numPr>
          <w:ilvl w:val="0"/>
          <w:numId w:val="9"/>
        </w:numPr>
        <w:spacing w:after="0"/>
      </w:pPr>
      <w:r w:rsidRPr="00F533AB">
        <w:t>Enterprise Connectivity</w:t>
      </w:r>
    </w:p>
    <w:p w14:paraId="26159225" w14:textId="77777777" w:rsidR="00F533AB" w:rsidRPr="00F533AB" w:rsidRDefault="00F533AB" w:rsidP="007A415C">
      <w:pPr>
        <w:numPr>
          <w:ilvl w:val="0"/>
          <w:numId w:val="9"/>
        </w:numPr>
        <w:spacing w:after="0"/>
      </w:pPr>
      <w:r w:rsidRPr="00F533AB">
        <w:t>FTTH Infrastructure</w:t>
      </w:r>
    </w:p>
    <w:p w14:paraId="249453B5" w14:textId="77777777" w:rsidR="00F533AB" w:rsidRPr="00F533AB" w:rsidRDefault="00F533AB" w:rsidP="007A415C">
      <w:pPr>
        <w:numPr>
          <w:ilvl w:val="0"/>
          <w:numId w:val="9"/>
        </w:numPr>
        <w:spacing w:after="0"/>
      </w:pPr>
      <w:r w:rsidRPr="00F533AB">
        <w:t>Network Monitoring Systems</w:t>
      </w:r>
    </w:p>
    <w:p w14:paraId="695C1E6B" w14:textId="77777777" w:rsidR="00F533AB" w:rsidRPr="00F533AB" w:rsidRDefault="00F533AB" w:rsidP="007A415C">
      <w:pPr>
        <w:numPr>
          <w:ilvl w:val="0"/>
          <w:numId w:val="9"/>
        </w:numPr>
        <w:spacing w:after="0"/>
      </w:pPr>
      <w:r w:rsidRPr="00F533AB">
        <w:t>Firewall Security</w:t>
      </w:r>
    </w:p>
    <w:p w14:paraId="0E07DCA5" w14:textId="77777777" w:rsidR="00F533AB" w:rsidRPr="00F533AB" w:rsidRDefault="00F533AB" w:rsidP="007A415C">
      <w:pPr>
        <w:numPr>
          <w:ilvl w:val="0"/>
          <w:numId w:val="9"/>
        </w:numPr>
        <w:spacing w:after="0"/>
      </w:pPr>
      <w:r w:rsidRPr="00F533AB">
        <w:t>Access Control Management</w:t>
      </w:r>
    </w:p>
    <w:p w14:paraId="5EA85D63" w14:textId="77777777" w:rsidR="00F533AB" w:rsidRPr="00F533AB" w:rsidRDefault="00F533AB" w:rsidP="007A415C">
      <w:pPr>
        <w:numPr>
          <w:ilvl w:val="0"/>
          <w:numId w:val="9"/>
        </w:numPr>
        <w:spacing w:after="0"/>
      </w:pPr>
      <w:r w:rsidRPr="00F533AB">
        <w:t>Vulnerability Management</w:t>
      </w:r>
    </w:p>
    <w:p w14:paraId="7C1388AF" w14:textId="77777777" w:rsidR="00F533AB" w:rsidRPr="00F533AB" w:rsidRDefault="00F533AB" w:rsidP="007A415C">
      <w:pPr>
        <w:numPr>
          <w:ilvl w:val="0"/>
          <w:numId w:val="9"/>
        </w:numPr>
        <w:spacing w:after="0"/>
      </w:pPr>
      <w:r w:rsidRPr="00F533AB">
        <w:t>Incident Management</w:t>
      </w:r>
    </w:p>
    <w:p w14:paraId="146FAD18" w14:textId="77777777" w:rsidR="00F533AB" w:rsidRPr="00F533AB" w:rsidRDefault="00F533AB" w:rsidP="007A415C">
      <w:pPr>
        <w:numPr>
          <w:ilvl w:val="0"/>
          <w:numId w:val="9"/>
        </w:numPr>
        <w:spacing w:after="0"/>
      </w:pPr>
      <w:r w:rsidRPr="00F533AB">
        <w:t>Change Management</w:t>
      </w:r>
    </w:p>
    <w:p w14:paraId="1B502D97" w14:textId="77777777" w:rsidR="00F533AB" w:rsidRPr="00F533AB" w:rsidRDefault="00F533AB" w:rsidP="00F533AB">
      <w:pPr>
        <w:rPr>
          <w:b/>
          <w:bCs/>
        </w:rPr>
      </w:pPr>
      <w:r w:rsidRPr="00F533AB">
        <w:rPr>
          <w:b/>
          <w:bCs/>
        </w:rPr>
        <w:t>Outcomes</w:t>
      </w:r>
    </w:p>
    <w:p w14:paraId="6DF1B259" w14:textId="77777777" w:rsidR="00F533AB" w:rsidRPr="00F533AB" w:rsidRDefault="00F533AB" w:rsidP="007A415C">
      <w:pPr>
        <w:numPr>
          <w:ilvl w:val="0"/>
          <w:numId w:val="10"/>
        </w:numPr>
        <w:spacing w:after="0"/>
      </w:pPr>
      <w:r w:rsidRPr="00F533AB">
        <w:t>Successful support of NCSA vulnerability assessment activities.</w:t>
      </w:r>
    </w:p>
    <w:p w14:paraId="6C53FEE2" w14:textId="77777777" w:rsidR="00F533AB" w:rsidRPr="00F533AB" w:rsidRDefault="00F533AB" w:rsidP="007A415C">
      <w:pPr>
        <w:numPr>
          <w:ilvl w:val="0"/>
          <w:numId w:val="10"/>
        </w:numPr>
        <w:spacing w:after="0"/>
      </w:pPr>
      <w:r w:rsidRPr="00F533AB">
        <w:lastRenderedPageBreak/>
        <w:t>Identification and prioritization of network security risks.</w:t>
      </w:r>
    </w:p>
    <w:p w14:paraId="6D661C5C" w14:textId="77777777" w:rsidR="00F533AB" w:rsidRPr="00F533AB" w:rsidRDefault="00F533AB" w:rsidP="007A415C">
      <w:pPr>
        <w:numPr>
          <w:ilvl w:val="0"/>
          <w:numId w:val="10"/>
        </w:numPr>
        <w:spacing w:after="0"/>
      </w:pPr>
      <w:r w:rsidRPr="00F533AB">
        <w:t>Development of remediation action plans.</w:t>
      </w:r>
    </w:p>
    <w:p w14:paraId="015AE3CC" w14:textId="77777777" w:rsidR="00F533AB" w:rsidRPr="00F533AB" w:rsidRDefault="00F533AB" w:rsidP="007A415C">
      <w:pPr>
        <w:numPr>
          <w:ilvl w:val="0"/>
          <w:numId w:val="10"/>
        </w:numPr>
        <w:spacing w:after="0"/>
      </w:pPr>
      <w:r w:rsidRPr="00F533AB">
        <w:t>Improved visibility of security gaps and operational risks.</w:t>
      </w:r>
    </w:p>
    <w:p w14:paraId="16E1ABA7" w14:textId="77777777" w:rsidR="00F533AB" w:rsidRDefault="00F533AB" w:rsidP="007A415C">
      <w:pPr>
        <w:numPr>
          <w:ilvl w:val="0"/>
          <w:numId w:val="10"/>
        </w:numPr>
        <w:spacing w:after="0"/>
      </w:pPr>
      <w:r w:rsidRPr="00F533AB">
        <w:t>Strengthened collaboration between Operations and Cybersecurity teams.</w:t>
      </w:r>
    </w:p>
    <w:p w14:paraId="5398A8E6" w14:textId="77777777" w:rsidR="007A415C" w:rsidRPr="00F533AB" w:rsidRDefault="007A415C" w:rsidP="007A415C">
      <w:pPr>
        <w:spacing w:after="0"/>
        <w:ind w:left="720"/>
      </w:pPr>
    </w:p>
    <w:p w14:paraId="6A82F564" w14:textId="77777777" w:rsidR="00F533AB" w:rsidRPr="00F533AB" w:rsidRDefault="00F533AB" w:rsidP="00F533AB">
      <w:pPr>
        <w:rPr>
          <w:b/>
          <w:bCs/>
        </w:rPr>
      </w:pPr>
      <w:r w:rsidRPr="00F533AB">
        <w:rPr>
          <w:b/>
          <w:bCs/>
        </w:rPr>
        <w:t>Skills Demonstrated</w:t>
      </w:r>
    </w:p>
    <w:p w14:paraId="3D0CECDC" w14:textId="77777777" w:rsidR="00F533AB" w:rsidRPr="00F533AB" w:rsidRDefault="00F533AB" w:rsidP="007A415C">
      <w:pPr>
        <w:numPr>
          <w:ilvl w:val="0"/>
          <w:numId w:val="11"/>
        </w:numPr>
        <w:spacing w:after="0"/>
      </w:pPr>
      <w:r w:rsidRPr="00F533AB">
        <w:t>Network Operations Management</w:t>
      </w:r>
    </w:p>
    <w:p w14:paraId="33E788E4" w14:textId="77777777" w:rsidR="00F533AB" w:rsidRPr="00F533AB" w:rsidRDefault="00F533AB" w:rsidP="007A415C">
      <w:pPr>
        <w:numPr>
          <w:ilvl w:val="0"/>
          <w:numId w:val="11"/>
        </w:numPr>
        <w:spacing w:after="0"/>
      </w:pPr>
      <w:r w:rsidRPr="00F533AB">
        <w:t>Cybersecurity Governance Support</w:t>
      </w:r>
    </w:p>
    <w:p w14:paraId="547B6BEB" w14:textId="77777777" w:rsidR="00F533AB" w:rsidRPr="00F533AB" w:rsidRDefault="00F533AB" w:rsidP="007A415C">
      <w:pPr>
        <w:numPr>
          <w:ilvl w:val="0"/>
          <w:numId w:val="11"/>
        </w:numPr>
        <w:spacing w:after="0"/>
      </w:pPr>
      <w:r w:rsidRPr="00F533AB">
        <w:t>Vulnerability Management</w:t>
      </w:r>
    </w:p>
    <w:p w14:paraId="1DE7EF17" w14:textId="77777777" w:rsidR="00F533AB" w:rsidRPr="00F533AB" w:rsidRDefault="00F533AB" w:rsidP="007A415C">
      <w:pPr>
        <w:numPr>
          <w:ilvl w:val="0"/>
          <w:numId w:val="11"/>
        </w:numPr>
        <w:spacing w:after="0"/>
      </w:pPr>
      <w:r w:rsidRPr="00F533AB">
        <w:t>Risk Assessment</w:t>
      </w:r>
    </w:p>
    <w:p w14:paraId="65CBFB3A" w14:textId="77777777" w:rsidR="00F533AB" w:rsidRPr="00F533AB" w:rsidRDefault="00F533AB" w:rsidP="007A415C">
      <w:pPr>
        <w:numPr>
          <w:ilvl w:val="0"/>
          <w:numId w:val="11"/>
        </w:numPr>
        <w:spacing w:after="0"/>
      </w:pPr>
      <w:r w:rsidRPr="00F533AB">
        <w:t>Incident Management</w:t>
      </w:r>
    </w:p>
    <w:p w14:paraId="5D71D0E9" w14:textId="77777777" w:rsidR="00F533AB" w:rsidRPr="00F533AB" w:rsidRDefault="00F533AB" w:rsidP="007A415C">
      <w:pPr>
        <w:numPr>
          <w:ilvl w:val="0"/>
          <w:numId w:val="11"/>
        </w:numPr>
        <w:spacing w:after="0"/>
      </w:pPr>
      <w:r w:rsidRPr="00F533AB">
        <w:t>Stakeholder Coordination</w:t>
      </w:r>
    </w:p>
    <w:p w14:paraId="7268699C" w14:textId="77777777" w:rsidR="00F533AB" w:rsidRPr="00F533AB" w:rsidRDefault="00F533AB" w:rsidP="007A415C">
      <w:pPr>
        <w:numPr>
          <w:ilvl w:val="0"/>
          <w:numId w:val="11"/>
        </w:numPr>
        <w:spacing w:after="0"/>
      </w:pPr>
      <w:r w:rsidRPr="00F533AB">
        <w:t>Technical Documentation</w:t>
      </w:r>
    </w:p>
    <w:p w14:paraId="2AA88640" w14:textId="77777777" w:rsidR="00F533AB" w:rsidRPr="00F533AB" w:rsidRDefault="00F533AB" w:rsidP="007A415C">
      <w:pPr>
        <w:numPr>
          <w:ilvl w:val="0"/>
          <w:numId w:val="11"/>
        </w:numPr>
        <w:spacing w:after="0"/>
      </w:pPr>
      <w:r w:rsidRPr="00F533AB">
        <w:t>Network Security Operations</w:t>
      </w:r>
    </w:p>
    <w:p w14:paraId="287C1B34" w14:textId="77777777" w:rsidR="00F533AB" w:rsidRDefault="00F533AB" w:rsidP="007A415C">
      <w:pPr>
        <w:numPr>
          <w:ilvl w:val="0"/>
          <w:numId w:val="11"/>
        </w:numPr>
        <w:spacing w:after="0"/>
      </w:pPr>
      <w:r w:rsidRPr="00F533AB">
        <w:t>Change Management</w:t>
      </w:r>
    </w:p>
    <w:sectPr w:rsidR="00F533AB">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92E7D" w14:textId="77777777" w:rsidR="00077D30" w:rsidRDefault="00077D30" w:rsidP="009A1A1A">
      <w:pPr>
        <w:spacing w:after="0" w:line="240" w:lineRule="auto"/>
      </w:pPr>
      <w:r>
        <w:separator/>
      </w:r>
    </w:p>
  </w:endnote>
  <w:endnote w:type="continuationSeparator" w:id="0">
    <w:p w14:paraId="32CFDEB3" w14:textId="77777777" w:rsidR="00077D30" w:rsidRDefault="00077D30" w:rsidP="009A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F5EE" w14:textId="15F9D006" w:rsidR="009A1A1A" w:rsidRDefault="009A1A1A">
    <w:pPr>
      <w:pStyle w:val="Footer"/>
    </w:pPr>
    <w:r>
      <w:rPr>
        <w:noProof/>
      </w:rPr>
      <mc:AlternateContent>
        <mc:Choice Requires="wps">
          <w:drawing>
            <wp:anchor distT="0" distB="0" distL="0" distR="0" simplePos="0" relativeHeight="251659264" behindDoc="0" locked="0" layoutInCell="1" allowOverlap="1" wp14:anchorId="2BAE3545" wp14:editId="77B13F17">
              <wp:simplePos x="635" y="635"/>
              <wp:positionH relativeFrom="page">
                <wp:align>center</wp:align>
              </wp:positionH>
              <wp:positionV relativeFrom="page">
                <wp:align>bottom</wp:align>
              </wp:positionV>
              <wp:extent cx="1218565" cy="357505"/>
              <wp:effectExtent l="0" t="0" r="635" b="0"/>
              <wp:wrapNone/>
              <wp:docPr id="982654622" name="Text Box 2"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8565" cy="357505"/>
                      </a:xfrm>
                      <a:prstGeom prst="rect">
                        <a:avLst/>
                      </a:prstGeom>
                      <a:noFill/>
                      <a:ln>
                        <a:noFill/>
                      </a:ln>
                    </wps:spPr>
                    <wps:txbx>
                      <w:txbxContent>
                        <w:p w14:paraId="75CBDB4F" w14:textId="28A94F0D" w:rsidR="009A1A1A" w:rsidRPr="009A1A1A" w:rsidRDefault="009A1A1A" w:rsidP="009A1A1A">
                          <w:pPr>
                            <w:spacing w:after="0"/>
                            <w:rPr>
                              <w:rFonts w:ascii="Aptos" w:eastAsia="Aptos" w:hAnsi="Aptos" w:cs="Aptos"/>
                              <w:noProof/>
                              <w:color w:val="000000"/>
                              <w:sz w:val="20"/>
                              <w:szCs w:val="20"/>
                            </w:rPr>
                          </w:pPr>
                          <w:r w:rsidRPr="009A1A1A">
                            <w:rPr>
                              <w:rFonts w:ascii="Aptos" w:eastAsia="Aptos" w:hAnsi="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AE3545" id="_x0000_t202" coordsize="21600,21600" o:spt="202" path="m,l,21600r21600,l21600,xe">
              <v:stroke joinstyle="miter"/>
              <v:path gradientshapeok="t" o:connecttype="rect"/>
            </v:shapetype>
            <v:shape id="Text Box 2" o:spid="_x0000_s1026" type="#_x0000_t202" alt="Internal All Employees" style="position:absolute;margin-left:0;margin-top:0;width:95.9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" filled="f" stroked="f">
              <v:fill o:detectmouseclick="t"/>
              <v:textbox style="mso-fit-shape-to-text:t" inset="0,0,0,15pt">
                <w:txbxContent>
                  <w:p w14:paraId="75CBDB4F" w14:textId="28A94F0D" w:rsidR="009A1A1A" w:rsidRPr="009A1A1A" w:rsidRDefault="009A1A1A" w:rsidP="009A1A1A">
                    <w:pPr>
                      <w:spacing w:after="0"/>
                      <w:rPr>
                        <w:rFonts w:ascii="Aptos" w:eastAsia="Aptos" w:hAnsi="Aptos" w:cs="Aptos"/>
                        <w:noProof/>
                        <w:color w:val="000000"/>
                        <w:sz w:val="20"/>
                        <w:szCs w:val="20"/>
                      </w:rPr>
                    </w:pPr>
                    <w:r w:rsidRPr="009A1A1A">
                      <w:rPr>
                        <w:rFonts w:ascii="Aptos" w:eastAsia="Aptos" w:hAnsi="Aptos" w:cs="Aptos"/>
                        <w:noProof/>
                        <w:color w:val="000000"/>
                        <w:sz w:val="20"/>
                        <w:szCs w:val="20"/>
                      </w:rPr>
                      <w:t>Internal All Employees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DFA5" w14:textId="33BE6E6D" w:rsidR="009A1A1A" w:rsidRDefault="009A1A1A">
    <w:pPr>
      <w:pStyle w:val="Footer"/>
    </w:pPr>
    <w:r>
      <w:rPr>
        <w:noProof/>
      </w:rPr>
      <mc:AlternateContent>
        <mc:Choice Requires="wps">
          <w:drawing>
            <wp:anchor distT="0" distB="0" distL="0" distR="0" simplePos="0" relativeHeight="251660288" behindDoc="0" locked="0" layoutInCell="1" allowOverlap="1" wp14:anchorId="2B9F097D" wp14:editId="30044802">
              <wp:simplePos x="914400" y="10073640"/>
              <wp:positionH relativeFrom="page">
                <wp:align>center</wp:align>
              </wp:positionH>
              <wp:positionV relativeFrom="page">
                <wp:align>bottom</wp:align>
              </wp:positionV>
              <wp:extent cx="1218565" cy="357505"/>
              <wp:effectExtent l="0" t="0" r="635" b="0"/>
              <wp:wrapNone/>
              <wp:docPr id="886072937" name="Text Box 3"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8565" cy="357505"/>
                      </a:xfrm>
                      <a:prstGeom prst="rect">
                        <a:avLst/>
                      </a:prstGeom>
                      <a:noFill/>
                      <a:ln>
                        <a:noFill/>
                      </a:ln>
                    </wps:spPr>
                    <wps:txbx>
                      <w:txbxContent>
                        <w:p w14:paraId="52A79B28" w14:textId="02F82281" w:rsidR="009A1A1A" w:rsidRPr="009A1A1A" w:rsidRDefault="009A1A1A" w:rsidP="009A1A1A">
                          <w:pPr>
                            <w:spacing w:after="0"/>
                            <w:rPr>
                              <w:rFonts w:ascii="Aptos" w:eastAsia="Aptos" w:hAnsi="Aptos" w:cs="Aptos"/>
                              <w:noProof/>
                              <w:color w:val="000000"/>
                              <w:sz w:val="20"/>
                              <w:szCs w:val="20"/>
                            </w:rPr>
                          </w:pPr>
                          <w:r w:rsidRPr="009A1A1A">
                            <w:rPr>
                              <w:rFonts w:ascii="Aptos" w:eastAsia="Aptos" w:hAnsi="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9F097D" id="_x0000_t202" coordsize="21600,21600" o:spt="202" path="m,l,21600r21600,l21600,xe">
              <v:stroke joinstyle="miter"/>
              <v:path gradientshapeok="t" o:connecttype="rect"/>
            </v:shapetype>
            <v:shape id="Text Box 3" o:spid="_x0000_s1027" type="#_x0000_t202" alt="Internal All Employees" style="position:absolute;margin-left:0;margin-top:0;width:95.9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" filled="f" stroked="f">
              <v:fill o:detectmouseclick="t"/>
              <v:textbox style="mso-fit-shape-to-text:t" inset="0,0,0,15pt">
                <w:txbxContent>
                  <w:p w14:paraId="52A79B28" w14:textId="02F82281" w:rsidR="009A1A1A" w:rsidRPr="009A1A1A" w:rsidRDefault="009A1A1A" w:rsidP="009A1A1A">
                    <w:pPr>
                      <w:spacing w:after="0"/>
                      <w:rPr>
                        <w:rFonts w:ascii="Aptos" w:eastAsia="Aptos" w:hAnsi="Aptos" w:cs="Aptos"/>
                        <w:noProof/>
                        <w:color w:val="000000"/>
                        <w:sz w:val="20"/>
                        <w:szCs w:val="20"/>
                      </w:rPr>
                    </w:pPr>
                    <w:r w:rsidRPr="009A1A1A">
                      <w:rPr>
                        <w:rFonts w:ascii="Aptos" w:eastAsia="Aptos" w:hAnsi="Aptos" w:cs="Aptos"/>
                        <w:noProof/>
                        <w:color w:val="000000"/>
                        <w:sz w:val="20"/>
                        <w:szCs w:val="20"/>
                      </w:rPr>
                      <w:t>Internal All Employees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728D" w14:textId="401CD5B0" w:rsidR="009A1A1A" w:rsidRDefault="009A1A1A">
    <w:pPr>
      <w:pStyle w:val="Footer"/>
    </w:pPr>
    <w:r>
      <w:rPr>
        <w:noProof/>
      </w:rPr>
      <mc:AlternateContent>
        <mc:Choice Requires="wps">
          <w:drawing>
            <wp:anchor distT="0" distB="0" distL="0" distR="0" simplePos="0" relativeHeight="251658240" behindDoc="0" locked="0" layoutInCell="1" allowOverlap="1" wp14:anchorId="2D3E84E6" wp14:editId="48D225AA">
              <wp:simplePos x="635" y="635"/>
              <wp:positionH relativeFrom="page">
                <wp:align>center</wp:align>
              </wp:positionH>
              <wp:positionV relativeFrom="page">
                <wp:align>bottom</wp:align>
              </wp:positionV>
              <wp:extent cx="1218565" cy="357505"/>
              <wp:effectExtent l="0" t="0" r="635" b="0"/>
              <wp:wrapNone/>
              <wp:docPr id="1232637217" name="Text Box 1" descr="Internal All Employe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8565" cy="357505"/>
                      </a:xfrm>
                      <a:prstGeom prst="rect">
                        <a:avLst/>
                      </a:prstGeom>
                      <a:noFill/>
                      <a:ln>
                        <a:noFill/>
                      </a:ln>
                    </wps:spPr>
                    <wps:txbx>
                      <w:txbxContent>
                        <w:p w14:paraId="444B3E47" w14:textId="15A1146B" w:rsidR="009A1A1A" w:rsidRPr="009A1A1A" w:rsidRDefault="009A1A1A" w:rsidP="009A1A1A">
                          <w:pPr>
                            <w:spacing w:after="0"/>
                            <w:rPr>
                              <w:rFonts w:ascii="Aptos" w:eastAsia="Aptos" w:hAnsi="Aptos" w:cs="Aptos"/>
                              <w:noProof/>
                              <w:color w:val="000000"/>
                              <w:sz w:val="20"/>
                              <w:szCs w:val="20"/>
                            </w:rPr>
                          </w:pPr>
                          <w:r w:rsidRPr="009A1A1A">
                            <w:rPr>
                              <w:rFonts w:ascii="Aptos" w:eastAsia="Aptos" w:hAnsi="Aptos" w:cs="Aptos"/>
                              <w:noProof/>
                              <w:color w:val="000000"/>
                              <w:sz w:val="20"/>
                              <w:szCs w:val="20"/>
                            </w:rPr>
                            <w:t>Internal All Employees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3E84E6" id="_x0000_t202" coordsize="21600,21600" o:spt="202" path="m,l,21600r21600,l21600,xe">
              <v:stroke joinstyle="miter"/>
              <v:path gradientshapeok="t" o:connecttype="rect"/>
            </v:shapetype>
            <v:shape id="Text Box 1" o:spid="_x0000_s1028" type="#_x0000_t202" alt="Internal All Employees" style="position:absolute;margin-left:0;margin-top:0;width:95.9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" filled="f" stroked="f">
              <v:fill o:detectmouseclick="t"/>
              <v:textbox style="mso-fit-shape-to-text:t" inset="0,0,0,15pt">
                <w:txbxContent>
                  <w:p w14:paraId="444B3E47" w14:textId="15A1146B" w:rsidR="009A1A1A" w:rsidRPr="009A1A1A" w:rsidRDefault="009A1A1A" w:rsidP="009A1A1A">
                    <w:pPr>
                      <w:spacing w:after="0"/>
                      <w:rPr>
                        <w:rFonts w:ascii="Aptos" w:eastAsia="Aptos" w:hAnsi="Aptos" w:cs="Aptos"/>
                        <w:noProof/>
                        <w:color w:val="000000"/>
                        <w:sz w:val="20"/>
                        <w:szCs w:val="20"/>
                      </w:rPr>
                    </w:pPr>
                    <w:r w:rsidRPr="009A1A1A">
                      <w:rPr>
                        <w:rFonts w:ascii="Aptos" w:eastAsia="Aptos" w:hAnsi="Aptos" w:cs="Aptos"/>
                        <w:noProof/>
                        <w:color w:val="000000"/>
                        <w:sz w:val="20"/>
                        <w:szCs w:val="20"/>
                      </w:rPr>
                      <w:t>Internal All Employees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BA8A8" w14:textId="77777777" w:rsidR="00077D30" w:rsidRDefault="00077D30" w:rsidP="009A1A1A">
      <w:pPr>
        <w:spacing w:after="0" w:line="240" w:lineRule="auto"/>
      </w:pPr>
      <w:r>
        <w:separator/>
      </w:r>
    </w:p>
  </w:footnote>
  <w:footnote w:type="continuationSeparator" w:id="0">
    <w:p w14:paraId="10A5FCE4" w14:textId="77777777" w:rsidR="00077D30" w:rsidRDefault="00077D30" w:rsidP="009A1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DA9"/>
    <w:multiLevelType w:val="multilevel"/>
    <w:tmpl w:val="34C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5322F"/>
    <w:multiLevelType w:val="multilevel"/>
    <w:tmpl w:val="FF9C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F5099"/>
    <w:multiLevelType w:val="multilevel"/>
    <w:tmpl w:val="77E4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F13AB"/>
    <w:multiLevelType w:val="multilevel"/>
    <w:tmpl w:val="5F1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305C2"/>
    <w:multiLevelType w:val="hybridMultilevel"/>
    <w:tmpl w:val="11B808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B281CBB"/>
    <w:multiLevelType w:val="multilevel"/>
    <w:tmpl w:val="B2B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F3780"/>
    <w:multiLevelType w:val="multilevel"/>
    <w:tmpl w:val="F306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57B08"/>
    <w:multiLevelType w:val="multilevel"/>
    <w:tmpl w:val="714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95B92"/>
    <w:multiLevelType w:val="hybridMultilevel"/>
    <w:tmpl w:val="799CC7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40C6556"/>
    <w:multiLevelType w:val="multilevel"/>
    <w:tmpl w:val="B34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75EC1"/>
    <w:multiLevelType w:val="multilevel"/>
    <w:tmpl w:val="A73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25BEB"/>
    <w:multiLevelType w:val="multilevel"/>
    <w:tmpl w:val="180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12D20"/>
    <w:multiLevelType w:val="multilevel"/>
    <w:tmpl w:val="B6D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450915">
    <w:abstractNumId w:val="9"/>
  </w:num>
  <w:num w:numId="2" w16cid:durableId="56175718">
    <w:abstractNumId w:val="5"/>
  </w:num>
  <w:num w:numId="3" w16cid:durableId="126240428">
    <w:abstractNumId w:val="0"/>
  </w:num>
  <w:num w:numId="4" w16cid:durableId="1015380657">
    <w:abstractNumId w:val="1"/>
  </w:num>
  <w:num w:numId="5" w16cid:durableId="574362916">
    <w:abstractNumId w:val="2"/>
  </w:num>
  <w:num w:numId="6" w16cid:durableId="1306932047">
    <w:abstractNumId w:val="6"/>
  </w:num>
  <w:num w:numId="7" w16cid:durableId="1478692290">
    <w:abstractNumId w:val="3"/>
  </w:num>
  <w:num w:numId="8" w16cid:durableId="1683126155">
    <w:abstractNumId w:val="10"/>
  </w:num>
  <w:num w:numId="9" w16cid:durableId="564335923">
    <w:abstractNumId w:val="11"/>
  </w:num>
  <w:num w:numId="10" w16cid:durableId="836918880">
    <w:abstractNumId w:val="12"/>
  </w:num>
  <w:num w:numId="11" w16cid:durableId="1780953769">
    <w:abstractNumId w:val="7"/>
  </w:num>
  <w:num w:numId="12" w16cid:durableId="1835148742">
    <w:abstractNumId w:val="8"/>
  </w:num>
  <w:num w:numId="13" w16cid:durableId="257179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3AB"/>
    <w:rsid w:val="00077D30"/>
    <w:rsid w:val="00163E97"/>
    <w:rsid w:val="004A41AE"/>
    <w:rsid w:val="00515CB4"/>
    <w:rsid w:val="007A415C"/>
    <w:rsid w:val="00851E6A"/>
    <w:rsid w:val="009801AF"/>
    <w:rsid w:val="009A1A1A"/>
    <w:rsid w:val="00C865EB"/>
    <w:rsid w:val="00DE3CF1"/>
    <w:rsid w:val="00F533AB"/>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EC69"/>
  <w15:chartTrackingRefBased/>
  <w15:docId w15:val="{76888651-B8CA-46C7-BF69-BCF6A2C1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3AB"/>
    <w:rPr>
      <w:rFonts w:eastAsiaTheme="majorEastAsia" w:cstheme="majorBidi"/>
      <w:color w:val="272727" w:themeColor="text1" w:themeTint="D8"/>
    </w:rPr>
  </w:style>
  <w:style w:type="paragraph" w:styleId="Title">
    <w:name w:val="Title"/>
    <w:basedOn w:val="Normal"/>
    <w:next w:val="Normal"/>
    <w:link w:val="TitleChar"/>
    <w:uiPriority w:val="10"/>
    <w:qFormat/>
    <w:rsid w:val="00F53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3AB"/>
    <w:pPr>
      <w:spacing w:before="160"/>
      <w:jc w:val="center"/>
    </w:pPr>
    <w:rPr>
      <w:i/>
      <w:iCs/>
      <w:color w:val="404040" w:themeColor="text1" w:themeTint="BF"/>
    </w:rPr>
  </w:style>
  <w:style w:type="character" w:customStyle="1" w:styleId="QuoteChar">
    <w:name w:val="Quote Char"/>
    <w:basedOn w:val="DefaultParagraphFont"/>
    <w:link w:val="Quote"/>
    <w:uiPriority w:val="29"/>
    <w:rsid w:val="00F533AB"/>
    <w:rPr>
      <w:i/>
      <w:iCs/>
      <w:color w:val="404040" w:themeColor="text1" w:themeTint="BF"/>
    </w:rPr>
  </w:style>
  <w:style w:type="paragraph" w:styleId="ListParagraph">
    <w:name w:val="List Paragraph"/>
    <w:basedOn w:val="Normal"/>
    <w:uiPriority w:val="34"/>
    <w:qFormat/>
    <w:rsid w:val="00F533AB"/>
    <w:pPr>
      <w:ind w:left="720"/>
      <w:contextualSpacing/>
    </w:pPr>
  </w:style>
  <w:style w:type="character" w:styleId="IntenseEmphasis">
    <w:name w:val="Intense Emphasis"/>
    <w:basedOn w:val="DefaultParagraphFont"/>
    <w:uiPriority w:val="21"/>
    <w:qFormat/>
    <w:rsid w:val="00F533AB"/>
    <w:rPr>
      <w:i/>
      <w:iCs/>
      <w:color w:val="0F4761" w:themeColor="accent1" w:themeShade="BF"/>
    </w:rPr>
  </w:style>
  <w:style w:type="paragraph" w:styleId="IntenseQuote">
    <w:name w:val="Intense Quote"/>
    <w:basedOn w:val="Normal"/>
    <w:next w:val="Normal"/>
    <w:link w:val="IntenseQuoteChar"/>
    <w:uiPriority w:val="30"/>
    <w:qFormat/>
    <w:rsid w:val="00F53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3AB"/>
    <w:rPr>
      <w:i/>
      <w:iCs/>
      <w:color w:val="0F4761" w:themeColor="accent1" w:themeShade="BF"/>
    </w:rPr>
  </w:style>
  <w:style w:type="character" w:styleId="IntenseReference">
    <w:name w:val="Intense Reference"/>
    <w:basedOn w:val="DefaultParagraphFont"/>
    <w:uiPriority w:val="32"/>
    <w:qFormat/>
    <w:rsid w:val="00F533AB"/>
    <w:rPr>
      <w:b/>
      <w:bCs/>
      <w:smallCaps/>
      <w:color w:val="0F4761" w:themeColor="accent1" w:themeShade="BF"/>
      <w:spacing w:val="5"/>
    </w:rPr>
  </w:style>
  <w:style w:type="paragraph" w:styleId="Footer">
    <w:name w:val="footer"/>
    <w:basedOn w:val="Normal"/>
    <w:link w:val="FooterChar"/>
    <w:uiPriority w:val="99"/>
    <w:unhideWhenUsed/>
    <w:rsid w:val="009A1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9ef9a43-ff34-4715-a5f5-dfd82916d644}" enabled="1" method="Standard" siteId="{68792612-0f0e-46cb-b16a-fcb82fd80cb1}" removed="0"/>
</clbl:labelList>
</file>

<file path=docProps/app.xml><?xml version="1.0" encoding="utf-8"?>
<Properties xmlns="http://schemas.openxmlformats.org/officeDocument/2006/extended-properties" xmlns:vt="http://schemas.openxmlformats.org/officeDocument/2006/docPropsVTypes">
  <Template>Normal</Template>
  <TotalTime>54</TotalTime>
  <Pages>3</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Igitangaza</dc:creator>
  <cp:keywords/>
  <dc:description/>
  <cp:lastModifiedBy>Eric Igitangaza</cp:lastModifiedBy>
  <cp:revision>4</cp:revision>
  <dcterms:created xsi:type="dcterms:W3CDTF">2026-10-06T14:54:00Z</dcterms:created>
  <dcterms:modified xsi:type="dcterms:W3CDTF">2026-10-06T18:43:00Z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49788d21,3a921e9e,34d06669</vt:lpwstr>
  </property>
  <property fmtid="{D5CDD505-2E9C-101B-9397-08002B2CF9AE}" pid="3" name="ClassificationContentMarkingFooterFontProps">
    <vt:lpwstr>#000000,10,Aptos</vt:lpwstr>
  </property>
  <property fmtid="{D5CDD505-2E9C-101B-9397-08002B2CF9AE}" pid="4" name="ClassificationContentMarkingFooterText">
    <vt:lpwstr>Internal All Employees</vt:lpwstr>
  </property>
</Properties>
</file>