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2" w:righ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2" w:righ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2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ДЕПАРТАМЕНТ ОБРАЗОВАНИЯ И НАУКИ ГОРОДА МОСКВЫ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Государственное бюджетное профессиональное образовательное учреждение города Москвы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«Московский государственный колледж электромеханики и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информационных технологий»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c0c0c0" w:space="0" w:sz="3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(ГБПОУ МГКЭИТ)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vertAlign w:val="baseline"/>
          <w:rtl w:val="0"/>
        </w:rPr>
        <w:t xml:space="preserve">ОТЧ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vertAlign w:val="baseline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vertAlign w:val="baseline"/>
          <w:rtl w:val="0"/>
        </w:rPr>
        <w:t xml:space="preserve"> ПО ПРАКТИКЕ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Специальность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single"/>
          <w:vertAlign w:val="baseline"/>
          <w:rtl w:val="0"/>
        </w:rPr>
        <w:t xml:space="preserve">09.02.07 Информационные системы и программирование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Вид практики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single"/>
          <w:vertAlign w:val="baseline"/>
          <w:rtl w:val="0"/>
        </w:rPr>
        <w:t xml:space="preserve">Учебная практика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single"/>
          <w:vertAlign w:val="baseline"/>
          <w:rtl w:val="0"/>
        </w:rPr>
        <w:t xml:space="preserve">П. 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Сроки прохождения практики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single"/>
          <w:vertAlign w:val="baseline"/>
          <w:rtl w:val="0"/>
        </w:rPr>
        <w:t xml:space="preserve">с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16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single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02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single"/>
          <w:vertAlign w:val="baseline"/>
          <w:rtl w:val="0"/>
        </w:rPr>
        <w:t xml:space="preserve">.202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single"/>
          <w:vertAlign w:val="baseline"/>
          <w:rtl w:val="0"/>
        </w:rPr>
        <w:t xml:space="preserve">г. - 27.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02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single"/>
          <w:vertAlign w:val="baseline"/>
          <w:rtl w:val="0"/>
        </w:rPr>
        <w:t xml:space="preserve">.202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single"/>
          <w:vertAlign w:val="baseline"/>
          <w:rtl w:val="0"/>
        </w:rPr>
        <w:t xml:space="preserve">г.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Место прохождения практики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single"/>
          <w:vertAlign w:val="baseline"/>
          <w:rtl w:val="0"/>
        </w:rPr>
        <w:t xml:space="preserve">ГБПОУ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ИТ.МОСКВА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                                                                                           (название предприятия)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Выполнил студент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 курса группы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trike w:val="0"/>
          <w:color w:val="000000"/>
          <w:sz w:val="28"/>
          <w:szCs w:val="28"/>
          <w:u w:val="single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vertAlign w:val="baseline"/>
          <w:rtl w:val="0"/>
        </w:rPr>
        <w:t xml:space="preserve">ИП-1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vertAlign w:val="baseline"/>
          <w:rtl w:val="0"/>
        </w:rPr>
        <w:t xml:space="preserve">-2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Шевелёв Даниил Алексеевич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(Ф.И.О. студента)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55"/>
        </w:tabs>
        <w:spacing w:after="0" w:before="0" w:line="48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55"/>
        </w:tabs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55"/>
        </w:tabs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55"/>
        </w:tabs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55"/>
        </w:tabs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55"/>
        </w:tabs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55"/>
        </w:tabs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55"/>
        </w:tabs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Москва, 202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СОДЕРЖАНИЕ</w:t>
      </w:r>
    </w:p>
    <w:p w:rsidR="00000000" w:rsidDel="00000000" w:rsidP="00000000" w:rsidRDefault="00000000" w:rsidRPr="00000000" w14:paraId="0000001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66091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168979695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="360" w:lineRule="auto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gj8wy6yoaolo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="360" w:lineRule="auto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heading=h.nplb0dxaksq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ОТЧЁТ</w:t>
            </w:r>
          </w:hyperlink>
          <w:hyperlink w:anchor="_heading=h.nplb0dxaksq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ПО ИНДИВИДУАЛЬНОМУ ЗАДАНИЮ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="360" w:lineRule="auto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heading=h.pntj0gacr77x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Практическая работа №1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="360" w:lineRule="auto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heading=h.yesje0u5uk5i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Практическая работа №2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="360" w:lineRule="auto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heading=h.8m798oqxxagr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Практическая работа №3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before="60" w:line="360" w:lineRule="auto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heading=h.u7rsht3c7gzq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Практическая работа №4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before="60" w:line="360" w:lineRule="auto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heading=h.8jt1v0n5grtj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Практическая работа №5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="360" w:lineRule="auto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heading=h.f4ruw4k7swab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Практическая работа №6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before="60" w:line="360" w:lineRule="auto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heading=h.hmowkk58cwme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Практическая работа №7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360" w:lineRule="auto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heading=h.cuznrayusfi6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1"/>
        <w:keepLines w:val="1"/>
        <w:spacing w:after="0" w:before="240" w:line="360" w:lineRule="auto"/>
        <w:ind w:firstLine="708.6614173228347"/>
        <w:rPr>
          <w:rFonts w:ascii="Times New Roman" w:cs="Times New Roman" w:eastAsia="Times New Roman" w:hAnsi="Times New Roman"/>
          <w:vertAlign w:val="baseline"/>
        </w:rPr>
      </w:pPr>
      <w:bookmarkStart w:colFirst="0" w:colLast="0" w:name="_heading=h.gj8wy6yoaolo" w:id="0"/>
      <w:bookmarkEnd w:id="0"/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Я проходил учебную практику в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ИТ.МОСКВА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с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1.10.2026 г. - 30.10.2026 г.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Руководителем практики был назначен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Наседкин Михаил Николаевич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8"/>
          <w:szCs w:val="28"/>
          <w:u w:val="single"/>
          <w:vertAlign w:val="baseline"/>
          <w:rtl w:val="0"/>
        </w:rPr>
        <w:t xml:space="preserve">, преподаватель учебной практики.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современном мире данные играют ключевую роль в принятии решений и управлении бизнес-процессами. Для эффективного управления данными необходимо использовать специализированные инструменты и методы, среди которых важное место занимают ER-диаграммы и язык запросов SQL.</w:t>
      </w:r>
    </w:p>
    <w:p w:rsidR="00000000" w:rsidDel="00000000" w:rsidP="00000000" w:rsidRDefault="00000000" w:rsidRPr="00000000" w14:paraId="00000030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ER-диаграммы (Entity-Relationship) представляют собой инструмент визуального моделирования данных, который позволяет наглядно отобразить структуру базы данных, связи между сущностями и их атрибуты. Это помогает разработчикам и аналитикам лучше понять структуру данных и оптимизировать их для конкретных задач.</w:t>
      </w:r>
    </w:p>
    <w:p w:rsidR="00000000" w:rsidDel="00000000" w:rsidP="00000000" w:rsidRDefault="00000000" w:rsidRPr="00000000" w14:paraId="00000031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SQL (Structured Query Language) - это язык структурированных запросов, который используется для взаимодействия с реляционными базами данных. С его помощью можно выполнять различные операции: от создания и модификации структур базы данных до выборки и обработки информации.</w:t>
      </w:r>
    </w:p>
    <w:p w:rsidR="00000000" w:rsidDel="00000000" w:rsidP="00000000" w:rsidRDefault="00000000" w:rsidRPr="00000000" w14:paraId="00000032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Практика работы с ER-диаграммами и SQL является неотъемлемой частью подготовки специалистов в области информационных технологий. Она позволяет не только углубить теоретические знания, но и получить практические навыки, необходимые для успешной работы с данными в профессиональной среде.</w:t>
      </w:r>
    </w:p>
    <w:p w:rsidR="00000000" w:rsidDel="00000000" w:rsidP="00000000" w:rsidRDefault="00000000" w:rsidRPr="00000000" w14:paraId="00000033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данной практики мы сосредоточимся на изучении методов создания ER-диаграмм, их применении для проектирования баз данных, а также освоении основных команд SQL для работы с данными. Это позволит нам получить комплексное представление о процессе разработки и управления базами данных, что станет важным этапом в нашем профессиональном развитии.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1"/>
        <w:keepLines w:val="1"/>
        <w:spacing w:after="0" w:before="240" w:line="360" w:lineRule="auto"/>
        <w:ind w:firstLine="708.6614173228347"/>
        <w:jc w:val="both"/>
        <w:rPr>
          <w:rFonts w:ascii="Times New Roman" w:cs="Times New Roman" w:eastAsia="Times New Roman" w:hAnsi="Times New Roman"/>
          <w:vertAlign w:val="baseline"/>
        </w:rPr>
      </w:pPr>
      <w:bookmarkStart w:colFirst="0" w:colLast="0" w:name="_heading=h.nplb0dxaksq" w:id="1"/>
      <w:bookmarkEnd w:id="1"/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ОТЧ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Ё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ПО ИНДИВИДУАЛЬНОМУ ЗАДАНИЮ</w:t>
      </w:r>
    </w:p>
    <w:p w:rsidR="00000000" w:rsidDel="00000000" w:rsidP="00000000" w:rsidRDefault="00000000" w:rsidRPr="00000000" w14:paraId="00000036">
      <w:pPr>
        <w:pStyle w:val="Heading3"/>
        <w:keepNext w:val="1"/>
        <w:keepLines w:val="1"/>
        <w:spacing w:after="0" w:before="240" w:line="360" w:lineRule="auto"/>
        <w:jc w:val="both"/>
        <w:rPr/>
      </w:pPr>
      <w:bookmarkStart w:colFirst="0" w:colLast="0" w:name="_heading=h.pntj0gacr77x" w:id="2"/>
      <w:bookmarkEnd w:id="2"/>
      <w:r w:rsidDel="00000000" w:rsidR="00000000" w:rsidRPr="00000000">
        <w:rPr>
          <w:rtl w:val="0"/>
        </w:rPr>
        <w:tab/>
        <w:t xml:space="preserve">Практическая работа №1</w:t>
      </w:r>
    </w:p>
    <w:p w:rsidR="00000000" w:rsidDel="00000000" w:rsidP="00000000" w:rsidRDefault="00000000" w:rsidRPr="00000000" w14:paraId="00000037">
      <w:pPr>
        <w:spacing w:after="240" w:before="240" w:line="360" w:lineRule="auto"/>
        <w:ind w:left="0" w:right="60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 Анализ предметной области.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Ход работы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9">
      <w:pPr>
        <w:widowControl w:val="0"/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Ознакомился с теорией.</w:t>
      </w:r>
    </w:p>
    <w:p w:rsidR="00000000" w:rsidDel="00000000" w:rsidP="00000000" w:rsidRDefault="00000000" w:rsidRPr="00000000" w14:paraId="0000003A">
      <w:pPr>
        <w:widowControl w:val="0"/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6499860"/>
            <wp:effectExtent b="0" l="0" r="0" t="0"/>
            <wp:docPr id="8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1206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9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Создал диаграмму “Шиномонтаж”.</w:t>
      </w:r>
    </w:p>
    <w:p w:rsidR="00000000" w:rsidDel="00000000" w:rsidP="00000000" w:rsidRDefault="00000000" w:rsidRPr="00000000" w14:paraId="0000003D">
      <w:pPr>
        <w:widowControl w:val="0"/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619625" cy="6353175"/>
            <wp:effectExtent b="0" l="0" r="0" t="0"/>
            <wp:docPr id="8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635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Причины для объектов:</w:t>
      </w:r>
    </w:p>
    <w:p w:rsidR="00000000" w:rsidDel="00000000" w:rsidP="00000000" w:rsidRDefault="00000000" w:rsidRPr="00000000" w14:paraId="0000003F">
      <w:pPr>
        <w:widowControl w:val="0"/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Client - клиенты - это пользователи, которых необходимо обозначить в диаграмме.</w:t>
      </w:r>
    </w:p>
    <w:p w:rsidR="00000000" w:rsidDel="00000000" w:rsidP="00000000" w:rsidRDefault="00000000" w:rsidRPr="00000000" w14:paraId="00000040">
      <w:pPr>
        <w:widowControl w:val="0"/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 - обозначение заказов, которые оформляют и оплачивают клиенты</w:t>
      </w:r>
    </w:p>
    <w:p w:rsidR="00000000" w:rsidDel="00000000" w:rsidP="00000000" w:rsidRDefault="00000000" w:rsidRPr="00000000" w14:paraId="00000041">
      <w:pPr>
        <w:widowControl w:val="0"/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Service - обозначает саму услугу, предоставляемую шиномонтажом, а также данные о нём.</w:t>
      </w:r>
    </w:p>
    <w:p w:rsidR="00000000" w:rsidDel="00000000" w:rsidP="00000000" w:rsidRDefault="00000000" w:rsidRPr="00000000" w14:paraId="00000042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Employee - обозначает рабочих, которые ответственны за оказание услуги клиентам.</w:t>
      </w:r>
    </w:p>
    <w:p w:rsidR="00000000" w:rsidDel="00000000" w:rsidP="00000000" w:rsidRDefault="00000000" w:rsidRPr="00000000" w14:paraId="00000043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Workshop - обозначает филиалы шиномонтажа, которые физически присутствуют на карте.</w:t>
      </w:r>
    </w:p>
    <w:p w:rsidR="00000000" w:rsidDel="00000000" w:rsidP="00000000" w:rsidRDefault="00000000" w:rsidRPr="00000000" w14:paraId="00000044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Company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обозначает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юридическую компанию, владеющую филиалами и нанимающая сотрудников.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spacing w:after="240" w:before="240" w:line="360" w:lineRule="auto"/>
        <w:ind w:right="600" w:firstLine="708.6614173228347"/>
        <w:rPr>
          <w:rFonts w:ascii="Times New Roman" w:cs="Times New Roman" w:eastAsia="Times New Roman" w:hAnsi="Times New Roman"/>
        </w:rPr>
      </w:pPr>
      <w:bookmarkStart w:colFirst="0" w:colLast="0" w:name="_heading=h.yesje0u5uk5i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Практическая работа №2</w:t>
      </w:r>
    </w:p>
    <w:p w:rsidR="00000000" w:rsidDel="00000000" w:rsidP="00000000" w:rsidRDefault="00000000" w:rsidRPr="00000000" w14:paraId="00000046">
      <w:pPr>
        <w:spacing w:after="240" w:before="240" w:line="360" w:lineRule="auto"/>
        <w:ind w:left="0" w:right="6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 ER диаграмма.</w:t>
      </w:r>
    </w:p>
    <w:p w:rsidR="00000000" w:rsidDel="00000000" w:rsidP="00000000" w:rsidRDefault="00000000" w:rsidRPr="00000000" w14:paraId="00000047">
      <w:pPr>
        <w:spacing w:line="36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Ход работы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after="105" w:before="315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Ознакомился с теорией.</w:t>
      </w:r>
    </w:p>
    <w:p w:rsidR="00000000" w:rsidDel="00000000" w:rsidP="00000000" w:rsidRDefault="00000000" w:rsidRPr="00000000" w14:paraId="00000049">
      <w:pPr>
        <w:spacing w:after="105" w:before="105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7150100"/>
            <wp:effectExtent b="0" l="0" r="0" t="0"/>
            <wp:docPr id="10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15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05" w:before="105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Построил ER - диаграмму “Автосалон”.</w:t>
      </w:r>
    </w:p>
    <w:p w:rsidR="00000000" w:rsidDel="00000000" w:rsidP="00000000" w:rsidRDefault="00000000" w:rsidRPr="00000000" w14:paraId="0000004B">
      <w:pPr>
        <w:spacing w:after="105" w:before="105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2489200"/>
            <wp:effectExtent b="0" l="0" r="0" t="0"/>
            <wp:docPr id="9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05" w:before="105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Задача на поиск ошибки:</w:t>
      </w:r>
    </w:p>
    <w:p w:rsidR="00000000" w:rsidDel="00000000" w:rsidP="00000000" w:rsidRDefault="00000000" w:rsidRPr="00000000" w14:paraId="0000004D">
      <w:pPr>
        <w:spacing w:after="105" w:before="105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диаграмме для «Парковка» студент нарисовал:</w:t>
      </w:r>
    </w:p>
    <w:p w:rsidR="00000000" w:rsidDel="00000000" w:rsidP="00000000" w:rsidRDefault="00000000" w:rsidRPr="00000000" w14:paraId="0000004E">
      <w:pPr>
        <w:spacing w:after="105" w:before="105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Автомобиль 1:N Место (один автомобиль — много мест).</w:t>
      </w:r>
    </w:p>
    <w:p w:rsidR="00000000" w:rsidDel="00000000" w:rsidP="00000000" w:rsidRDefault="00000000" w:rsidRPr="00000000" w14:paraId="0000004F">
      <w:pPr>
        <w:spacing w:after="105" w:before="105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Место 1:N Автомобиль (одно место — много автомобилей).</w:t>
      </w:r>
    </w:p>
    <w:p w:rsidR="00000000" w:rsidDel="00000000" w:rsidP="00000000" w:rsidRDefault="00000000" w:rsidRPr="00000000" w14:paraId="00000050">
      <w:pPr>
        <w:spacing w:after="105" w:before="105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 не так? Как исправить?</w:t>
      </w:r>
    </w:p>
    <w:p w:rsidR="00000000" w:rsidDel="00000000" w:rsidP="00000000" w:rsidRDefault="00000000" w:rsidRPr="00000000" w14:paraId="00000051">
      <w:pPr>
        <w:spacing w:after="105" w:before="105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Связь “Автомобиль 1:N” (один автомобиль - много мест) предполагает, что один автомобиль может быть привязан к нескольким парковочным местам одновременно. Это неверно -  обычно автомобиль паркуется в одном конкретном месте.</w:t>
      </w:r>
    </w:p>
    <w:p w:rsidR="00000000" w:rsidDel="00000000" w:rsidP="00000000" w:rsidRDefault="00000000" w:rsidRPr="00000000" w14:paraId="00000052">
      <w:pPr>
        <w:spacing w:after="105" w:before="105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Связь “Место 1:N” (одно место - много автомобилей) означает, что одно парковочное место может использоваться несколькими автомобилями. Это верно, но в паре с первой ошибкой она лишь усугубляет путаницу.</w:t>
      </w:r>
    </w:p>
    <w:p w:rsidR="00000000" w:rsidDel="00000000" w:rsidP="00000000" w:rsidRDefault="00000000" w:rsidRPr="00000000" w14:paraId="00000053">
      <w:pPr>
        <w:spacing w:after="105" w:before="105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Нужно изменить тип связей. Правильным решением будет установить связь “M:1” (многие-к-одному) с акцентированием на стороне “Место”, а не “Автомобиль”.</w:t>
      </w:r>
    </w:p>
    <w:p w:rsidR="00000000" w:rsidDel="00000000" w:rsidP="00000000" w:rsidRDefault="00000000" w:rsidRPr="00000000" w14:paraId="00000054">
      <w:pPr>
        <w:spacing w:after="105" w:before="105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Задача на предсказание результата:</w:t>
      </w:r>
    </w:p>
    <w:p w:rsidR="00000000" w:rsidDel="00000000" w:rsidP="00000000" w:rsidRDefault="00000000" w:rsidRPr="00000000" w14:paraId="00000055">
      <w:pPr>
        <w:spacing w:after="105" w:before="105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Дана диаграмма для «Химчистка»:</w:t>
      </w:r>
    </w:p>
    <w:p w:rsidR="00000000" w:rsidDel="00000000" w:rsidP="00000000" w:rsidRDefault="00000000" w:rsidRPr="00000000" w14:paraId="00000056">
      <w:pPr>
        <w:spacing w:after="105" w:before="105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Клиент 1:N Заказ</w:t>
      </w:r>
    </w:p>
    <w:p w:rsidR="00000000" w:rsidDel="00000000" w:rsidP="00000000" w:rsidRDefault="00000000" w:rsidRPr="00000000" w14:paraId="00000057">
      <w:pPr>
        <w:spacing w:after="105" w:before="105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Заказ 1:N Позиция</w:t>
      </w:r>
    </w:p>
    <w:p w:rsidR="00000000" w:rsidDel="00000000" w:rsidP="00000000" w:rsidRDefault="00000000" w:rsidRPr="00000000" w14:paraId="00000058">
      <w:pPr>
        <w:spacing w:after="105" w:before="105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Услуга 1:N Позиция</w:t>
      </w:r>
    </w:p>
    <w:p w:rsidR="00000000" w:rsidDel="00000000" w:rsidP="00000000" w:rsidRDefault="00000000" w:rsidRPr="00000000" w14:paraId="00000059">
      <w:pPr>
        <w:spacing w:after="105" w:before="105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Сколько FK будет в таблице «Позиция»?</w:t>
      </w:r>
    </w:p>
    <w:p w:rsidR="00000000" w:rsidDel="00000000" w:rsidP="00000000" w:rsidRDefault="00000000" w:rsidRPr="00000000" w14:paraId="0000005A">
      <w:pPr>
        <w:spacing w:after="105" w:before="105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таблице “Позиция” будет 2 вторичных ключа.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spacing w:after="240" w:before="240" w:line="360" w:lineRule="auto"/>
        <w:ind w:left="0" w:right="600" w:firstLine="720"/>
        <w:rPr>
          <w:rFonts w:ascii="Times New Roman" w:cs="Times New Roman" w:eastAsia="Times New Roman" w:hAnsi="Times New Roman"/>
        </w:rPr>
      </w:pPr>
      <w:bookmarkStart w:colFirst="0" w:colLast="0" w:name="_heading=h.8m798oqxxagr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Практическая работа №3</w:t>
      </w:r>
    </w:p>
    <w:p w:rsidR="00000000" w:rsidDel="00000000" w:rsidP="00000000" w:rsidRDefault="00000000" w:rsidRPr="00000000" w14:paraId="0000005C">
      <w:pPr>
        <w:spacing w:after="240" w:before="240" w:line="360" w:lineRule="auto"/>
        <w:ind w:left="0" w:right="6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 Нормализация.</w:t>
      </w:r>
    </w:p>
    <w:p w:rsidR="00000000" w:rsidDel="00000000" w:rsidP="00000000" w:rsidRDefault="00000000" w:rsidRPr="00000000" w14:paraId="0000005D">
      <w:pPr>
        <w:spacing w:line="36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Ход работы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E">
      <w:pPr>
        <w:spacing w:after="105" w:before="105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Ознакомился с теорией.</w:t>
      </w:r>
    </w:p>
    <w:p w:rsidR="00000000" w:rsidDel="00000000" w:rsidP="00000000" w:rsidRDefault="00000000" w:rsidRPr="00000000" w14:paraId="0000005F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6807200"/>
            <wp:effectExtent b="0" l="0" r="0" t="0"/>
            <wp:docPr id="9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80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Привёл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таблицу “Студент” к 1НФ.</w:t>
      </w:r>
    </w:p>
    <w:p w:rsidR="00000000" w:rsidDel="00000000" w:rsidP="00000000" w:rsidRDefault="00000000" w:rsidRPr="00000000" w14:paraId="00000062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10050" cy="6181725"/>
            <wp:effectExtent b="0" l="0" r="0" t="0"/>
            <wp:docPr id="8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618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Привёл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таблицу “Оценка” к 2НФ.</w:t>
      </w:r>
    </w:p>
    <w:p w:rsidR="00000000" w:rsidDel="00000000" w:rsidP="00000000" w:rsidRDefault="00000000" w:rsidRPr="00000000" w14:paraId="00000064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525202" cy="1779388"/>
            <wp:effectExtent b="0" l="0" r="0" t="0"/>
            <wp:docPr id="10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5252" l="0" r="0" t="4827"/>
                    <a:stretch>
                      <a:fillRect/>
                    </a:stretch>
                  </pic:blipFill>
                  <pic:spPr>
                    <a:xfrm>
                      <a:off x="0" y="0"/>
                      <a:ext cx="3525202" cy="1779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449002" cy="2056447"/>
            <wp:effectExtent b="0" l="0" r="0" t="0"/>
            <wp:docPr id="10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4"/>
                    <a:srcRect b="0" l="0" r="0" t="4302"/>
                    <a:stretch>
                      <a:fillRect/>
                    </a:stretch>
                  </pic:blipFill>
                  <pic:spPr>
                    <a:xfrm>
                      <a:off x="0" y="0"/>
                      <a:ext cx="3449002" cy="20564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Привёл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таблицу “Студент” к 3НФ.</w:t>
      </w:r>
    </w:p>
    <w:p w:rsidR="00000000" w:rsidDel="00000000" w:rsidP="00000000" w:rsidRDefault="00000000" w:rsidRPr="00000000" w14:paraId="00000067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562225" cy="3162300"/>
            <wp:effectExtent b="0" l="0" r="0" t="0"/>
            <wp:docPr id="8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390900" cy="2152650"/>
            <wp:effectExtent b="0" l="0" r="0" t="0"/>
            <wp:docPr id="10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исходной таблице есть транзитивная зависимость между “Группой” и “Факультетом”.</w:t>
      </w:r>
    </w:p>
    <w:p w:rsidR="00000000" w:rsidDel="00000000" w:rsidP="00000000" w:rsidRDefault="00000000" w:rsidRPr="00000000" w14:paraId="0000006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 есть факультет определяется группой, а не напрямую идентификатором студента (id). Это нарушает 3НФ, так как неключевой атрибут (Факультет) зависит от другого неключевого (Группа), а не от первичного ключа (id).</w:t>
      </w:r>
    </w:p>
    <w:p w:rsidR="00000000" w:rsidDel="00000000" w:rsidP="00000000" w:rsidRDefault="00000000" w:rsidRPr="00000000" w14:paraId="0000006B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Определил понятие “транзитивная зависимость”. Транзитивная зависимость в базах данных - это когда неключевой атрибут таблицы зависит от другого неключевого атрибута в этой же таблице. Например, когда в таблице товаров указан id производителя, а также страна производства. Последний атрибут должен находится внутри таблицы, где id производителя - ключевой элемент.</w:t>
      </w:r>
    </w:p>
    <w:p w:rsidR="00000000" w:rsidDel="00000000" w:rsidP="00000000" w:rsidRDefault="00000000" w:rsidRPr="00000000" w14:paraId="0000006C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Привёл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таблицу “Заказ” к 3НФ.</w:t>
      </w:r>
    </w:p>
    <w:p w:rsidR="00000000" w:rsidDel="00000000" w:rsidP="00000000" w:rsidRDefault="00000000" w:rsidRPr="00000000" w14:paraId="0000006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33825" cy="1619250"/>
            <wp:effectExtent b="0" l="0" r="0" t="0"/>
            <wp:docPr id="9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352800" cy="2181225"/>
            <wp:effectExtent b="0" l="0" r="0" t="0"/>
            <wp:docPr id="9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895600" cy="2133600"/>
            <wp:effectExtent b="0" l="0" r="0" t="0"/>
            <wp:docPr id="9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19575" cy="2628900"/>
            <wp:effectExtent b="0" l="0" r="0" t="0"/>
            <wp:docPr id="8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Привёл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таблицу “Сотрудник” к 3НФ.</w:t>
      </w:r>
    </w:p>
    <w:p w:rsidR="00000000" w:rsidDel="00000000" w:rsidP="00000000" w:rsidRDefault="00000000" w:rsidRPr="00000000" w14:paraId="00000072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333750" cy="2590800"/>
            <wp:effectExtent b="0" l="0" r="0" t="0"/>
            <wp:docPr id="8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486275" cy="1628775"/>
            <wp:effectExtent b="0" l="0" r="0" t="0"/>
            <wp:docPr id="9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Изначально таблица находилась в 1НФ.</w:t>
      </w:r>
    </w:p>
    <w:p w:rsidR="00000000" w:rsidDel="00000000" w:rsidP="00000000" w:rsidRDefault="00000000" w:rsidRPr="00000000" w14:paraId="00000075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Привёл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таблицу “Расписание” к 3НФ.</w:t>
      </w:r>
    </w:p>
    <w:p w:rsidR="00000000" w:rsidDel="00000000" w:rsidP="00000000" w:rsidRDefault="00000000" w:rsidRPr="00000000" w14:paraId="00000076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943225" cy="1714500"/>
            <wp:effectExtent b="0" l="0" r="0" t="0"/>
            <wp:docPr id="9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86400" cy="2181225"/>
            <wp:effectExtent b="0" l="0" r="0" t="0"/>
            <wp:docPr id="10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533900" cy="3219450"/>
            <wp:effectExtent b="0" l="0" r="0" t="0"/>
            <wp:docPr id="10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 Задача на поиск ошибки - Данные не атомарны. В одной ячейке хранится “телефон1” и “телефон2”.</w:t>
      </w:r>
    </w:p>
    <w:p w:rsidR="00000000" w:rsidDel="00000000" w:rsidP="00000000" w:rsidRDefault="00000000" w:rsidRPr="00000000" w14:paraId="0000007A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10. Задача на предсказание результата - Получившаяся структура данных после вынесения колонки “Автор” в отдельную таблицу ближе всего подходит под 3НФ.</w:t>
      </w:r>
    </w:p>
    <w:p w:rsidR="00000000" w:rsidDel="00000000" w:rsidP="00000000" w:rsidRDefault="00000000" w:rsidRPr="00000000" w14:paraId="0000007B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spacing w:after="240" w:before="240" w:line="360" w:lineRule="auto"/>
        <w:ind w:right="600" w:firstLine="708.6614173228347"/>
        <w:rPr>
          <w:rFonts w:ascii="Times New Roman" w:cs="Times New Roman" w:eastAsia="Times New Roman" w:hAnsi="Times New Roman"/>
        </w:rPr>
      </w:pPr>
      <w:bookmarkStart w:colFirst="0" w:colLast="0" w:name="_heading=h.u7rsht3c7gzq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Практическая работа №4</w:t>
      </w:r>
    </w:p>
    <w:p w:rsidR="00000000" w:rsidDel="00000000" w:rsidP="00000000" w:rsidRDefault="00000000" w:rsidRPr="00000000" w14:paraId="0000007D">
      <w:pPr>
        <w:spacing w:after="240" w:before="240" w:line="360" w:lineRule="auto"/>
        <w:ind w:right="6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 Введение в SQL.</w:t>
      </w:r>
    </w:p>
    <w:p w:rsidR="00000000" w:rsidDel="00000000" w:rsidP="00000000" w:rsidRDefault="00000000" w:rsidRPr="00000000" w14:paraId="0000007E">
      <w:pPr>
        <w:spacing w:line="36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Ход работы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F">
      <w:pPr>
        <w:spacing w:after="21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Ознакомился с теорией.</w:t>
      </w:r>
    </w:p>
    <w:p w:rsidR="00000000" w:rsidDel="00000000" w:rsidP="00000000" w:rsidRDefault="00000000" w:rsidRPr="00000000" w14:paraId="00000080">
      <w:pPr>
        <w:spacing w:after="21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97376" cy="7295198"/>
            <wp:effectExtent b="0" l="0" r="0" t="0"/>
            <wp:docPr id="10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7376" cy="7295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1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Создал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student.db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82">
      <w:pPr>
        <w:spacing w:after="21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124450" cy="7353300"/>
            <wp:effectExtent b="0" l="0" r="0" t="0"/>
            <wp:docPr id="8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735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1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1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1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Создал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teacher.db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86">
      <w:pPr>
        <w:spacing w:after="21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5829300"/>
            <wp:effectExtent b="0" l="0" r="0" t="0"/>
            <wp:docPr id="9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82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1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Создал таблицу с типом BLOB.</w:t>
      </w:r>
    </w:p>
    <w:p w:rsidR="00000000" w:rsidDel="00000000" w:rsidP="00000000" w:rsidRDefault="00000000" w:rsidRPr="00000000" w14:paraId="00000088">
      <w:pPr>
        <w:spacing w:after="21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1016000"/>
            <wp:effectExtent b="0" l="0" r="0" t="0"/>
            <wp:docPr id="8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1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Тип BLOB хранит вводимые данные, как есть, не интерпретируя их в текст. Это нужно для ссылки на файлы. Например, PNG изображения.</w:t>
      </w:r>
    </w:p>
    <w:p w:rsidR="00000000" w:rsidDel="00000000" w:rsidP="00000000" w:rsidRDefault="00000000" w:rsidRPr="00000000" w14:paraId="0000008A">
      <w:pPr>
        <w:spacing w:after="21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Задача на предсказание результата - команда SELECT sqlite_version(); вернёт версию установленного sqlite.</w:t>
      </w:r>
    </w:p>
    <w:p w:rsidR="00000000" w:rsidDel="00000000" w:rsidP="00000000" w:rsidRDefault="00000000" w:rsidRPr="00000000" w14:paraId="0000008B">
      <w:pPr>
        <w:pStyle w:val="Heading3"/>
        <w:spacing w:after="240" w:before="240" w:line="360" w:lineRule="auto"/>
        <w:ind w:right="600" w:firstLine="708.6614173228347"/>
        <w:rPr>
          <w:rFonts w:ascii="Times New Roman" w:cs="Times New Roman" w:eastAsia="Times New Roman" w:hAnsi="Times New Roman"/>
        </w:rPr>
      </w:pPr>
      <w:bookmarkStart w:colFirst="0" w:colLast="0" w:name="_heading=h.8jt1v0n5grtj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Практическая работа №5</w:t>
      </w:r>
    </w:p>
    <w:p w:rsidR="00000000" w:rsidDel="00000000" w:rsidP="00000000" w:rsidRDefault="00000000" w:rsidRPr="00000000" w14:paraId="0000008C">
      <w:pPr>
        <w:spacing w:after="240" w:before="240" w:line="360" w:lineRule="auto"/>
        <w:ind w:right="6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 Создание таблиц.</w:t>
      </w:r>
    </w:p>
    <w:p w:rsidR="00000000" w:rsidDel="00000000" w:rsidP="00000000" w:rsidRDefault="00000000" w:rsidRPr="00000000" w14:paraId="0000008D">
      <w:pPr>
        <w:spacing w:line="36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Ход работы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E">
      <w:pPr>
        <w:spacing w:after="105" w:before="105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Ознакомился с теорией.</w:t>
      </w:r>
    </w:p>
    <w:p w:rsidR="00000000" w:rsidDel="00000000" w:rsidP="00000000" w:rsidRDefault="00000000" w:rsidRPr="00000000" w14:paraId="0000008F">
      <w:pPr>
        <w:spacing w:after="105" w:before="105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22489" cy="7257098"/>
            <wp:effectExtent b="0" l="0" r="0" t="0"/>
            <wp:docPr id="10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2489" cy="72570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05" w:before="105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Создал таблицу category с атрибутом UNIQUE.</w:t>
      </w:r>
    </w:p>
    <w:p w:rsidR="00000000" w:rsidDel="00000000" w:rsidP="00000000" w:rsidRDefault="00000000" w:rsidRPr="00000000" w14:paraId="00000091">
      <w:pPr>
        <w:spacing w:after="105" w:before="105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38775" cy="6638925"/>
            <wp:effectExtent b="0" l="0" r="0" t="0"/>
            <wp:docPr id="9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663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05" w:before="105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05" w:before="105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05" w:before="105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Создал таблицу product с атрибутом CHECK.</w:t>
      </w:r>
    </w:p>
    <w:p w:rsidR="00000000" w:rsidDel="00000000" w:rsidP="00000000" w:rsidRDefault="00000000" w:rsidRPr="00000000" w14:paraId="00000095">
      <w:pPr>
        <w:spacing w:after="105" w:before="105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5588000"/>
            <wp:effectExtent b="0" l="0" r="0" t="0"/>
            <wp:docPr id="8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58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05" w:before="105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05" w:before="105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05" w:before="105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05" w:before="105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05" w:before="105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05" w:before="105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05" w:before="105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05" w:before="105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05" w:before="105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Создал таблицы shipment и supplier.</w:t>
      </w:r>
    </w:p>
    <w:p w:rsidR="00000000" w:rsidDel="00000000" w:rsidP="00000000" w:rsidRDefault="00000000" w:rsidRPr="00000000" w14:paraId="0000009F">
      <w:pPr>
        <w:spacing w:after="105" w:before="105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895975" cy="6958965"/>
            <wp:effectExtent b="0" l="0" r="0" t="0"/>
            <wp:docPr id="8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 b="3562" l="0" r="0" t="5408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6958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05" w:before="105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05" w:before="105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05" w:before="105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05" w:before="105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05" w:before="105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Создал таблицу с составным уникальным ключом.</w:t>
      </w:r>
    </w:p>
    <w:p w:rsidR="00000000" w:rsidDel="00000000" w:rsidP="00000000" w:rsidRDefault="00000000" w:rsidRPr="00000000" w14:paraId="000000A5">
      <w:pPr>
        <w:spacing w:after="105" w:before="105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867400" cy="7153275"/>
            <wp:effectExtent b="0" l="0" r="0" t="0"/>
            <wp:docPr id="9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715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05" w:before="105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Задача на поиск ошибки - Вставка не пройдёт из-за ограничения CHECK в столбце price.</w:t>
      </w:r>
    </w:p>
    <w:p w:rsidR="00000000" w:rsidDel="00000000" w:rsidP="00000000" w:rsidRDefault="00000000" w:rsidRPr="00000000" w14:paraId="000000A7">
      <w:pPr>
        <w:spacing w:after="105" w:before="105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Задача на предсказание результата - Вставка выдаст ошибку. Значение 99 для category_id не соответствует ни одному значению в столбце id таблицы category. </w:t>
      </w:r>
    </w:p>
    <w:p w:rsidR="00000000" w:rsidDel="00000000" w:rsidP="00000000" w:rsidRDefault="00000000" w:rsidRPr="00000000" w14:paraId="000000A8">
      <w:pPr>
        <w:pStyle w:val="Heading3"/>
        <w:spacing w:line="360" w:lineRule="auto"/>
        <w:ind w:left="0" w:firstLine="720"/>
        <w:rPr>
          <w:rFonts w:ascii="Times New Roman" w:cs="Times New Roman" w:eastAsia="Times New Roman" w:hAnsi="Times New Roman"/>
          <w:vertAlign w:val="baseline"/>
        </w:rPr>
      </w:pPr>
      <w:bookmarkStart w:colFirst="0" w:colLast="0" w:name="_heading=h.cuznrayusfi6" w:id="7"/>
      <w:bookmarkEnd w:id="7"/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0A9">
      <w:pPr>
        <w:spacing w:after="240" w:before="240" w:line="360" w:lineRule="auto"/>
        <w:ind w:right="60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прохождения учебной практики практики по SQL я выполнил 5 практических заданий, которые позволили мне углубить свои знания в области работы с базами данных. Каждое задание было направлено на развитие различных навыков, начиная от базовых операций с таблицами и заканчивая сложными запросами для анализа данных.</w:t>
      </w:r>
    </w:p>
    <w:p w:rsidR="00000000" w:rsidDel="00000000" w:rsidP="00000000" w:rsidRDefault="00000000" w:rsidRPr="00000000" w14:paraId="000000AA">
      <w:pPr>
        <w:spacing w:after="240" w:before="240" w:line="360" w:lineRule="auto"/>
        <w:ind w:right="60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Особое внимание было уделено работе с демонстрационным вариантом выпускного экзамена, который включал в себя задачи различной сложности. Это позволило мне не только закрепить теоретические знания, но и получить практический опыт решения реальных задач.</w:t>
      </w:r>
    </w:p>
    <w:p w:rsidR="00000000" w:rsidDel="00000000" w:rsidP="00000000" w:rsidRDefault="00000000" w:rsidRPr="00000000" w14:paraId="000000AB">
      <w:pPr>
        <w:spacing w:after="240" w:before="240" w:line="360" w:lineRule="auto"/>
        <w:ind w:right="60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Наиболее значимыми для меня стали задания, связанные с написанием сложных запросов и импортом табличных данных. Я научился эффективно использовать операторы SQL, создавать и модифицировать таблицы, а также анализировать и обрабатывать большие объемы данных.</w:t>
      </w:r>
    </w:p>
    <w:p w:rsidR="00000000" w:rsidDel="00000000" w:rsidP="00000000" w:rsidRDefault="00000000" w:rsidRPr="00000000" w14:paraId="000000AC">
      <w:pPr>
        <w:spacing w:after="240" w:before="240" w:line="360" w:lineRule="auto"/>
        <w:ind w:right="60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Практика по SQL стала важным этапом в моем профессиональном развитии, позволив мне приобрести ценные навыки и уверенность в работе с базами данных. Полученные знания и опыт будут полезны в дальнейшей работе и помогут мне в решении более сложных задач в области IT.</w:t>
      </w:r>
    </w:p>
    <w:p w:rsidR="00000000" w:rsidDel="00000000" w:rsidP="00000000" w:rsidRDefault="00000000" w:rsidRPr="00000000" w14:paraId="000000AD">
      <w:pPr>
        <w:spacing w:after="240" w:before="240" w:line="360" w:lineRule="auto"/>
        <w:ind w:right="60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35" w:type="default"/>
      <w:pgSz w:h="16838" w:w="11906" w:orient="portrait"/>
      <w:pgMar w:bottom="1134" w:top="1134" w:left="1701" w:right="850" w:header="0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4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366091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4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366091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Hyperlink"/>
    <w:rPr>
      <w:color w:val="000080"/>
      <w:u w:val="single"/>
    </w:rPr>
  </w:style>
  <w:style w:type="character" w:styleId="a4" w:customStyle="1">
    <w:name w:val="Ссылка указателя"/>
    <w:qFormat w:val="1"/>
  </w:style>
  <w:style w:type="character" w:styleId="a5">
    <w:name w:val="Strong"/>
    <w:qFormat w:val="1"/>
    <w:rPr>
      <w:b w:val="1"/>
      <w:bCs w:val="1"/>
    </w:rPr>
  </w:style>
  <w:style w:type="character" w:styleId="a6" w:customStyle="1">
    <w:name w:val="Символ нумерации"/>
    <w:qFormat w:val="1"/>
  </w:style>
  <w:style w:type="paragraph" w:styleId="a8">
    <w:name w:val="Body Text"/>
    <w:basedOn w:val="a"/>
    <w:pPr>
      <w:spacing w:after="140"/>
    </w:pPr>
  </w:style>
  <w:style w:type="paragraph" w:styleId="a9">
    <w:name w:val="List"/>
    <w:basedOn w:val="a8"/>
    <w:rPr>
      <w:rFonts w:cs="Droid Sans Devanagari"/>
    </w:rPr>
  </w:style>
  <w:style w:type="paragraph" w:styleId="aa">
    <w:name w:val="caption"/>
    <w:basedOn w:val="a"/>
    <w:qFormat w:val="1"/>
    <w:pPr>
      <w:suppressLineNumbers w:val="1"/>
      <w:spacing w:after="120" w:before="120"/>
    </w:pPr>
    <w:rPr>
      <w:rFonts w:cs="Droid Sans Devanagari"/>
      <w:i w:val="1"/>
      <w:iCs w:val="1"/>
      <w:sz w:val="24"/>
      <w:szCs w:val="24"/>
    </w:rPr>
  </w:style>
  <w:style w:type="paragraph" w:styleId="ab">
    <w:name w:val="index heading"/>
    <w:basedOn w:val="a"/>
    <w:qFormat w:val="1"/>
    <w:pPr>
      <w:suppressLineNumbers w:val="1"/>
    </w:pPr>
    <w:rPr>
      <w:rFonts w:cs="Droid Sans Devanagari"/>
    </w:rPr>
  </w:style>
  <w:style w:type="paragraph" w:styleId="normal1" w:customStyle="1">
    <w:name w:val="normal1"/>
    <w:qFormat w:val="1"/>
    <w:pPr>
      <w:spacing w:after="200" w:line="276" w:lineRule="auto"/>
    </w:pPr>
  </w:style>
  <w:style w:type="paragraph" w:styleId="ad" w:customStyle="1">
    <w:name w:val="Колонтитул"/>
    <w:basedOn w:val="a"/>
    <w:qFormat w:val="1"/>
  </w:style>
  <w:style w:type="paragraph" w:styleId="ae">
    <w:name w:val="footer"/>
    <w:basedOn w:val="ad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10.png"/><Relationship Id="rId21" Type="http://schemas.openxmlformats.org/officeDocument/2006/relationships/image" Target="media/image12.png"/><Relationship Id="rId24" Type="http://schemas.openxmlformats.org/officeDocument/2006/relationships/image" Target="media/image22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7.png"/><Relationship Id="rId26" Type="http://schemas.openxmlformats.org/officeDocument/2006/relationships/image" Target="media/image25.png"/><Relationship Id="rId25" Type="http://schemas.openxmlformats.org/officeDocument/2006/relationships/image" Target="media/image26.png"/><Relationship Id="rId28" Type="http://schemas.openxmlformats.org/officeDocument/2006/relationships/image" Target="media/image2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9.png"/><Relationship Id="rId7" Type="http://schemas.openxmlformats.org/officeDocument/2006/relationships/image" Target="media/image11.png"/><Relationship Id="rId8" Type="http://schemas.openxmlformats.org/officeDocument/2006/relationships/image" Target="media/image15.png"/><Relationship Id="rId31" Type="http://schemas.openxmlformats.org/officeDocument/2006/relationships/image" Target="media/image14.png"/><Relationship Id="rId30" Type="http://schemas.openxmlformats.org/officeDocument/2006/relationships/image" Target="media/image20.png"/><Relationship Id="rId11" Type="http://schemas.openxmlformats.org/officeDocument/2006/relationships/image" Target="media/image17.png"/><Relationship Id="rId33" Type="http://schemas.openxmlformats.org/officeDocument/2006/relationships/image" Target="media/image19.png"/><Relationship Id="rId10" Type="http://schemas.openxmlformats.org/officeDocument/2006/relationships/image" Target="media/image7.png"/><Relationship Id="rId32" Type="http://schemas.openxmlformats.org/officeDocument/2006/relationships/image" Target="media/image4.png"/><Relationship Id="rId13" Type="http://schemas.openxmlformats.org/officeDocument/2006/relationships/image" Target="media/image21.png"/><Relationship Id="rId35" Type="http://schemas.openxmlformats.org/officeDocument/2006/relationships/footer" Target="footer1.xml"/><Relationship Id="rId12" Type="http://schemas.openxmlformats.org/officeDocument/2006/relationships/image" Target="media/image3.png"/><Relationship Id="rId34" Type="http://schemas.openxmlformats.org/officeDocument/2006/relationships/image" Target="media/image13.png"/><Relationship Id="rId15" Type="http://schemas.openxmlformats.org/officeDocument/2006/relationships/image" Target="media/image16.png"/><Relationship Id="rId14" Type="http://schemas.openxmlformats.org/officeDocument/2006/relationships/image" Target="media/image28.png"/><Relationship Id="rId17" Type="http://schemas.openxmlformats.org/officeDocument/2006/relationships/image" Target="media/image24.png"/><Relationship Id="rId16" Type="http://schemas.openxmlformats.org/officeDocument/2006/relationships/image" Target="media/image23.png"/><Relationship Id="rId19" Type="http://schemas.openxmlformats.org/officeDocument/2006/relationships/image" Target="media/image8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BzkBZm6yz3HD3bE/YBwfq37TuQ==">CgMxLjAyDmguZ2o4d3k2eW9hb2xvMg1oLm5wbGIwZHhha3NxMg5oLnBudGowZ2Fjcjc3eDIOaC55ZXNqZTB1NXVrNWkyDmguOG03OThvcXh4YWdyMg5oLnU3cnNodDNjN2d6cTIOaC44anQxdjBuNWdydGoyDmguY3V6bnJheXVzZmk2OAByITFNZ2dwaFZScy0xM3VIWFh2eE5kTmE4Q0xLTG5lb1dRMw==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2025-05-03T21:51:00Z</dcterms:created>
</cp:coreProperties>
</file>