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0F6" w:rsidRDefault="000010F6" w:rsidP="000010F6">
      <w:pPr>
        <w:pStyle w:val="Prrafodelista"/>
        <w:numPr>
          <w:ilvl w:val="0"/>
          <w:numId w:val="1"/>
        </w:numPr>
        <w:jc w:val="both"/>
      </w:pPr>
      <w:proofErr w:type="spellStart"/>
      <w:r>
        <w:t>Ximo</w:t>
      </w:r>
      <w:proofErr w:type="spellEnd"/>
      <w:r>
        <w:t xml:space="preserve"> Puig, que trabaja como cocinero en un restaurante, se ha hecho un corte en la mano mientras cortaba una pieza grande de carne y han tenido que darle varios puntos de sutura </w:t>
      </w:r>
    </w:p>
    <w:p w:rsidR="000010F6" w:rsidRDefault="000010F6" w:rsidP="000010F6">
      <w:pPr>
        <w:pStyle w:val="Prrafodelista"/>
        <w:jc w:val="both"/>
        <w:rPr>
          <w:color w:val="00B050"/>
        </w:rPr>
      </w:pPr>
      <w:r>
        <w:rPr>
          <w:color w:val="00B050"/>
        </w:rPr>
        <w:t>Sí es un accidente de trabajo por imprudencia laboral.</w:t>
      </w:r>
    </w:p>
    <w:p w:rsidR="000010F6" w:rsidRPr="000010F6" w:rsidRDefault="000010F6" w:rsidP="000010F6">
      <w:pPr>
        <w:pStyle w:val="Prrafodelista"/>
        <w:jc w:val="both"/>
        <w:rPr>
          <w:color w:val="00B050"/>
        </w:rPr>
      </w:pPr>
    </w:p>
    <w:p w:rsidR="000010F6" w:rsidRDefault="000010F6" w:rsidP="000010F6">
      <w:pPr>
        <w:pStyle w:val="Prrafodelista"/>
        <w:numPr>
          <w:ilvl w:val="0"/>
          <w:numId w:val="1"/>
        </w:numPr>
        <w:jc w:val="both"/>
      </w:pPr>
      <w:r>
        <w:t xml:space="preserve">Santiago Abascal trabaja en la escuela infantil </w:t>
      </w:r>
      <w:proofErr w:type="spellStart"/>
      <w:r>
        <w:t>L’Escoleta</w:t>
      </w:r>
      <w:proofErr w:type="spellEnd"/>
      <w:r>
        <w:t xml:space="preserve">, donde hay una epidemia de </w:t>
      </w:r>
      <w:r>
        <w:t>gripe entre los niños. Santiago</w:t>
      </w:r>
      <w:r>
        <w:t xml:space="preserve"> acaba por contagiarse. </w:t>
      </w:r>
    </w:p>
    <w:p w:rsidR="000010F6" w:rsidRDefault="00517751" w:rsidP="000010F6">
      <w:pPr>
        <w:pStyle w:val="Prrafodelista"/>
        <w:jc w:val="both"/>
        <w:rPr>
          <w:color w:val="00B050"/>
        </w:rPr>
      </w:pPr>
      <w:r>
        <w:rPr>
          <w:color w:val="00B050"/>
        </w:rPr>
        <w:t>Sí que es un accidente de trabajo al ser en horario laboral en el centro de trabajo</w:t>
      </w:r>
    </w:p>
    <w:p w:rsidR="00517751" w:rsidRPr="000010F6" w:rsidRDefault="00517751" w:rsidP="000010F6">
      <w:pPr>
        <w:pStyle w:val="Prrafodelista"/>
        <w:jc w:val="both"/>
        <w:rPr>
          <w:color w:val="00B050"/>
        </w:rPr>
      </w:pPr>
    </w:p>
    <w:p w:rsidR="000010F6" w:rsidRDefault="000010F6" w:rsidP="000010F6">
      <w:pPr>
        <w:pStyle w:val="Prrafodelista"/>
        <w:numPr>
          <w:ilvl w:val="0"/>
          <w:numId w:val="1"/>
        </w:numPr>
        <w:jc w:val="both"/>
      </w:pPr>
      <w:r>
        <w:t xml:space="preserve">Pablo Iglesias es miembro del comité de empresa. En una visita a las instalaciones de un centro de trabajo, sufre una caída al pisar un suelo mojado y se fractura un brazo </w:t>
      </w:r>
    </w:p>
    <w:p w:rsidR="000010F6" w:rsidRDefault="000010F6" w:rsidP="000010F6">
      <w:pPr>
        <w:pStyle w:val="Prrafodelista"/>
        <w:jc w:val="both"/>
        <w:rPr>
          <w:color w:val="00B050"/>
        </w:rPr>
      </w:pPr>
      <w:r>
        <w:rPr>
          <w:color w:val="00B050"/>
        </w:rPr>
        <w:t>Sí es un accidente de trabajo por desempeño de funciones de carácter sindical.</w:t>
      </w:r>
    </w:p>
    <w:p w:rsidR="000010F6" w:rsidRPr="000010F6" w:rsidRDefault="000010F6" w:rsidP="000010F6">
      <w:pPr>
        <w:pStyle w:val="Prrafodelista"/>
        <w:jc w:val="both"/>
        <w:rPr>
          <w:color w:val="00B050"/>
        </w:rPr>
      </w:pPr>
    </w:p>
    <w:p w:rsidR="000010F6" w:rsidRDefault="000010F6" w:rsidP="000010F6">
      <w:pPr>
        <w:pStyle w:val="Prrafodelista"/>
        <w:numPr>
          <w:ilvl w:val="0"/>
          <w:numId w:val="1"/>
        </w:numPr>
        <w:jc w:val="both"/>
      </w:pPr>
      <w:r>
        <w:t xml:space="preserve">Pablo Casado, que trabaja como auxiliar administrativo en un vivero situado a 15 km de su vivienda, sufre un accidente con el coche de camino al trabajo y tiene que llevar collarín durante dos semanas </w:t>
      </w:r>
    </w:p>
    <w:p w:rsidR="000010F6" w:rsidRDefault="000010F6" w:rsidP="000010F6">
      <w:pPr>
        <w:pStyle w:val="Prrafodelista"/>
        <w:jc w:val="both"/>
        <w:rPr>
          <w:color w:val="00B050"/>
        </w:rPr>
      </w:pPr>
      <w:r>
        <w:rPr>
          <w:color w:val="00B050"/>
        </w:rPr>
        <w:t xml:space="preserve">Sí es un accidente de trabajo, es un accidente </w:t>
      </w:r>
      <w:proofErr w:type="spellStart"/>
      <w:r>
        <w:rPr>
          <w:color w:val="00B050"/>
        </w:rPr>
        <w:t>itínere</w:t>
      </w:r>
      <w:proofErr w:type="spellEnd"/>
      <w:r>
        <w:rPr>
          <w:color w:val="00B050"/>
        </w:rPr>
        <w:t>.</w:t>
      </w:r>
    </w:p>
    <w:p w:rsidR="000010F6" w:rsidRPr="000010F6" w:rsidRDefault="000010F6" w:rsidP="000010F6">
      <w:pPr>
        <w:pStyle w:val="Prrafodelista"/>
        <w:jc w:val="both"/>
        <w:rPr>
          <w:color w:val="00B050"/>
        </w:rPr>
      </w:pPr>
    </w:p>
    <w:p w:rsidR="000010F6" w:rsidRDefault="000010F6" w:rsidP="000010F6">
      <w:pPr>
        <w:pStyle w:val="Prrafodelista"/>
        <w:numPr>
          <w:ilvl w:val="0"/>
          <w:numId w:val="1"/>
        </w:numPr>
        <w:jc w:val="both"/>
      </w:pPr>
      <w:r>
        <w:t xml:space="preserve">Pedro Sánchez es Técnico Superior en Transporte y Logística en una cadena de supermercados. Al término de su jornada laboral se dispone a regresar a casa, pero antes pasa por el Centro Comercial para hacer unas compras rápidas. Al salir del establecimiento, sufre un accidente con el coche. </w:t>
      </w:r>
    </w:p>
    <w:p w:rsidR="000010F6" w:rsidRDefault="000010F6" w:rsidP="000010F6">
      <w:pPr>
        <w:pStyle w:val="Prrafodelista"/>
        <w:jc w:val="both"/>
        <w:rPr>
          <w:color w:val="00B050"/>
        </w:rPr>
      </w:pPr>
      <w:r>
        <w:rPr>
          <w:color w:val="00B050"/>
        </w:rPr>
        <w:t>No es un accidente de trabajo por hacer una parada en el centro comercial.</w:t>
      </w:r>
      <w:bookmarkStart w:id="0" w:name="_GoBack"/>
      <w:bookmarkEnd w:id="0"/>
    </w:p>
    <w:p w:rsidR="000010F6" w:rsidRPr="000010F6" w:rsidRDefault="000010F6" w:rsidP="000010F6">
      <w:pPr>
        <w:pStyle w:val="Prrafodelista"/>
        <w:jc w:val="both"/>
        <w:rPr>
          <w:color w:val="00B050"/>
        </w:rPr>
      </w:pPr>
    </w:p>
    <w:p w:rsidR="000010F6" w:rsidRDefault="000010F6" w:rsidP="000010F6">
      <w:pPr>
        <w:pStyle w:val="Prrafodelista"/>
        <w:numPr>
          <w:ilvl w:val="0"/>
          <w:numId w:val="1"/>
        </w:numPr>
        <w:jc w:val="both"/>
      </w:pPr>
      <w:r>
        <w:t xml:space="preserve">Toni Cantó trabaja en una empresa de demoliciones. Durante un trabajo, le cae encima parte de una pared, causándole un traumatismo en la cabeza, debido a que no llevaba el casco. La empresa le había sancionado en dos ocasiones anteriores, por este mismo motivo </w:t>
      </w:r>
    </w:p>
    <w:p w:rsidR="000010F6" w:rsidRDefault="000010F6" w:rsidP="000010F6">
      <w:pPr>
        <w:pStyle w:val="Prrafodelista"/>
        <w:jc w:val="both"/>
        <w:rPr>
          <w:color w:val="00B050"/>
        </w:rPr>
      </w:pPr>
      <w:r>
        <w:rPr>
          <w:color w:val="00B050"/>
        </w:rPr>
        <w:t>No es un accidente de trabajo porque se le advirtió en ocasiones anteriores, es una imprudencia temeraria.</w:t>
      </w:r>
    </w:p>
    <w:p w:rsidR="00517751" w:rsidRPr="000010F6" w:rsidRDefault="00517751" w:rsidP="000010F6">
      <w:pPr>
        <w:pStyle w:val="Prrafodelista"/>
        <w:jc w:val="both"/>
        <w:rPr>
          <w:color w:val="00B050"/>
        </w:rPr>
      </w:pPr>
    </w:p>
    <w:p w:rsidR="000010F6" w:rsidRDefault="000010F6" w:rsidP="000010F6">
      <w:pPr>
        <w:pStyle w:val="Prrafodelista"/>
        <w:numPr>
          <w:ilvl w:val="0"/>
          <w:numId w:val="1"/>
        </w:numPr>
        <w:jc w:val="both"/>
      </w:pPr>
      <w:r>
        <w:t xml:space="preserve">Gabriela Bravo, que es administrativa, sufre una caída en la oficina al pisar el suelo recién mojado. Por suerte, no tiene mayores consecuencias </w:t>
      </w:r>
    </w:p>
    <w:p w:rsidR="000010F6" w:rsidRDefault="000010F6" w:rsidP="000010F6">
      <w:pPr>
        <w:pStyle w:val="Prrafodelista"/>
        <w:jc w:val="both"/>
        <w:rPr>
          <w:color w:val="00B050"/>
        </w:rPr>
      </w:pPr>
      <w:r>
        <w:rPr>
          <w:color w:val="00B050"/>
        </w:rPr>
        <w:t>No es un accidente de trabajo porque no tienes mayores consecuencias por la caída</w:t>
      </w:r>
    </w:p>
    <w:p w:rsidR="00517751" w:rsidRPr="000010F6" w:rsidRDefault="00517751" w:rsidP="000010F6">
      <w:pPr>
        <w:pStyle w:val="Prrafodelista"/>
        <w:jc w:val="both"/>
        <w:rPr>
          <w:color w:val="00B050"/>
        </w:rPr>
      </w:pPr>
    </w:p>
    <w:p w:rsidR="008C08B8" w:rsidRDefault="000010F6" w:rsidP="000010F6">
      <w:pPr>
        <w:pStyle w:val="Prrafodelista"/>
        <w:numPr>
          <w:ilvl w:val="0"/>
          <w:numId w:val="1"/>
        </w:numPr>
        <w:jc w:val="both"/>
      </w:pPr>
      <w:r>
        <w:t>Iván Espinosa de los Monteros, que trabaja en la recepción de una fábrica, acude al almacén a ayudar en la descarga de un pedido, donde sufre un golpe severo por la caída de una caja pesada.</w:t>
      </w:r>
    </w:p>
    <w:p w:rsidR="000010F6" w:rsidRPr="000010F6" w:rsidRDefault="000010F6" w:rsidP="000010F6">
      <w:pPr>
        <w:pStyle w:val="Prrafodelista"/>
        <w:jc w:val="both"/>
        <w:rPr>
          <w:color w:val="00B050"/>
        </w:rPr>
      </w:pPr>
      <w:r>
        <w:rPr>
          <w:color w:val="00B050"/>
        </w:rPr>
        <w:t>Sí que es un accidente de trabajo pues está realizando tares que no son las suyas para que se mantenga el buen desarrollo de su empresa.</w:t>
      </w:r>
    </w:p>
    <w:sectPr w:rsidR="000010F6" w:rsidRPr="000010F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567" w:rsidRDefault="003A2567" w:rsidP="000010F6">
      <w:pPr>
        <w:spacing w:after="0" w:line="240" w:lineRule="auto"/>
      </w:pPr>
      <w:r>
        <w:separator/>
      </w:r>
    </w:p>
  </w:endnote>
  <w:endnote w:type="continuationSeparator" w:id="0">
    <w:p w:rsidR="003A2567" w:rsidRDefault="003A2567" w:rsidP="00001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567" w:rsidRDefault="003A2567" w:rsidP="000010F6">
      <w:pPr>
        <w:spacing w:after="0" w:line="240" w:lineRule="auto"/>
      </w:pPr>
      <w:r>
        <w:separator/>
      </w:r>
    </w:p>
  </w:footnote>
  <w:footnote w:type="continuationSeparator" w:id="0">
    <w:p w:rsidR="003A2567" w:rsidRDefault="003A2567" w:rsidP="00001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0F6" w:rsidRDefault="000010F6">
    <w:pPr>
      <w:pStyle w:val="Encabezado"/>
    </w:pPr>
    <w:proofErr w:type="gramStart"/>
    <w:r>
      <w:t>Son AT?</w:t>
    </w:r>
    <w:proofErr w:type="gramEnd"/>
    <w:r>
      <w:tab/>
    </w:r>
    <w:r>
      <w:tab/>
      <w:t>Iglesias Nieto, Rodrigo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531FC"/>
    <w:multiLevelType w:val="hybridMultilevel"/>
    <w:tmpl w:val="9E8626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0F6"/>
    <w:rsid w:val="000010F6"/>
    <w:rsid w:val="001146BF"/>
    <w:rsid w:val="003A2567"/>
    <w:rsid w:val="00517751"/>
    <w:rsid w:val="007A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8687F8"/>
  <w15:chartTrackingRefBased/>
  <w15:docId w15:val="{BE304473-F294-40C4-BA80-E71DA3142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10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10F6"/>
  </w:style>
  <w:style w:type="paragraph" w:styleId="Piedepgina">
    <w:name w:val="footer"/>
    <w:basedOn w:val="Normal"/>
    <w:link w:val="PiedepginaCar"/>
    <w:uiPriority w:val="99"/>
    <w:unhideWhenUsed/>
    <w:rsid w:val="000010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10F6"/>
  </w:style>
  <w:style w:type="paragraph" w:styleId="Prrafodelista">
    <w:name w:val="List Paragraph"/>
    <w:basedOn w:val="Normal"/>
    <w:uiPriority w:val="34"/>
    <w:qFormat/>
    <w:rsid w:val="00001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DAM1_Alu07</dc:creator>
  <cp:keywords/>
  <dc:description/>
  <cp:lastModifiedBy>DAM1_Alu07</cp:lastModifiedBy>
  <cp:revision>1</cp:revision>
  <dcterms:created xsi:type="dcterms:W3CDTF">2022-09-16T17:10:00Z</dcterms:created>
  <dcterms:modified xsi:type="dcterms:W3CDTF">2022-09-16T17:23:00Z</dcterms:modified>
</cp:coreProperties>
</file>