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Inversiones Fenix</w:t>
      </w:r>
    </w:p>
    <w:p>
      <w:pPr/>
      <w:r>
        <w:rPr/>
        <w:t xml:space="preserve">Recibo de pago</w:t>
      </w:r>
    </w:p>
    <w:p>
      <w:pPr/>
      <w:r>
        <w:rPr/>
        <w:t xml:space="preserve">Recibo generado el día 2018-04-02 como constancia de pago por parte del cliente Juan Carlos Velasco identificado con el número de cedula: 123 de la cuota #10 Cuota id: COT-44</w:t>
      </w:r>
    </w:p>
    <w:p/>
    <w:p>
      <w:pPr/>
      <w:r>
        <w:rPr>
          <w:rStyle w:val="oneUserDefinedStyle"/>
        </w:rPr>
        <w:t xml:space="preserve">Valor del préstamo: 1500</w:t>
      </w:r>
    </w:p>
    <w:p>
      <w:pPr/>
      <w:r>
        <w:rPr>
          <w:rStyle w:val="oneUserDefinedStyle"/>
        </w:rPr>
        <w:t xml:space="preserve">Valor de esta cuota: 180</w:t>
      </w:r>
    </w:p>
    <w:p>
      <w:pPr/>
      <w:r>
        <w:rPr>
          <w:rStyle w:val="oneUserDefinedStyle"/>
        </w:rPr>
        <w:t xml:space="preserve">Estado de esta cuota: Saldado</w:t>
      </w:r>
    </w:p>
    <w:p>
      <w:pPr/>
      <w:r>
        <w:rPr/>
        <w:t xml:space="preserve">Cobrado por RR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  <w:style w:type="paragraph" w:customStyle="1" w:styleId="p2Style">
    <w:name w:val="p2Style"/>
    <w:basedOn w:val="Normal"/>
    <w:pPr>
      <w:jc w:val="center"/>
      <w:spacing w:after="100"/>
    </w:pPr>
  </w:style>
  <w:style w:type="character">
    <w:name w:val="r2Styl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2018-04-02T02:14:08+02:00</dcterms:created>
  <dcterms:modified xsi:type="dcterms:W3CDTF">2018-04-02T02:14:08+02:00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