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ind w:left="5760" w:hanging="28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5760" w:hanging="28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5760" w:hanging="28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5760" w:hanging="28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5760" w:hanging="28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5760" w:hanging="28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5760" w:hanging="28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—--------------------------------------------------—------------------------------------------------------------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260" w:firstLine="0"/>
        <w:rPr>
          <w:b w:val="1"/>
          <w:color w:val="5f5f5f"/>
          <w:sz w:val="30"/>
          <w:szCs w:val="30"/>
        </w:rPr>
      </w:pPr>
      <w:r w:rsidDel="00000000" w:rsidR="00000000" w:rsidRPr="00000000">
        <w:rPr>
          <w:b w:val="1"/>
          <w:color w:val="5f5f5f"/>
          <w:sz w:val="30"/>
          <w:szCs w:val="30"/>
          <w:rtl w:val="0"/>
        </w:rPr>
        <w:t xml:space="preserve">  Plan de Gestión de Proyecto (PGP)</w:t>
      </w:r>
    </w:p>
    <w:p w:rsidR="00000000" w:rsidDel="00000000" w:rsidP="00000000" w:rsidRDefault="00000000" w:rsidRPr="00000000" w14:paraId="0000000C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ind w:left="2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2560" w:firstLine="0"/>
        <w:rPr/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  <w:t xml:space="preserve">Proyecto: Sistema Gestión Alquileres</w:t>
      </w:r>
    </w:p>
    <w:p w:rsidR="00000000" w:rsidDel="00000000" w:rsidP="00000000" w:rsidRDefault="00000000" w:rsidRPr="00000000" w14:paraId="0000000F">
      <w:pPr>
        <w:spacing w:line="360" w:lineRule="auto"/>
        <w:ind w:left="2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3120" w:hanging="28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Revisión: 1.0</w:t>
      </w:r>
    </w:p>
    <w:p w:rsidR="00000000" w:rsidDel="00000000" w:rsidP="00000000" w:rsidRDefault="00000000" w:rsidRPr="00000000" w14:paraId="00000011">
      <w:pPr>
        <w:spacing w:after="240" w:befor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 </w:t>
      </w:r>
    </w:p>
    <w:p w:rsidR="00000000" w:rsidDel="00000000" w:rsidP="00000000" w:rsidRDefault="00000000" w:rsidRPr="00000000" w14:paraId="00000016">
      <w:pPr>
        <w:spacing w:after="240" w:befor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pacing w:after="240" w:before="240" w:lineRule="auto"/>
        <w:ind w:left="5400" w:hanging="27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ind w:left="5400" w:hanging="270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5546550</wp:posOffset>
            </wp:positionH>
            <wp:positionV relativeFrom="paragraph">
              <wp:posOffset>180975</wp:posOffset>
            </wp:positionV>
            <wp:extent cx="933450" cy="9429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240" w:before="240" w:lineRule="auto"/>
        <w:ind w:left="5400" w:hanging="270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5400" w:hanging="270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color w:val="241a61"/>
          <w:sz w:val="18"/>
          <w:szCs w:val="18"/>
          <w:rtl w:val="0"/>
        </w:rPr>
        <w:t xml:space="preserve">QuantumTech – Octubre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5e5e5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color w:val="5e5e5e"/>
        </w:rPr>
      </w:pPr>
      <w:r w:rsidDel="00000000" w:rsidR="00000000" w:rsidRPr="00000000">
        <w:rPr>
          <w:color w:val="5e5e5e"/>
          <w:rtl w:val="0"/>
        </w:rPr>
        <w:t xml:space="preserve">Plan de Gestión de Proyecto (PGP)</w:t>
      </w:r>
    </w:p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lineRule="auto"/>
        <w:rPr>
          <w:b w:val="1"/>
          <w:color w:val="5e5e5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5e5e5e"/>
          <w:rtl w:val="0"/>
        </w:rPr>
        <w:t xml:space="preserve"> </w:t>
      </w:r>
      <w:r w:rsidDel="00000000" w:rsidR="00000000" w:rsidRPr="00000000">
        <w:rPr>
          <w:b w:val="1"/>
          <w:color w:val="5e5e5e"/>
          <w:rtl w:val="0"/>
        </w:rPr>
        <w:t xml:space="preserve">1) Introducción</w:t>
      </w:r>
    </w:p>
    <w:p w:rsidR="00000000" w:rsidDel="00000000" w:rsidP="00000000" w:rsidRDefault="00000000" w:rsidRPr="00000000" w14:paraId="00000022">
      <w:pPr>
        <w:spacing w:after="240" w:lineRule="auto"/>
        <w:rPr>
          <w:color w:val="5e5e5e"/>
        </w:rPr>
      </w:pPr>
      <w:r w:rsidDel="00000000" w:rsidR="00000000" w:rsidRPr="00000000">
        <w:rPr>
          <w:color w:val="5e5e5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hanging="360"/>
        <w:rPr>
          <w:color w:val="0076ba"/>
        </w:rPr>
      </w:pPr>
      <w:r w:rsidDel="00000000" w:rsidR="00000000" w:rsidRPr="00000000">
        <w:rPr>
          <w:color w:val="5e5e5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5e5e5e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5e5e5e"/>
          <w:rtl w:val="0"/>
        </w:rPr>
        <w:t xml:space="preserve">Propósito y alcance</w:t>
        <w:br w:type="textWrapping"/>
        <w:br w:type="textWrapping"/>
      </w:r>
      <w:r w:rsidDel="00000000" w:rsidR="00000000" w:rsidRPr="00000000">
        <w:rPr>
          <w:rtl w:val="0"/>
        </w:rPr>
        <w:t xml:space="preserve">El propósito de este Plan de Gestión de Proyecto es definir los plazos, recursos y actividades necesarias para la creación de la app, o la ejecución del proyecto en general, el alcance es para los miembros del equipo y el stakeholder.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>
          <w:color w:val="5e5e5e"/>
        </w:rPr>
      </w:pPr>
      <w:r w:rsidDel="00000000" w:rsidR="00000000" w:rsidRPr="00000000">
        <w:rPr>
          <w:color w:val="5e5e5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hanging="360"/>
        <w:rPr/>
      </w:pPr>
      <w:r w:rsidDel="00000000" w:rsidR="00000000" w:rsidRPr="00000000">
        <w:rPr>
          <w:color w:val="5e5e5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5e5e5e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5e5e5e"/>
          <w:rtl w:val="0"/>
        </w:rPr>
        <w:t xml:space="preserve">Definiciones, acrónimos y abreviaturas a considerar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PGP</w:t>
      </w:r>
      <w:r w:rsidDel="00000000" w:rsidR="00000000" w:rsidRPr="00000000">
        <w:rPr>
          <w:rtl w:val="0"/>
        </w:rPr>
        <w:t xml:space="preserve">: Plan de Gestión de Proyecto.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: Período de desarrollo de una iteración en Scrum.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: Mínimo producto viable.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HU</w:t>
      </w:r>
      <w:r w:rsidDel="00000000" w:rsidR="00000000" w:rsidRPr="00000000">
        <w:rPr>
          <w:rtl w:val="0"/>
        </w:rPr>
        <w:t xml:space="preserve">: Historia de usuario, representación de una requisito de software escrito en una o dos frases utilizando el lenguaje común de usuario.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Requerimientos no funcionales:</w:t>
      </w:r>
      <w:r w:rsidDel="00000000" w:rsidR="00000000" w:rsidRPr="00000000">
        <w:rPr>
          <w:rtl w:val="0"/>
        </w:rPr>
        <w:t xml:space="preserve"> describen una restricción sobre el sistema que limita las elecciones en la construcción de una solución del problema.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Iniciativas:</w:t>
      </w:r>
      <w:r w:rsidDel="00000000" w:rsidR="00000000" w:rsidRPr="00000000">
        <w:rPr>
          <w:rtl w:val="0"/>
        </w:rPr>
        <w:t xml:space="preserve"> Especifican el objetivo principal que queremos alcanzar, definido a alto nivel. En caso de que sea posible por el contexto, busca ser algo ambicioso.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Epicas:</w:t>
      </w:r>
      <w:r w:rsidDel="00000000" w:rsidR="00000000" w:rsidRPr="00000000">
        <w:rPr>
          <w:rtl w:val="0"/>
        </w:rPr>
        <w:t xml:space="preserve"> Desglosan la iniciativa en módulos más concretos de ejecución.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Elicitación de requerimientos: </w:t>
      </w:r>
    </w:p>
    <w:p w:rsidR="00000000" w:rsidDel="00000000" w:rsidP="00000000" w:rsidRDefault="00000000" w:rsidRPr="00000000" w14:paraId="0000002F">
      <w:pPr>
        <w:ind w:left="0" w:firstLine="0"/>
        <w:rPr>
          <w:color w:val="5e5e5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hanging="360"/>
        <w:rPr>
          <w:color w:val="5e5e5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hanging="360"/>
        <w:rPr>
          <w:color w:val="5e5e5e"/>
        </w:rPr>
      </w:pPr>
      <w:r w:rsidDel="00000000" w:rsidR="00000000" w:rsidRPr="00000000">
        <w:rPr>
          <w:color w:val="5e5e5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5e5e5e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5e5e5e"/>
          <w:rtl w:val="0"/>
        </w:rPr>
        <w:t xml:space="preserve">Referencias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Entrevista 1.doc , Preparada por Grupo 8 el 08/09/24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Entrevista 2.doc, Preparada por Grupo 8 el 12/09/24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Documento historias de usuario,  Preparada por Grupo 8 el 25/10/24</w:t>
      </w:r>
    </w:p>
    <w:p w:rsidR="00000000" w:rsidDel="00000000" w:rsidP="00000000" w:rsidRDefault="00000000" w:rsidRPr="00000000" w14:paraId="00000035">
      <w:pPr>
        <w:ind w:left="720" w:hanging="360"/>
        <w:rPr>
          <w:color w:val="5e5e5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5e5e5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rPr>
          <w:color w:val="5e5e5e"/>
        </w:rPr>
      </w:pPr>
      <w:r w:rsidDel="00000000" w:rsidR="00000000" w:rsidRPr="00000000">
        <w:rPr>
          <w:b w:val="1"/>
          <w:color w:val="5e5e5e"/>
          <w:rtl w:val="0"/>
        </w:rPr>
        <w:t xml:space="preserve">2) Planes generales</w:t>
      </w:r>
      <w:r w:rsidDel="00000000" w:rsidR="00000000" w:rsidRPr="00000000">
        <w:rPr>
          <w:color w:val="5e5e5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720" w:hanging="360"/>
        <w:rPr>
          <w:color w:val="5e5e5e"/>
        </w:rPr>
      </w:pPr>
      <w:r w:rsidDel="00000000" w:rsidR="00000000" w:rsidRPr="00000000">
        <w:rPr>
          <w:color w:val="5e5e5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5e5e5e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5e5e5e"/>
          <w:rtl w:val="0"/>
        </w:rPr>
        <w:t xml:space="preserve">Entregables del proyecto</w:t>
      </w:r>
    </w:p>
    <w:p w:rsidR="00000000" w:rsidDel="00000000" w:rsidP="00000000" w:rsidRDefault="00000000" w:rsidRPr="00000000" w14:paraId="00000039">
      <w:pPr>
        <w:ind w:left="720" w:hanging="360"/>
        <w:rPr>
          <w:color w:val="5e5e5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Entrega de entrevistas 23/9/24</w:t>
      </w:r>
    </w:p>
    <w:p w:rsidR="00000000" w:rsidDel="00000000" w:rsidP="00000000" w:rsidRDefault="00000000" w:rsidRPr="00000000" w14:paraId="0000003B">
      <w:pPr>
        <w:ind w:left="360" w:firstLine="360"/>
        <w:rPr/>
      </w:pPr>
      <w:r w:rsidDel="00000000" w:rsidR="00000000" w:rsidRPr="00000000">
        <w:rPr>
          <w:rtl w:val="0"/>
        </w:rPr>
        <w:t xml:space="preserve">Entrega de cuestionario 23/9/24</w:t>
      </w:r>
    </w:p>
    <w:p w:rsidR="00000000" w:rsidDel="00000000" w:rsidP="00000000" w:rsidRDefault="00000000" w:rsidRPr="00000000" w14:paraId="0000003C">
      <w:pPr>
        <w:ind w:left="360" w:firstLine="360"/>
        <w:rPr/>
      </w:pPr>
      <w:r w:rsidDel="00000000" w:rsidR="00000000" w:rsidRPr="00000000">
        <w:rPr>
          <w:rtl w:val="0"/>
        </w:rPr>
        <w:t xml:space="preserve">Entrega Iniciativas y Épicas 23/9/24</w:t>
      </w:r>
    </w:p>
    <w:p w:rsidR="00000000" w:rsidDel="00000000" w:rsidP="00000000" w:rsidRDefault="00000000" w:rsidRPr="00000000" w14:paraId="0000003D">
      <w:pPr>
        <w:ind w:left="720" w:hanging="360"/>
        <w:rPr/>
      </w:pPr>
      <w:r w:rsidDel="00000000" w:rsidR="00000000" w:rsidRPr="00000000">
        <w:rPr>
          <w:rtl w:val="0"/>
        </w:rPr>
        <w:tab/>
        <w:t xml:space="preserve">Entrega de requerimientos no funcionales 23/9/24</w:t>
      </w:r>
    </w:p>
    <w:p w:rsidR="00000000" w:rsidDel="00000000" w:rsidP="00000000" w:rsidRDefault="00000000" w:rsidRPr="00000000" w14:paraId="0000003E">
      <w:pPr>
        <w:ind w:left="720" w:hanging="360"/>
        <w:rPr/>
      </w:pPr>
      <w:r w:rsidDel="00000000" w:rsidR="00000000" w:rsidRPr="00000000">
        <w:rPr>
          <w:rtl w:val="0"/>
        </w:rPr>
        <w:tab/>
        <w:t xml:space="preserve">Entrega de PGP 28/10/24</w:t>
      </w:r>
    </w:p>
    <w:p w:rsidR="00000000" w:rsidDel="00000000" w:rsidP="00000000" w:rsidRDefault="00000000" w:rsidRPr="00000000" w14:paraId="0000003F">
      <w:pPr>
        <w:ind w:left="720" w:hanging="360"/>
        <w:rPr/>
      </w:pPr>
      <w:r w:rsidDel="00000000" w:rsidR="00000000" w:rsidRPr="00000000">
        <w:rPr>
          <w:rtl w:val="0"/>
        </w:rPr>
        <w:tab/>
        <w:t xml:space="preserve">Entrega de HU 28/10/24</w:t>
      </w:r>
    </w:p>
    <w:p w:rsidR="00000000" w:rsidDel="00000000" w:rsidP="00000000" w:rsidRDefault="00000000" w:rsidRPr="00000000" w14:paraId="00000040">
      <w:pPr>
        <w:ind w:left="720" w:hanging="360"/>
        <w:rPr/>
      </w:pPr>
      <w:r w:rsidDel="00000000" w:rsidR="00000000" w:rsidRPr="00000000">
        <w:rPr>
          <w:rtl w:val="0"/>
        </w:rPr>
        <w:tab/>
        <w:t xml:space="preserve">Entrega de análisis de competencia 28/10/24</w:t>
      </w:r>
    </w:p>
    <w:p w:rsidR="00000000" w:rsidDel="00000000" w:rsidP="00000000" w:rsidRDefault="00000000" w:rsidRPr="00000000" w14:paraId="00000041">
      <w:pPr>
        <w:ind w:left="720" w:hanging="360"/>
        <w:rPr/>
      </w:pPr>
      <w:r w:rsidDel="00000000" w:rsidR="00000000" w:rsidRPr="00000000">
        <w:rPr>
          <w:rtl w:val="0"/>
        </w:rPr>
        <w:tab/>
        <w:t xml:space="preserve">Entrega de MVP 4/11/24</w:t>
      </w:r>
    </w:p>
    <w:p w:rsidR="00000000" w:rsidDel="00000000" w:rsidP="00000000" w:rsidRDefault="00000000" w:rsidRPr="00000000" w14:paraId="00000042">
      <w:pPr>
        <w:ind w:left="720" w:hanging="360"/>
        <w:rPr/>
      </w:pPr>
      <w:r w:rsidDel="00000000" w:rsidR="00000000" w:rsidRPr="00000000">
        <w:rPr>
          <w:rtl w:val="0"/>
        </w:rPr>
        <w:tab/>
        <w:t xml:space="preserve">Entrega de demo 25/11/24</w:t>
      </w:r>
    </w:p>
    <w:p w:rsidR="00000000" w:rsidDel="00000000" w:rsidP="00000000" w:rsidRDefault="00000000" w:rsidRPr="00000000" w14:paraId="00000043">
      <w:pPr>
        <w:ind w:left="720" w:hanging="360"/>
        <w:rPr/>
      </w:pPr>
      <w:r w:rsidDel="00000000" w:rsidR="00000000" w:rsidRPr="00000000">
        <w:rPr>
          <w:rtl w:val="0"/>
        </w:rPr>
        <w:t xml:space="preserve">      Entrega app final 4/12/24 </w:t>
      </w:r>
    </w:p>
    <w:p w:rsidR="00000000" w:rsidDel="00000000" w:rsidP="00000000" w:rsidRDefault="00000000" w:rsidRPr="00000000" w14:paraId="00000044">
      <w:pPr>
        <w:spacing w:after="240" w:lineRule="auto"/>
        <w:rPr>
          <w:color w:val="5e5e5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hanging="360"/>
        <w:rPr>
          <w:color w:val="5e5e5e"/>
        </w:rPr>
      </w:pPr>
      <w:r w:rsidDel="00000000" w:rsidR="00000000" w:rsidRPr="00000000">
        <w:rPr>
          <w:color w:val="5e5e5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5e5e5e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5e5e5e"/>
          <w:rtl w:val="0"/>
        </w:rPr>
        <w:t xml:space="preserve">Calendario y resumen del presupuesto</w:t>
      </w:r>
    </w:p>
    <w:p w:rsidR="00000000" w:rsidDel="00000000" w:rsidP="00000000" w:rsidRDefault="00000000" w:rsidRPr="00000000" w14:paraId="00000046">
      <w:pPr>
        <w:ind w:left="0" w:firstLine="0"/>
        <w:rPr>
          <w:color w:val="5e5e5e"/>
        </w:rPr>
      </w:pPr>
      <w:r w:rsidDel="00000000" w:rsidR="00000000" w:rsidRPr="00000000">
        <w:rPr>
          <w:color w:val="5e5e5e"/>
          <w:rtl w:val="0"/>
        </w:rPr>
        <w:br w:type="textWrapping"/>
        <w:t xml:space="preserve">          </w:t>
      </w:r>
      <w:r w:rsidDel="00000000" w:rsidR="00000000" w:rsidRPr="00000000">
        <w:rPr>
          <w:rtl w:val="0"/>
        </w:rPr>
        <w:t xml:space="preserve">Plazo de entrega de 3 meses y 3000$ USD</w:t>
      </w:r>
      <w:r w:rsidDel="00000000" w:rsidR="00000000" w:rsidRPr="00000000">
        <w:rPr>
          <w:color w:val="5e5e5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color w:val="5e5e5e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Sin otras consideraciones por parte del cliente</w:t>
      </w:r>
    </w:p>
    <w:p w:rsidR="00000000" w:rsidDel="00000000" w:rsidP="00000000" w:rsidRDefault="00000000" w:rsidRPr="00000000" w14:paraId="00000048">
      <w:pPr>
        <w:spacing w:after="240" w:lineRule="auto"/>
        <w:rPr>
          <w:color w:val="0076b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hanging="360"/>
        <w:rPr>
          <w:color w:val="5e5e5e"/>
        </w:rPr>
      </w:pPr>
      <w:r w:rsidDel="00000000" w:rsidR="00000000" w:rsidRPr="00000000">
        <w:rPr>
          <w:color w:val="5e5e5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5e5e5e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5e5e5e"/>
          <w:rtl w:val="0"/>
        </w:rPr>
        <w:t xml:space="preserve">Plan del personal</w:t>
      </w:r>
    </w:p>
    <w:p w:rsidR="00000000" w:rsidDel="00000000" w:rsidP="00000000" w:rsidRDefault="00000000" w:rsidRPr="00000000" w14:paraId="0000004A">
      <w:pPr>
        <w:ind w:left="720" w:hanging="360"/>
        <w:rPr>
          <w:color w:val="5e5e5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4 Desarrolladores full stack, 2 de frontend y 2 de backend (3 meses).</w:t>
      </w:r>
    </w:p>
    <w:p w:rsidR="00000000" w:rsidDel="00000000" w:rsidP="00000000" w:rsidRDefault="00000000" w:rsidRPr="00000000" w14:paraId="0000004C">
      <w:pPr>
        <w:ind w:left="0" w:firstLine="0"/>
        <w:rPr>
          <w:b w:val="1"/>
          <w:color w:val="5e5e5e"/>
        </w:rPr>
      </w:pPr>
      <w:r w:rsidDel="00000000" w:rsidR="00000000" w:rsidRPr="00000000">
        <w:rPr>
          <w:color w:val="5e5e5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Rule="auto"/>
        <w:rPr>
          <w:b w:val="1"/>
          <w:color w:val="5e5e5e"/>
        </w:rPr>
      </w:pPr>
      <w:r w:rsidDel="00000000" w:rsidR="00000000" w:rsidRPr="00000000">
        <w:rPr>
          <w:b w:val="1"/>
          <w:color w:val="5e5e5e"/>
          <w:rtl w:val="0"/>
        </w:rPr>
        <w:t xml:space="preserve">3) Presupuesto</w:t>
      </w:r>
    </w:p>
    <w:p w:rsidR="00000000" w:rsidDel="00000000" w:rsidP="00000000" w:rsidRDefault="00000000" w:rsidRPr="00000000" w14:paraId="0000004E">
      <w:pPr>
        <w:spacing w:after="240" w:lineRule="auto"/>
        <w:rPr>
          <w:color w:val="5e5e5e"/>
        </w:rPr>
      </w:pPr>
      <w:r w:rsidDel="00000000" w:rsidR="00000000" w:rsidRPr="00000000">
        <w:rPr>
          <w:color w:val="5e5e5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720" w:hanging="360"/>
        <w:rPr>
          <w:color w:val="0076ba"/>
        </w:rPr>
      </w:pPr>
      <w:r w:rsidDel="00000000" w:rsidR="00000000" w:rsidRPr="00000000">
        <w:rPr>
          <w:color w:val="5e5e5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5e5e5e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5e5e5e"/>
          <w:rtl w:val="0"/>
        </w:rPr>
        <w:t xml:space="preserve">Principales actividades del proyecto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Contacto con el cliente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Entrevista con el cliente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Confección de las interfaces de muestra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2da entrevista con el cliente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Creación de las iniciativas y épicas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Elicitación de requerimientos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Diseño de la App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Programar la App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Pruebas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Implementación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Mantenimiento</w:t>
      </w:r>
    </w:p>
    <w:p w:rsidR="00000000" w:rsidDel="00000000" w:rsidP="00000000" w:rsidRDefault="00000000" w:rsidRPr="00000000" w14:paraId="0000005B">
      <w:pPr>
        <w:ind w:left="720" w:hanging="360"/>
        <w:rPr>
          <w:color w:val="5e5e5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hanging="360"/>
        <w:rPr>
          <w:color w:val="0076ba"/>
        </w:rPr>
      </w:pPr>
      <w:r w:rsidDel="00000000" w:rsidR="00000000" w:rsidRPr="00000000">
        <w:rPr>
          <w:color w:val="5e5e5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5e5e5e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5e5e5e"/>
          <w:rtl w:val="0"/>
        </w:rPr>
        <w:t xml:space="preserve">Asignación de esfuerzo</w:t>
        <w:br w:type="textWrapping"/>
        <w:br w:type="textWrapping"/>
      </w:r>
      <w:r w:rsidDel="00000000" w:rsidR="00000000" w:rsidRPr="00000000">
        <w:rPr>
          <w:color w:val="0076ba"/>
          <w:rtl w:val="0"/>
        </w:rPr>
        <w:t xml:space="preserve">.</w:t>
      </w:r>
    </w:p>
    <w:tbl>
      <w:tblPr>
        <w:tblStyle w:val="Table1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1635"/>
        <w:gridCol w:w="1395"/>
        <w:gridCol w:w="1545"/>
        <w:tblGridChange w:id="0">
          <w:tblGrid>
            <w:gridCol w:w="5565"/>
            <w:gridCol w:w="1635"/>
            <w:gridCol w:w="139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Contacto con 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con 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Confección de las interfaces de muestra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2da entrevista con 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las iniciativas y épicas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Elicitación de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la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Programar la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indefinido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indefinido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</w:tbl>
    <w:p w:rsidR="00000000" w:rsidDel="00000000" w:rsidP="00000000" w:rsidRDefault="00000000" w:rsidRPr="00000000" w14:paraId="00000091">
      <w:pPr>
        <w:spacing w:after="240" w:lineRule="auto"/>
        <w:rPr>
          <w:color w:val="0076b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color w:val="292929"/>
        </w:rPr>
      </w:pPr>
      <w:r w:rsidDel="00000000" w:rsidR="00000000" w:rsidRPr="00000000">
        <w:rPr>
          <w:color w:val="5e5e5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5e5e5e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5e5e5e"/>
          <w:rtl w:val="0"/>
        </w:rPr>
        <w:t xml:space="preserve">Presupuesto final</w:t>
        <w:br w:type="textWrapping"/>
        <w:br w:type="textWrapping"/>
      </w:r>
      <w:r w:rsidDel="00000000" w:rsidR="00000000" w:rsidRPr="00000000">
        <w:rPr>
          <w:color w:val="292929"/>
          <w:rtl w:val="0"/>
        </w:rPr>
        <w:t xml:space="preserve"> El valor del presupuesto total se obtiene calculando:</w:t>
        <w:br w:type="textWrapping"/>
        <w:t xml:space="preserve"> </w:t>
      </w:r>
      <w:r w:rsidDel="00000000" w:rsidR="00000000" w:rsidRPr="00000000">
        <w:rPr>
          <w:b w:val="1"/>
          <w:color w:val="292929"/>
          <w:rtl w:val="0"/>
        </w:rPr>
        <w:t xml:space="preserve">(cantidad de horas del proyecto * precio por hora) + recursos adicionales</w:t>
        <w:br w:type="textWrapping"/>
        <w:br w:type="textWrapping"/>
      </w:r>
      <w:r w:rsidDel="00000000" w:rsidR="00000000" w:rsidRPr="00000000">
        <w:rPr>
          <w:color w:val="292929"/>
          <w:rtl w:val="0"/>
        </w:rPr>
        <w:t xml:space="preserve">Cantidad de horas del proyecto: 350 Hs</w:t>
        <w:br w:type="textWrapping"/>
        <w:t xml:space="preserve">Precio por hora: 8 USD</w:t>
        <w:br w:type="textWrapping"/>
        <w:t xml:space="preserve">Licencias: 150 USD</w:t>
      </w:r>
    </w:p>
    <w:p w:rsidR="00000000" w:rsidDel="00000000" w:rsidP="00000000" w:rsidRDefault="00000000" w:rsidRPr="00000000" w14:paraId="00000093">
      <w:pPr>
        <w:ind w:left="0" w:firstLine="0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            Transporte: 50 USD</w:t>
      </w:r>
    </w:p>
    <w:p w:rsidR="00000000" w:rsidDel="00000000" w:rsidP="00000000" w:rsidRDefault="00000000" w:rsidRPr="00000000" w14:paraId="00000094">
      <w:pPr>
        <w:ind w:left="720" w:hanging="360"/>
        <w:rPr>
          <w:color w:val="292929"/>
        </w:rPr>
      </w:pPr>
      <w:r w:rsidDel="00000000" w:rsidR="00000000" w:rsidRPr="00000000">
        <w:rPr>
          <w:color w:val="292929"/>
          <w:rtl w:val="0"/>
        </w:rPr>
        <w:tab/>
        <w:t xml:space="preserve">Dominio: 1 USD/mes</w:t>
      </w:r>
    </w:p>
    <w:p w:rsidR="00000000" w:rsidDel="00000000" w:rsidP="00000000" w:rsidRDefault="00000000" w:rsidRPr="00000000" w14:paraId="00000095">
      <w:pPr>
        <w:ind w:left="720" w:hanging="360"/>
        <w:rPr>
          <w:color w:val="292929"/>
        </w:rPr>
      </w:pPr>
      <w:r w:rsidDel="00000000" w:rsidR="00000000" w:rsidRPr="00000000">
        <w:rPr>
          <w:color w:val="292929"/>
          <w:rtl w:val="0"/>
        </w:rPr>
        <w:tab/>
        <w:t xml:space="preserve">Hosting: 5 USD/mes</w:t>
      </w:r>
    </w:p>
    <w:p w:rsidR="00000000" w:rsidDel="00000000" w:rsidP="00000000" w:rsidRDefault="00000000" w:rsidRPr="00000000" w14:paraId="00000096">
      <w:pPr>
        <w:ind w:left="720" w:hanging="360"/>
        <w:rPr>
          <w:color w:val="292929"/>
        </w:rPr>
      </w:pPr>
      <w:r w:rsidDel="00000000" w:rsidR="00000000" w:rsidRPr="00000000">
        <w:rPr>
          <w:color w:val="292929"/>
          <w:rtl w:val="0"/>
        </w:rPr>
        <w:tab/>
        <w:t xml:space="preserve">mantenimiento (opcional): 50 USD/mes </w:t>
      </w:r>
    </w:p>
    <w:p w:rsidR="00000000" w:rsidDel="00000000" w:rsidP="00000000" w:rsidRDefault="00000000" w:rsidRPr="00000000" w14:paraId="00000097">
      <w:pPr>
        <w:ind w:left="720" w:hanging="360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hanging="360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Presupuesto final (350*8 USD + 50 USD + 150 USD) + 6 USD/mes = 3000 USD + 6 USD/mes</w:t>
      </w:r>
    </w:p>
    <w:p w:rsidR="00000000" w:rsidDel="00000000" w:rsidP="00000000" w:rsidRDefault="00000000" w:rsidRPr="00000000" w14:paraId="00000099">
      <w:pPr>
        <w:ind w:left="720" w:hanging="360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En caso de solicitar mantenimiento = 3000 USD + 56 USD/mes </w:t>
      </w:r>
    </w:p>
    <w:p w:rsidR="00000000" w:rsidDel="00000000" w:rsidP="00000000" w:rsidRDefault="00000000" w:rsidRPr="00000000" w14:paraId="0000009A">
      <w:pPr>
        <w:ind w:left="360" w:firstLine="0"/>
        <w:rPr>
          <w:color w:val="0076b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lineRule="auto"/>
        <w:rPr>
          <w:color w:val="0076ba"/>
        </w:rPr>
      </w:pPr>
      <w:r w:rsidDel="00000000" w:rsidR="00000000" w:rsidRPr="00000000">
        <w:rPr>
          <w:b w:val="1"/>
          <w:color w:val="5e5e5e"/>
          <w:rtl w:val="0"/>
        </w:rPr>
        <w:t xml:space="preserve">4) Riesgos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1230"/>
        <w:gridCol w:w="945"/>
        <w:gridCol w:w="945"/>
        <w:gridCol w:w="2505"/>
        <w:gridCol w:w="2400"/>
        <w:tblGridChange w:id="0">
          <w:tblGrid>
            <w:gridCol w:w="2415"/>
            <w:gridCol w:w="1230"/>
            <w:gridCol w:w="945"/>
            <w:gridCol w:w="945"/>
            <w:gridCol w:w="2505"/>
            <w:gridCol w:w="2400"/>
          </w:tblGrid>
        </w:tblGridChange>
      </w:tblGrid>
      <w:tr>
        <w:trPr>
          <w:cantSplit w:val="0"/>
          <w:trHeight w:val="70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lineRule="auto"/>
              <w:jc w:val="center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lineRule="auto"/>
              <w:jc w:val="center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lineRule="auto"/>
              <w:jc w:val="center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lineRule="auto"/>
              <w:jc w:val="center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lineRule="auto"/>
              <w:jc w:val="center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Mitigación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lineRule="auto"/>
              <w:jc w:val="center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Plan de Contingencia</w:t>
            </w:r>
          </w:p>
        </w:tc>
      </w:tr>
      <w:tr>
        <w:trPr>
          <w:cantSplit w:val="0"/>
          <w:trHeight w:val="70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Cambio de requisitos por parte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90%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Recabar los requerimientos de manera exhaustiva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Realizar los cambios correspondientes</w:t>
            </w:r>
          </w:p>
        </w:tc>
      </w:tr>
      <w:tr>
        <w:trPr>
          <w:cantSplit w:val="0"/>
          <w:trHeight w:val="70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Detección y corrección de errores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Máximo Dappiano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80%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Implementar buenas prácticas de programación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Corregirlos</w:t>
            </w:r>
          </w:p>
        </w:tc>
      </w:tr>
      <w:tr>
        <w:trPr>
          <w:cantSplit w:val="0"/>
          <w:trHeight w:val="70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Fugas de datos personales (Hackeo)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Tiago Restucha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70%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Implementar políticas de cifrado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Dar de baja el servidor y levantarlo una vez solucionado.</w:t>
            </w:r>
          </w:p>
        </w:tc>
      </w:tr>
      <w:tr>
        <w:trPr>
          <w:cantSplit w:val="0"/>
          <w:trHeight w:val="70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Falta de presupuesto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70%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Recortar gastos innecesarios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Renegociar el contrato </w:t>
            </w:r>
          </w:p>
        </w:tc>
      </w:tr>
      <w:tr>
        <w:trPr>
          <w:cantSplit w:val="0"/>
          <w:trHeight w:val="70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Problemas de integración de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Ignacio A. Schwindt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60%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Planificar pruebas de integración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Realizar un plan de recuperación en caso de fallos.</w:t>
            </w:r>
          </w:p>
        </w:tc>
      </w:tr>
      <w:tr>
        <w:trPr>
          <w:cantSplit w:val="0"/>
          <w:trHeight w:val="70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Problemas de comunicación interna en el equipo de desarrollo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Valentin Ventos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Definir roles y responsabilidades claras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Identificar y resolver los conflictos a través de mediaciones.</w:t>
            </w:r>
          </w:p>
        </w:tc>
      </w:tr>
      <w:tr>
        <w:trPr>
          <w:cantSplit w:val="0"/>
          <w:trHeight w:val="70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Problemas de interacción en la versión Alfa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Realizar el sistema lo más simple y autodidacta posible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Responder consultas vía mail a los testers</w:t>
            </w:r>
          </w:p>
        </w:tc>
      </w:tr>
      <w:tr>
        <w:trPr>
          <w:cantSplit w:val="0"/>
          <w:trHeight w:val="1628.70117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Fallas en el servidor o caída del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Ignacio A. Schwindt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15%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Contratar un servicio de hosting competente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Restaurar la última copia de seguridad, comunicarse con el hosting.</w:t>
            </w:r>
          </w:p>
        </w:tc>
      </w:tr>
      <w:tr>
        <w:trPr>
          <w:cantSplit w:val="0"/>
          <w:trHeight w:val="701.8505859375" w:hRule="atLeast"/>
          <w:tblHeader w:val="0"/>
        </w:trPr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Aumento de costos de Hosting 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5%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lineRule="auto"/>
              <w:rPr>
                <w:b w:val="1"/>
                <w:color w:val="5e5e5e"/>
              </w:rPr>
            </w:pPr>
            <w:r w:rsidDel="00000000" w:rsidR="00000000" w:rsidRPr="00000000">
              <w:rPr>
                <w:b w:val="1"/>
                <w:color w:val="5e5e5e"/>
                <w:rtl w:val="0"/>
              </w:rPr>
              <w:t xml:space="preserve">Solicitar la readecuación del presupuesto</w:t>
            </w:r>
          </w:p>
        </w:tc>
      </w:tr>
    </w:tbl>
    <w:p w:rsidR="00000000" w:rsidDel="00000000" w:rsidP="00000000" w:rsidRDefault="00000000" w:rsidRPr="00000000" w14:paraId="000000DA">
      <w:pPr>
        <w:spacing w:after="240" w:lineRule="auto"/>
        <w:rPr>
          <w:color w:val="0076b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5e5e5e"/>
          <w:rtl w:val="0"/>
        </w:rPr>
        <w:t xml:space="preserve">5) Competencia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8wvm91wynt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Competidores Directos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Zonaprop</w:t>
      </w:r>
    </w:p>
    <w:p w:rsidR="00000000" w:rsidDel="00000000" w:rsidP="00000000" w:rsidRDefault="00000000" w:rsidRPr="00000000" w14:paraId="000000D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Plataforma líder en Argentina para la búsqueda de propiedades en alquiler.</w:t>
      </w:r>
    </w:p>
    <w:p w:rsidR="00000000" w:rsidDel="00000000" w:rsidP="00000000" w:rsidRDefault="00000000" w:rsidRPr="00000000" w14:paraId="000000D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Razón de Competencia</w:t>
      </w:r>
      <w:r w:rsidDel="00000000" w:rsidR="00000000" w:rsidRPr="00000000">
        <w:rPr>
          <w:rtl w:val="0"/>
        </w:rPr>
        <w:t xml:space="preserve">: Ofrece una amplia gama de opciones de alquiler a largo plazo y es muy utilizada por los inquilinos y propietarios.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RE/MAX</w:t>
      </w:r>
    </w:p>
    <w:p w:rsidR="00000000" w:rsidDel="00000000" w:rsidP="00000000" w:rsidRDefault="00000000" w:rsidRPr="00000000" w14:paraId="000000E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Clasificados online que incluyen alquileres de propiedades.</w:t>
      </w:r>
    </w:p>
    <w:p w:rsidR="00000000" w:rsidDel="00000000" w:rsidP="00000000" w:rsidRDefault="00000000" w:rsidRPr="00000000" w14:paraId="000000E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Razón de Competencia</w:t>
      </w:r>
      <w:r w:rsidDel="00000000" w:rsidR="00000000" w:rsidRPr="00000000">
        <w:rPr>
          <w:rtl w:val="0"/>
        </w:rPr>
        <w:t xml:space="preserve">:Ofrece una amplia gama de opciones de alquiler a largo plazo y es muy utilizada por los inquilinos y propietarios. Además posee gran presencia  de locales de consulta en la ciudad y aparecen sus propagandas en TV.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Inmobiliarias Locales </w:t>
      </w:r>
    </w:p>
    <w:p w:rsidR="00000000" w:rsidDel="00000000" w:rsidP="00000000" w:rsidRDefault="00000000" w:rsidRPr="00000000" w14:paraId="000000E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Agencias inmobiliarias platenses que ofrecen listados de alquileres </w:t>
      </w:r>
    </w:p>
    <w:p w:rsidR="00000000" w:rsidDel="00000000" w:rsidP="00000000" w:rsidRDefault="00000000" w:rsidRPr="00000000" w14:paraId="000000E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Razón de Competencia</w:t>
      </w:r>
      <w:r w:rsidDel="00000000" w:rsidR="00000000" w:rsidRPr="00000000">
        <w:rPr>
          <w:rtl w:val="0"/>
        </w:rPr>
        <w:t xml:space="preserve">:Ofrece una amplia gama de opciones de alquiler a largo plazo y es muy utilizada por los inquilinos y propietarios.</w:t>
      </w:r>
    </w:p>
    <w:p w:rsidR="00000000" w:rsidDel="00000000" w:rsidP="00000000" w:rsidRDefault="00000000" w:rsidRPr="00000000" w14:paraId="000000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1791rvxvl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Competidores Indirectos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Facebook Marketplace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Plataforma donde se pueden encontrar anuncios de alquiler por parte de propietarios.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Razón de Competencia</w:t>
      </w:r>
      <w:r w:rsidDel="00000000" w:rsidR="00000000" w:rsidRPr="00000000">
        <w:rPr>
          <w:rtl w:val="0"/>
        </w:rPr>
        <w:t xml:space="preserve">: Ofrece una forma directa de conectar inquilinos y propietarios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MercadoLibre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Plataforma de comercio electrónico que incluye un apartado de clasificados para propiedades en alquiler y venta.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Razón de Competencia</w:t>
      </w:r>
      <w:r w:rsidDel="00000000" w:rsidR="00000000" w:rsidRPr="00000000">
        <w:rPr>
          <w:rtl w:val="0"/>
        </w:rPr>
        <w:t xml:space="preserve">: Proporciona una amplia variedad de opciones y es muy popular entre los usuarios en Argentina.</w:t>
      </w:r>
    </w:p>
    <w:p w:rsidR="00000000" w:rsidDel="00000000" w:rsidP="00000000" w:rsidRDefault="00000000" w:rsidRPr="00000000" w14:paraId="000000E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Instagram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Cada vez más personas utilizan Instagram para publicar anuncios de alquiler.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Razón de Competencia</w:t>
      </w:r>
      <w:r w:rsidDel="00000000" w:rsidR="00000000" w:rsidRPr="00000000">
        <w:rPr>
          <w:rtl w:val="0"/>
        </w:rPr>
        <w:t xml:space="preserve">: Las redes sociales permiten llegar a un público más amplio y pueden facilitar la negociación directa.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arbpk45ep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Mapa Perceptual de Posicionamiento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el mapa perceptual de tu app en el mercado Platense, puedes considerar los siguientes ejes: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 X (Costo)</w:t>
      </w:r>
      <w:r w:rsidDel="00000000" w:rsidR="00000000" w:rsidRPr="00000000">
        <w:rPr>
          <w:rtl w:val="0"/>
        </w:rPr>
        <w:t xml:space="preserve">: Desde "Bajo" en la izquierda a "Alto" en la derecha. Este eje representa el costo promedio de los alquileres ofrecidos por M2.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 Y (Soporte)</w:t>
      </w:r>
      <w:r w:rsidDel="00000000" w:rsidR="00000000" w:rsidRPr="00000000">
        <w:rPr>
          <w:rtl w:val="0"/>
        </w:rPr>
        <w:t xml:space="preserve">: Desde "Nulo" en la parte inferior a "Alto" en la parte superior. Este eje refleja las probabilidad de una correcta solución de inconvenientes de varios tipos entre los actores por parte de las plataformas/inmobiliarias</w:t>
      </w:r>
    </w:p>
    <w:p w:rsidR="00000000" w:rsidDel="00000000" w:rsidP="00000000" w:rsidRDefault="00000000" w:rsidRPr="00000000" w14:paraId="000000F5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Por lo tanto quedaría clasificado de la siguiente manera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Zonaprop</w:t>
      </w:r>
      <w:r w:rsidDel="00000000" w:rsidR="00000000" w:rsidRPr="00000000">
        <w:rPr>
          <w:rtl w:val="0"/>
        </w:rPr>
        <w:t xml:space="preserve">: Costo medio, Soporte medio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RE/MAX</w:t>
      </w:r>
      <w:r w:rsidDel="00000000" w:rsidR="00000000" w:rsidRPr="00000000">
        <w:rPr>
          <w:rtl w:val="0"/>
        </w:rPr>
        <w:t xml:space="preserve">: Costo alto, Soporte alto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Inmobiliarias Locales</w:t>
      </w:r>
      <w:r w:rsidDel="00000000" w:rsidR="00000000" w:rsidRPr="00000000">
        <w:rPr>
          <w:rtl w:val="0"/>
        </w:rPr>
        <w:t xml:space="preserve">: Costo medio-alto, Soporte alto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MercadoLibre</w:t>
      </w:r>
      <w:r w:rsidDel="00000000" w:rsidR="00000000" w:rsidRPr="00000000">
        <w:rPr>
          <w:rtl w:val="0"/>
        </w:rPr>
        <w:t xml:space="preserve">: Costo medio, Soporte medio-bajo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Facebook Marketplace</w:t>
      </w:r>
      <w:r w:rsidDel="00000000" w:rsidR="00000000" w:rsidRPr="00000000">
        <w:rPr>
          <w:rtl w:val="0"/>
        </w:rPr>
        <w:t xml:space="preserve">: Costo bajo,Soporte nulo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: Costo medio-alto, Soporte nulo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RentApp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Costo bajo, Soporte alto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312325</wp:posOffset>
            </wp:positionV>
            <wp:extent cx="4348077" cy="279135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077" cy="27913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https://trello.com/b/AVFMQhYW/mi-tablero-de-trello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trello.com/b/AVFMQhYW/mi-tablero-de-tr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