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61B" w:rsidRPr="00765307" w:rsidRDefault="00535B89" w:rsidP="00535B89">
      <w:pPr>
        <w:jc w:val="center"/>
        <w:rPr>
          <w:rFonts w:ascii="Arial" w:hAnsi="Arial" w:cs="Arial"/>
        </w:rPr>
      </w:pPr>
      <w:r w:rsidRPr="00765307">
        <w:rPr>
          <w:rFonts w:ascii="Arial" w:hAnsi="Arial" w:cs="Arial"/>
        </w:rPr>
        <w:t>Implementar un sistema de gestión de servicios de atención al cliente en línea para el Banco Mercantil</w:t>
      </w:r>
    </w:p>
    <w:p w:rsidR="00535B89" w:rsidRPr="00765307" w:rsidRDefault="00535B89" w:rsidP="00535B89">
      <w:pPr>
        <w:jc w:val="center"/>
      </w:pPr>
    </w:p>
    <w:p w:rsidR="00535B89" w:rsidRPr="00765307" w:rsidRDefault="00535B89" w:rsidP="00535B89">
      <w:pPr>
        <w:rPr>
          <w:rFonts w:ascii="Arial" w:hAnsi="Arial" w:cs="Arial"/>
        </w:rPr>
      </w:pPr>
      <w:r w:rsidRPr="00765307">
        <w:rPr>
          <w:rFonts w:ascii="Arial" w:hAnsi="Arial" w:cs="Arial"/>
        </w:rPr>
        <w:t>Objetivo General</w:t>
      </w:r>
    </w:p>
    <w:p w:rsidR="00535B89" w:rsidRPr="00765307" w:rsidRDefault="00535B89" w:rsidP="004D6242">
      <w:pPr>
        <w:jc w:val="both"/>
        <w:rPr>
          <w:rStyle w:val="apple-style-span"/>
          <w:rFonts w:ascii="Arial" w:hAnsi="Arial" w:cs="Arial"/>
          <w:color w:val="000000"/>
        </w:rPr>
      </w:pPr>
      <w:r w:rsidRPr="00765307">
        <w:rPr>
          <w:rStyle w:val="apple-style-span"/>
          <w:rFonts w:ascii="Arial" w:hAnsi="Arial" w:cs="Arial"/>
          <w:color w:val="000000"/>
        </w:rPr>
        <w:t xml:space="preserve">Ofrecer un </w:t>
      </w:r>
      <w:r w:rsidR="004D6242" w:rsidRPr="00765307">
        <w:rPr>
          <w:rStyle w:val="apple-style-span"/>
          <w:rFonts w:ascii="Arial" w:hAnsi="Arial" w:cs="Arial"/>
          <w:color w:val="000000"/>
        </w:rPr>
        <w:t>mecanismo</w:t>
      </w:r>
      <w:r w:rsidRPr="00765307">
        <w:rPr>
          <w:rStyle w:val="apple-style-span"/>
          <w:rFonts w:ascii="Arial" w:hAnsi="Arial" w:cs="Arial"/>
          <w:color w:val="000000"/>
        </w:rPr>
        <w:t xml:space="preserve"> en línea para clientes del </w:t>
      </w:r>
      <w:r w:rsidR="00D14053" w:rsidRPr="00765307">
        <w:rPr>
          <w:rStyle w:val="apple-style-span"/>
          <w:rFonts w:ascii="Arial" w:hAnsi="Arial" w:cs="Arial"/>
          <w:color w:val="000000"/>
        </w:rPr>
        <w:t>Banco M</w:t>
      </w:r>
      <w:r w:rsidRPr="00765307">
        <w:rPr>
          <w:rStyle w:val="apple-style-span"/>
          <w:rFonts w:ascii="Arial" w:hAnsi="Arial" w:cs="Arial"/>
          <w:color w:val="000000"/>
        </w:rPr>
        <w:t xml:space="preserve">ercantil que permita disminuir el tiempo de espera en operaciones de atención al cliente a través del uso de un sistema de gestión de citas </w:t>
      </w:r>
      <w:r w:rsidR="004D6242" w:rsidRPr="00765307">
        <w:rPr>
          <w:rStyle w:val="apple-style-span"/>
          <w:rFonts w:ascii="Arial" w:hAnsi="Arial" w:cs="Arial"/>
          <w:color w:val="000000"/>
        </w:rPr>
        <w:t>para realizar dichas operaciones</w:t>
      </w:r>
      <w:r w:rsidRPr="00765307">
        <w:rPr>
          <w:rStyle w:val="apple-style-span"/>
          <w:rFonts w:ascii="Arial" w:hAnsi="Arial" w:cs="Arial"/>
          <w:color w:val="000000"/>
        </w:rPr>
        <w:t xml:space="preserve"> y un chat en líne</w:t>
      </w:r>
      <w:r w:rsidR="00D14053" w:rsidRPr="00765307">
        <w:rPr>
          <w:rStyle w:val="apple-style-span"/>
          <w:rFonts w:ascii="Arial" w:hAnsi="Arial" w:cs="Arial"/>
          <w:color w:val="000000"/>
        </w:rPr>
        <w:t xml:space="preserve">a por medio del cual se puedan </w:t>
      </w:r>
      <w:r w:rsidRPr="00765307">
        <w:rPr>
          <w:rStyle w:val="apple-style-span"/>
          <w:rFonts w:ascii="Arial" w:hAnsi="Arial" w:cs="Arial"/>
          <w:color w:val="000000"/>
        </w:rPr>
        <w:t>realizar preguntas frecuentes y puntuales obteniendo respuesta sin necesidad de traslado a la entidad bancaria.</w:t>
      </w:r>
    </w:p>
    <w:p w:rsidR="004D6242" w:rsidRPr="00765307" w:rsidRDefault="004D6242" w:rsidP="004D6242">
      <w:pPr>
        <w:jc w:val="both"/>
        <w:rPr>
          <w:rStyle w:val="apple-style-span"/>
          <w:rFonts w:ascii="Arial" w:hAnsi="Arial" w:cs="Arial"/>
          <w:color w:val="000000"/>
        </w:rPr>
      </w:pPr>
      <w:r w:rsidRPr="00765307">
        <w:rPr>
          <w:rStyle w:val="apple-style-span"/>
          <w:rFonts w:ascii="Arial" w:hAnsi="Arial" w:cs="Arial"/>
          <w:color w:val="000000"/>
        </w:rPr>
        <w:t>Objetivos Específicos</w:t>
      </w:r>
    </w:p>
    <w:p w:rsidR="004D6242" w:rsidRDefault="004D6242" w:rsidP="004D6242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</w:rPr>
      </w:pPr>
      <w:r w:rsidRPr="00765307">
        <w:rPr>
          <w:rFonts w:ascii="Arial" w:hAnsi="Arial" w:cs="Arial"/>
        </w:rPr>
        <w:t>Di</w:t>
      </w:r>
      <w:r w:rsidR="009B1B47">
        <w:rPr>
          <w:rFonts w:ascii="Arial" w:hAnsi="Arial" w:cs="Arial"/>
        </w:rPr>
        <w:t>sminuir en un periodo de cuatro</w:t>
      </w:r>
      <w:r w:rsidR="00AD6242">
        <w:rPr>
          <w:rFonts w:ascii="Arial" w:hAnsi="Arial" w:cs="Arial"/>
        </w:rPr>
        <w:t xml:space="preserve"> (4</w:t>
      </w:r>
      <w:r w:rsidRPr="00765307">
        <w:rPr>
          <w:rFonts w:ascii="Arial" w:hAnsi="Arial" w:cs="Arial"/>
        </w:rPr>
        <w:t xml:space="preserve">) meses el tiempo de espera de los clientes </w:t>
      </w:r>
      <w:r w:rsidR="0037742D" w:rsidRPr="00765307">
        <w:rPr>
          <w:rFonts w:ascii="Arial" w:hAnsi="Arial" w:cs="Arial"/>
        </w:rPr>
        <w:t>del Banco Mercantil</w:t>
      </w:r>
      <w:r w:rsidRPr="00765307">
        <w:rPr>
          <w:rFonts w:ascii="Arial" w:hAnsi="Arial" w:cs="Arial"/>
        </w:rPr>
        <w:t xml:space="preserve"> a la </w:t>
      </w:r>
      <w:r w:rsidR="004837D5">
        <w:rPr>
          <w:rFonts w:ascii="Arial" w:hAnsi="Arial" w:cs="Arial"/>
        </w:rPr>
        <w:t>hora de realizar operaciones de emisión y/o reposición de instrumentos</w:t>
      </w:r>
      <w:r w:rsidR="00023854">
        <w:rPr>
          <w:rFonts w:ascii="Arial" w:hAnsi="Arial" w:cs="Arial"/>
        </w:rPr>
        <w:t xml:space="preserve">, </w:t>
      </w:r>
      <w:r w:rsidR="005A1C93">
        <w:rPr>
          <w:rFonts w:ascii="Arial" w:hAnsi="Arial" w:cs="Arial"/>
        </w:rPr>
        <w:t>operaciones de inversión en el portafolio Mercantil Inversiones</w:t>
      </w:r>
      <w:r w:rsidR="00D41460">
        <w:rPr>
          <w:rFonts w:ascii="Arial" w:hAnsi="Arial" w:cs="Arial"/>
        </w:rPr>
        <w:t xml:space="preserve">, </w:t>
      </w:r>
      <w:r w:rsidR="00023854">
        <w:rPr>
          <w:rFonts w:ascii="Arial" w:hAnsi="Arial" w:cs="Arial"/>
        </w:rPr>
        <w:t>operaciones de suscripción Plan crecer</w:t>
      </w:r>
      <w:r w:rsidR="00D41460">
        <w:rPr>
          <w:rFonts w:ascii="Arial" w:hAnsi="Arial" w:cs="Arial"/>
        </w:rPr>
        <w:t xml:space="preserve"> y operaciones de contratación de póliza vital mercantil</w:t>
      </w:r>
      <w:r w:rsidR="004837D5">
        <w:rPr>
          <w:rFonts w:ascii="Arial" w:hAnsi="Arial" w:cs="Arial"/>
        </w:rPr>
        <w:t xml:space="preserve"> en un 7</w:t>
      </w:r>
      <w:r w:rsidR="00AD6242">
        <w:rPr>
          <w:rFonts w:ascii="Arial" w:hAnsi="Arial" w:cs="Arial"/>
        </w:rPr>
        <w:t xml:space="preserve">0%. Para medir este </w:t>
      </w:r>
      <w:r w:rsidRPr="00765307">
        <w:rPr>
          <w:rFonts w:ascii="Arial" w:hAnsi="Arial" w:cs="Arial"/>
        </w:rPr>
        <w:t xml:space="preserve">objetivo </w:t>
      </w:r>
      <w:r w:rsidR="0040425E" w:rsidRPr="00765307">
        <w:rPr>
          <w:rFonts w:ascii="Arial" w:hAnsi="Arial" w:cs="Arial"/>
        </w:rPr>
        <w:t>se toma</w:t>
      </w:r>
      <w:r w:rsidRPr="00765307">
        <w:rPr>
          <w:rFonts w:ascii="Arial" w:hAnsi="Arial" w:cs="Arial"/>
        </w:rPr>
        <w:t xml:space="preserve"> el tiempo de espera resultante del servicio, se divide entre el tiempo de espera actual, se lleva a porcentaje y se obtiene el complemento a 100% del total de esta operación.</w:t>
      </w:r>
    </w:p>
    <w:p w:rsidR="00AD6242" w:rsidRDefault="00AD6242" w:rsidP="00AD6242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</w:rPr>
      </w:pPr>
      <w:r w:rsidRPr="00765307">
        <w:rPr>
          <w:rFonts w:ascii="Arial" w:hAnsi="Arial" w:cs="Arial"/>
        </w:rPr>
        <w:t>Di</w:t>
      </w:r>
      <w:r>
        <w:rPr>
          <w:rFonts w:ascii="Arial" w:hAnsi="Arial" w:cs="Arial"/>
        </w:rPr>
        <w:t>sminuir en un periodo de seis (6</w:t>
      </w:r>
      <w:r w:rsidRPr="00765307">
        <w:rPr>
          <w:rFonts w:ascii="Arial" w:hAnsi="Arial" w:cs="Arial"/>
        </w:rPr>
        <w:t xml:space="preserve">) meses el tiempo de espera de los clientes del Banco Mercantil a la </w:t>
      </w:r>
      <w:r>
        <w:rPr>
          <w:rFonts w:ascii="Arial" w:hAnsi="Arial" w:cs="Arial"/>
        </w:rPr>
        <w:t xml:space="preserve">hora de realizar operaciones de recepción de solicitudes de Créditos (Vehículo, Hipotecario y tarjetas de Crédito) en un 50%. Para medir este </w:t>
      </w:r>
      <w:r w:rsidRPr="00765307">
        <w:rPr>
          <w:rFonts w:ascii="Arial" w:hAnsi="Arial" w:cs="Arial"/>
        </w:rPr>
        <w:t>objetivo se toma el tiempo de espera resultante del servicio, se divide entre el tiempo de espera actual, se lleva a porcentaje y se obtiene el complemento a 100% del total de esta operación.</w:t>
      </w:r>
    </w:p>
    <w:p w:rsidR="00AD6242" w:rsidRDefault="00AD6242" w:rsidP="00AD6242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</w:rPr>
      </w:pPr>
      <w:r w:rsidRPr="00765307">
        <w:rPr>
          <w:rFonts w:ascii="Arial" w:hAnsi="Arial" w:cs="Arial"/>
        </w:rPr>
        <w:t>Di</w:t>
      </w:r>
      <w:r w:rsidR="009B1B47">
        <w:rPr>
          <w:rFonts w:ascii="Arial" w:hAnsi="Arial" w:cs="Arial"/>
        </w:rPr>
        <w:t>sminuir en un periodo de tres</w:t>
      </w:r>
      <w:r>
        <w:rPr>
          <w:rFonts w:ascii="Arial" w:hAnsi="Arial" w:cs="Arial"/>
        </w:rPr>
        <w:t xml:space="preserve"> (3</w:t>
      </w:r>
      <w:r w:rsidRPr="00765307">
        <w:rPr>
          <w:rFonts w:ascii="Arial" w:hAnsi="Arial" w:cs="Arial"/>
        </w:rPr>
        <w:t xml:space="preserve">) meses el tiempo de espera de los clientes del Banco Mercantil a la </w:t>
      </w:r>
      <w:r>
        <w:rPr>
          <w:rFonts w:ascii="Arial" w:hAnsi="Arial" w:cs="Arial"/>
        </w:rPr>
        <w:t xml:space="preserve">hora de realizar operaciones de apertura de segunda cuenta en un 40%. Para medir este </w:t>
      </w:r>
      <w:r w:rsidRPr="00765307">
        <w:rPr>
          <w:rFonts w:ascii="Arial" w:hAnsi="Arial" w:cs="Arial"/>
        </w:rPr>
        <w:t>objetivo se toma el tiempo de espera resultante del servicio, se divide entre el tiempo de espera actual, se lleva a porcentaje y se obtiene el complemento a 100% del total de esta operación.</w:t>
      </w:r>
    </w:p>
    <w:p w:rsidR="00D41460" w:rsidRDefault="00D41460" w:rsidP="00D4146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</w:rPr>
      </w:pPr>
      <w:r w:rsidRPr="00765307">
        <w:rPr>
          <w:rFonts w:ascii="Arial" w:hAnsi="Arial" w:cs="Arial"/>
        </w:rPr>
        <w:t>Di</w:t>
      </w:r>
      <w:r w:rsidR="009B1B47">
        <w:rPr>
          <w:rFonts w:ascii="Arial" w:hAnsi="Arial" w:cs="Arial"/>
        </w:rPr>
        <w:t>sminuir en un periodo de ocho</w:t>
      </w:r>
      <w:r>
        <w:rPr>
          <w:rFonts w:ascii="Arial" w:hAnsi="Arial" w:cs="Arial"/>
        </w:rPr>
        <w:t xml:space="preserve"> (8</w:t>
      </w:r>
      <w:r w:rsidRPr="00765307">
        <w:rPr>
          <w:rFonts w:ascii="Arial" w:hAnsi="Arial" w:cs="Arial"/>
        </w:rPr>
        <w:t xml:space="preserve">) meses el tiempo de espera de los clientes del Banco Mercantil a la </w:t>
      </w:r>
      <w:r>
        <w:rPr>
          <w:rFonts w:ascii="Arial" w:hAnsi="Arial" w:cs="Arial"/>
        </w:rPr>
        <w:t xml:space="preserve">hora de realizar trámites de  CADIVI en un 30%. Para medir este </w:t>
      </w:r>
      <w:r w:rsidRPr="00765307">
        <w:rPr>
          <w:rFonts w:ascii="Arial" w:hAnsi="Arial" w:cs="Arial"/>
        </w:rPr>
        <w:t>objetivo se toma el tiempo de espera resultante del servicio, se divide entre el tiempo de espera actual, se lleva a porcentaje y se obtiene el complemento a 100% del total de esta operación.</w:t>
      </w:r>
    </w:p>
    <w:p w:rsidR="00AD6242" w:rsidRDefault="00992C26" w:rsidP="00992C26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Disminuir</w:t>
      </w:r>
      <w:r w:rsidR="00D41460">
        <w:rPr>
          <w:rFonts w:ascii="Arial" w:hAnsi="Arial" w:cs="Arial"/>
        </w:rPr>
        <w:t xml:space="preserve"> el número de operaciones </w:t>
      </w:r>
      <w:r>
        <w:rPr>
          <w:rFonts w:ascii="Arial" w:hAnsi="Arial" w:cs="Arial"/>
        </w:rPr>
        <w:t xml:space="preserve">diarias no exitosas - </w:t>
      </w:r>
      <w:proofErr w:type="spellStart"/>
      <w:r w:rsidR="00266921">
        <w:rPr>
          <w:rFonts w:ascii="Arial" w:hAnsi="Arial" w:cs="Arial"/>
        </w:rPr>
        <w:t>llame</w:t>
      </w:r>
      <w:r>
        <w:rPr>
          <w:rFonts w:ascii="Arial" w:hAnsi="Arial" w:cs="Arial"/>
        </w:rPr>
        <w:t>se</w:t>
      </w:r>
      <w:proofErr w:type="spellEnd"/>
      <w:r>
        <w:rPr>
          <w:rFonts w:ascii="Arial" w:hAnsi="Arial" w:cs="Arial"/>
        </w:rPr>
        <w:t xml:space="preserve"> una operación  no exitosa a aquellas donde el cliente no puede realizar el trámite por el cual </w:t>
      </w:r>
      <w:r>
        <w:rPr>
          <w:rFonts w:ascii="Arial" w:hAnsi="Arial" w:cs="Arial"/>
        </w:rPr>
        <w:lastRenderedPageBreak/>
        <w:t>acudió a la entidad bancaria, bien sea por la falta de requisitos, documentos vencidos, entre otros.</w:t>
      </w:r>
    </w:p>
    <w:p w:rsidR="00992C26" w:rsidRDefault="009B1B47" w:rsidP="00992C26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Incrementar en un periodo de seis (6)</w:t>
      </w:r>
      <w:r w:rsidR="00100771">
        <w:rPr>
          <w:rFonts w:ascii="Arial" w:hAnsi="Arial" w:cs="Arial"/>
        </w:rPr>
        <w:t xml:space="preserve"> meses</w:t>
      </w:r>
      <w:r>
        <w:rPr>
          <w:rFonts w:ascii="Arial" w:hAnsi="Arial" w:cs="Arial"/>
        </w:rPr>
        <w:t xml:space="preserve"> el número de clientes de la entidad bancaria</w:t>
      </w:r>
      <w:r w:rsidR="00266921">
        <w:rPr>
          <w:rFonts w:ascii="Arial" w:hAnsi="Arial" w:cs="Arial"/>
        </w:rPr>
        <w:t xml:space="preserve"> en 3</w:t>
      </w:r>
      <w:r>
        <w:rPr>
          <w:rFonts w:ascii="Arial" w:hAnsi="Arial" w:cs="Arial"/>
        </w:rPr>
        <w:t>%.</w:t>
      </w:r>
    </w:p>
    <w:p w:rsidR="009B1B47" w:rsidRPr="00100771" w:rsidRDefault="009B1B47" w:rsidP="004D6242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</w:rPr>
      </w:pPr>
      <w:r w:rsidRPr="00100771">
        <w:rPr>
          <w:rFonts w:ascii="Arial" w:hAnsi="Arial" w:cs="Arial"/>
        </w:rPr>
        <w:t>Duplicar en un periodo de seis (6)</w:t>
      </w:r>
      <w:r w:rsidR="00100771">
        <w:rPr>
          <w:rFonts w:ascii="Arial" w:hAnsi="Arial" w:cs="Arial"/>
        </w:rPr>
        <w:t xml:space="preserve"> meses el número de respuestas a preguntas puntuales realizadas por vía telefónica a través del uso del chat en línea. </w:t>
      </w:r>
    </w:p>
    <w:p w:rsidR="004D6242" w:rsidRPr="00765307" w:rsidRDefault="00765307" w:rsidP="004D6242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</w:rPr>
      </w:pPr>
      <w:r w:rsidRPr="00100771">
        <w:rPr>
          <w:rFonts w:ascii="Arial" w:hAnsi="Arial" w:cs="Arial"/>
        </w:rPr>
        <w:t xml:space="preserve">Desarrollar un sistema de </w:t>
      </w:r>
      <w:r w:rsidR="001D3B69" w:rsidRPr="00100771">
        <w:rPr>
          <w:rFonts w:ascii="Arial" w:hAnsi="Arial" w:cs="Arial"/>
        </w:rPr>
        <w:t>gestión</w:t>
      </w:r>
      <w:r w:rsidRPr="00100771">
        <w:rPr>
          <w:rFonts w:ascii="Arial" w:hAnsi="Arial" w:cs="Arial"/>
        </w:rPr>
        <w:t xml:space="preserve"> de citas para realizar operaciones de </w:t>
      </w:r>
      <w:r w:rsidR="001D3B69" w:rsidRPr="00100771">
        <w:rPr>
          <w:rFonts w:ascii="Arial" w:hAnsi="Arial" w:cs="Arial"/>
        </w:rPr>
        <w:t>atención</w:t>
      </w:r>
      <w:r w:rsidRPr="00100771">
        <w:rPr>
          <w:rFonts w:ascii="Arial" w:hAnsi="Arial" w:cs="Arial"/>
        </w:rPr>
        <w:t xml:space="preserve"> al cliente en </w:t>
      </w:r>
      <w:r w:rsidR="001D3B69" w:rsidRPr="00100771">
        <w:rPr>
          <w:rFonts w:ascii="Arial" w:hAnsi="Arial" w:cs="Arial"/>
        </w:rPr>
        <w:t>línea</w:t>
      </w:r>
      <w:r w:rsidRPr="00100771">
        <w:rPr>
          <w:rFonts w:ascii="Arial" w:hAnsi="Arial" w:cs="Arial"/>
        </w:rPr>
        <w:t>, acopl</w:t>
      </w:r>
      <w:bookmarkStart w:id="0" w:name="_GoBack"/>
      <w:bookmarkEnd w:id="0"/>
      <w:r w:rsidRPr="00100771">
        <w:rPr>
          <w:rFonts w:ascii="Arial" w:hAnsi="Arial" w:cs="Arial"/>
        </w:rPr>
        <w:t xml:space="preserve">ado al portal del Banco Mercantil </w:t>
      </w:r>
      <w:r w:rsidRPr="00765307">
        <w:rPr>
          <w:rFonts w:ascii="Arial" w:hAnsi="Arial" w:cs="Arial"/>
        </w:rPr>
        <w:t>(</w:t>
      </w:r>
      <w:hyperlink r:id="rId5" w:history="1">
        <w:r w:rsidRPr="00100771">
          <w:rPr>
            <w:rStyle w:val="Hipervnculo"/>
            <w:rFonts w:ascii="Arial" w:hAnsi="Arial" w:cs="Arial"/>
          </w:rPr>
          <w:t>www</w:t>
        </w:r>
        <w:r w:rsidRPr="00100771">
          <w:rPr>
            <w:rStyle w:val="Hipervnculo"/>
            <w:rFonts w:ascii="Arial" w:hAnsi="Arial" w:cs="Arial"/>
            <w:b/>
            <w:bCs/>
          </w:rPr>
          <w:t>.bancomercantil</w:t>
        </w:r>
        <w:r w:rsidRPr="00100771">
          <w:rPr>
            <w:rStyle w:val="Hipervnculo"/>
            <w:rFonts w:ascii="Arial" w:hAnsi="Arial" w:cs="Arial"/>
          </w:rPr>
          <w:t>.co</w:t>
        </w:r>
        <w:r w:rsidRPr="00765307">
          <w:rPr>
            <w:rStyle w:val="Hipervnculo"/>
            <w:rFonts w:ascii="Arial" w:hAnsi="Arial" w:cs="Arial"/>
          </w:rPr>
          <w:t>m</w:t>
        </w:r>
      </w:hyperlink>
      <w:r w:rsidRPr="00100771">
        <w:rPr>
          <w:rFonts w:ascii="Arial" w:hAnsi="Arial" w:cs="Arial"/>
        </w:rPr>
        <w:t>).</w:t>
      </w:r>
      <w:r w:rsidR="008A270C" w:rsidRPr="00100771">
        <w:rPr>
          <w:rFonts w:ascii="Arial" w:hAnsi="Arial" w:cs="Arial"/>
        </w:rPr>
        <w:t xml:space="preserve"> Dicho sistema se sub-divide en el portal para los clientes y el back-</w:t>
      </w:r>
      <w:proofErr w:type="spellStart"/>
      <w:r w:rsidR="008A270C" w:rsidRPr="00100771">
        <w:rPr>
          <w:rFonts w:ascii="Arial" w:hAnsi="Arial" w:cs="Arial"/>
        </w:rPr>
        <w:t>end</w:t>
      </w:r>
      <w:proofErr w:type="spellEnd"/>
      <w:r w:rsidR="008A270C" w:rsidRPr="00100771">
        <w:rPr>
          <w:rFonts w:ascii="Arial" w:hAnsi="Arial" w:cs="Arial"/>
        </w:rPr>
        <w:t xml:space="preserve"> para uso </w:t>
      </w:r>
      <w:r w:rsidR="00266921">
        <w:rPr>
          <w:rFonts w:ascii="Arial" w:hAnsi="Arial" w:cs="Arial"/>
        </w:rPr>
        <w:t>administrativo</w:t>
      </w:r>
      <w:r w:rsidR="008A270C" w:rsidRPr="00100771">
        <w:rPr>
          <w:rFonts w:ascii="Arial" w:hAnsi="Arial" w:cs="Arial"/>
        </w:rPr>
        <w:t xml:space="preserve"> de los agentes del banco.</w:t>
      </w:r>
    </w:p>
    <w:p w:rsidR="00765307" w:rsidRDefault="00765307" w:rsidP="004D6242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</w:rPr>
      </w:pPr>
      <w:r w:rsidRPr="00765307">
        <w:rPr>
          <w:rFonts w:ascii="Arial" w:hAnsi="Arial" w:cs="Arial"/>
        </w:rPr>
        <w:t xml:space="preserve">Desarrollar un </w:t>
      </w:r>
      <w:r>
        <w:rPr>
          <w:rFonts w:ascii="Arial" w:hAnsi="Arial" w:cs="Arial"/>
        </w:rPr>
        <w:t>sistema de chat en línea</w:t>
      </w:r>
      <w:r w:rsidR="00266921">
        <w:rPr>
          <w:rFonts w:ascii="Arial" w:hAnsi="Arial" w:cs="Arial"/>
        </w:rPr>
        <w:t xml:space="preserve"> </w:t>
      </w:r>
      <w:r w:rsidR="00266921" w:rsidRPr="00100771">
        <w:rPr>
          <w:rFonts w:ascii="Arial" w:hAnsi="Arial" w:cs="Arial"/>
        </w:rPr>
        <w:t xml:space="preserve">acoplado al portal del Banco Mercantil </w:t>
      </w:r>
      <w:r w:rsidR="00266921" w:rsidRPr="00765307">
        <w:rPr>
          <w:rFonts w:ascii="Arial" w:hAnsi="Arial" w:cs="Arial"/>
        </w:rPr>
        <w:t>(</w:t>
      </w:r>
      <w:hyperlink r:id="rId6" w:history="1">
        <w:r w:rsidR="00266921" w:rsidRPr="00100771">
          <w:rPr>
            <w:rStyle w:val="Hipervnculo"/>
            <w:rFonts w:ascii="Arial" w:hAnsi="Arial" w:cs="Arial"/>
          </w:rPr>
          <w:t>www</w:t>
        </w:r>
        <w:r w:rsidR="00266921" w:rsidRPr="00100771">
          <w:rPr>
            <w:rStyle w:val="Hipervnculo"/>
            <w:rFonts w:ascii="Arial" w:hAnsi="Arial" w:cs="Arial"/>
            <w:b/>
            <w:bCs/>
          </w:rPr>
          <w:t>.bancomercantil</w:t>
        </w:r>
        <w:r w:rsidR="00266921" w:rsidRPr="00100771">
          <w:rPr>
            <w:rStyle w:val="Hipervnculo"/>
            <w:rFonts w:ascii="Arial" w:hAnsi="Arial" w:cs="Arial"/>
          </w:rPr>
          <w:t>.co</w:t>
        </w:r>
        <w:r w:rsidR="00266921" w:rsidRPr="00765307">
          <w:rPr>
            <w:rStyle w:val="Hipervnculo"/>
            <w:rFonts w:ascii="Arial" w:hAnsi="Arial" w:cs="Arial"/>
          </w:rPr>
          <w:t>m</w:t>
        </w:r>
      </w:hyperlink>
      <w:r w:rsidR="00266921" w:rsidRPr="0010077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a través del cual los usuarios del banco puedan obtener respuestas a pr</w:t>
      </w:r>
      <w:r w:rsidR="008A270C">
        <w:rPr>
          <w:rFonts w:ascii="Arial" w:hAnsi="Arial" w:cs="Arial"/>
        </w:rPr>
        <w:t xml:space="preserve">eguntas frecuentes y puntuales. </w:t>
      </w:r>
    </w:p>
    <w:p w:rsidR="00765307" w:rsidRDefault="00765307" w:rsidP="004D6242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Capacitar a los agentes</w:t>
      </w:r>
      <w:r w:rsidR="008A270C">
        <w:rPr>
          <w:rFonts w:ascii="Arial" w:hAnsi="Arial" w:cs="Arial"/>
        </w:rPr>
        <w:t xml:space="preserve"> de la oficina (POR DEFINIR) del Banco Mercantil sobre el uso </w:t>
      </w:r>
      <w:r w:rsidR="009B1B47">
        <w:rPr>
          <w:rFonts w:ascii="Arial" w:hAnsi="Arial" w:cs="Arial"/>
        </w:rPr>
        <w:t>del sistema de gestión de citas</w:t>
      </w:r>
      <w:r w:rsidR="008A270C">
        <w:rPr>
          <w:rFonts w:ascii="Arial" w:hAnsi="Arial" w:cs="Arial"/>
        </w:rPr>
        <w:t>.</w:t>
      </w:r>
    </w:p>
    <w:p w:rsidR="009B1B47" w:rsidRPr="00765307" w:rsidRDefault="009B1B47" w:rsidP="004D6242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Capacitar a los operadores del Banco Mercantil sobre el uso </w:t>
      </w:r>
      <w:r w:rsidR="00512A47">
        <w:rPr>
          <w:rFonts w:ascii="Arial" w:hAnsi="Arial" w:cs="Arial"/>
        </w:rPr>
        <w:t>e información suministrada en el</w:t>
      </w:r>
      <w:r>
        <w:rPr>
          <w:rFonts w:ascii="Arial" w:hAnsi="Arial" w:cs="Arial"/>
        </w:rPr>
        <w:t xml:space="preserve"> chat en línea.</w:t>
      </w:r>
    </w:p>
    <w:p w:rsidR="00266921" w:rsidRDefault="00266921" w:rsidP="004D6242">
      <w:pPr>
        <w:jc w:val="both"/>
        <w:rPr>
          <w:rStyle w:val="apple-style-span"/>
          <w:rFonts w:ascii="Arial" w:hAnsi="Arial" w:cs="Arial"/>
          <w:color w:val="000000"/>
        </w:rPr>
      </w:pPr>
    </w:p>
    <w:p w:rsidR="00266921" w:rsidRDefault="00266921" w:rsidP="004D6242">
      <w:pPr>
        <w:jc w:val="both"/>
        <w:rPr>
          <w:rStyle w:val="apple-style-span"/>
          <w:rFonts w:ascii="Arial" w:hAnsi="Arial" w:cs="Arial"/>
          <w:color w:val="000000"/>
        </w:rPr>
      </w:pPr>
    </w:p>
    <w:p w:rsidR="00266921" w:rsidRDefault="00266921" w:rsidP="004D6242">
      <w:pPr>
        <w:jc w:val="both"/>
        <w:rPr>
          <w:rStyle w:val="apple-style-span"/>
          <w:rFonts w:ascii="Arial" w:hAnsi="Arial" w:cs="Arial"/>
          <w:color w:val="000000"/>
        </w:rPr>
      </w:pPr>
    </w:p>
    <w:p w:rsidR="00266921" w:rsidRDefault="00266921" w:rsidP="004D6242">
      <w:pPr>
        <w:jc w:val="both"/>
        <w:rPr>
          <w:rStyle w:val="apple-style-span"/>
          <w:rFonts w:ascii="Arial" w:hAnsi="Arial" w:cs="Arial"/>
          <w:color w:val="000000"/>
        </w:rPr>
      </w:pPr>
    </w:p>
    <w:p w:rsidR="00266921" w:rsidRDefault="00266921" w:rsidP="004D6242">
      <w:pPr>
        <w:jc w:val="both"/>
        <w:rPr>
          <w:rStyle w:val="apple-style-span"/>
          <w:rFonts w:ascii="Arial" w:hAnsi="Arial" w:cs="Arial"/>
          <w:color w:val="000000"/>
        </w:rPr>
      </w:pPr>
    </w:p>
    <w:p w:rsidR="00266921" w:rsidRDefault="00266921" w:rsidP="004D6242">
      <w:pPr>
        <w:jc w:val="both"/>
        <w:rPr>
          <w:rStyle w:val="apple-style-span"/>
          <w:rFonts w:ascii="Arial" w:hAnsi="Arial" w:cs="Arial"/>
          <w:color w:val="000000"/>
        </w:rPr>
      </w:pPr>
    </w:p>
    <w:p w:rsidR="00266921" w:rsidRDefault="00266921" w:rsidP="004D6242">
      <w:pPr>
        <w:jc w:val="both"/>
        <w:rPr>
          <w:rStyle w:val="apple-style-span"/>
          <w:rFonts w:ascii="Arial" w:hAnsi="Arial" w:cs="Arial"/>
          <w:color w:val="000000"/>
        </w:rPr>
      </w:pPr>
    </w:p>
    <w:p w:rsidR="00266921" w:rsidRDefault="00266921" w:rsidP="004D6242">
      <w:pPr>
        <w:jc w:val="both"/>
        <w:rPr>
          <w:rStyle w:val="apple-style-span"/>
          <w:rFonts w:ascii="Arial" w:hAnsi="Arial" w:cs="Arial"/>
          <w:color w:val="000000"/>
        </w:rPr>
      </w:pPr>
    </w:p>
    <w:p w:rsidR="00266921" w:rsidRDefault="00266921" w:rsidP="004D6242">
      <w:pPr>
        <w:jc w:val="both"/>
        <w:rPr>
          <w:rStyle w:val="apple-style-span"/>
          <w:rFonts w:ascii="Arial" w:hAnsi="Arial" w:cs="Arial"/>
          <w:color w:val="000000"/>
        </w:rPr>
      </w:pPr>
    </w:p>
    <w:p w:rsidR="00266921" w:rsidRDefault="00266921" w:rsidP="004D6242">
      <w:pPr>
        <w:jc w:val="both"/>
        <w:rPr>
          <w:rStyle w:val="apple-style-span"/>
          <w:rFonts w:ascii="Arial" w:hAnsi="Arial" w:cs="Arial"/>
          <w:color w:val="000000"/>
        </w:rPr>
      </w:pPr>
    </w:p>
    <w:p w:rsidR="00266921" w:rsidRDefault="00266921" w:rsidP="004D6242">
      <w:pPr>
        <w:jc w:val="both"/>
        <w:rPr>
          <w:rStyle w:val="apple-style-span"/>
          <w:rFonts w:ascii="Arial" w:hAnsi="Arial" w:cs="Arial"/>
          <w:color w:val="000000"/>
        </w:rPr>
      </w:pPr>
    </w:p>
    <w:p w:rsidR="00266921" w:rsidRDefault="00266921" w:rsidP="004D6242">
      <w:pPr>
        <w:jc w:val="both"/>
        <w:rPr>
          <w:rStyle w:val="apple-style-span"/>
          <w:rFonts w:ascii="Arial" w:hAnsi="Arial" w:cs="Arial"/>
          <w:color w:val="000000"/>
        </w:rPr>
      </w:pPr>
    </w:p>
    <w:p w:rsidR="00266921" w:rsidRDefault="00266921" w:rsidP="004D6242">
      <w:pPr>
        <w:jc w:val="both"/>
        <w:rPr>
          <w:rStyle w:val="apple-style-span"/>
          <w:rFonts w:ascii="Arial" w:hAnsi="Arial" w:cs="Arial"/>
          <w:color w:val="000000"/>
        </w:rPr>
      </w:pPr>
    </w:p>
    <w:p w:rsidR="00266921" w:rsidRDefault="00266921" w:rsidP="004D6242">
      <w:pPr>
        <w:jc w:val="both"/>
        <w:rPr>
          <w:rStyle w:val="apple-style-span"/>
          <w:rFonts w:ascii="Arial" w:hAnsi="Arial" w:cs="Arial"/>
          <w:color w:val="000000"/>
        </w:rPr>
      </w:pPr>
    </w:p>
    <w:p w:rsidR="00266921" w:rsidRDefault="00266921" w:rsidP="004D6242">
      <w:pPr>
        <w:jc w:val="both"/>
        <w:rPr>
          <w:rStyle w:val="apple-style-span"/>
          <w:rFonts w:ascii="Arial" w:hAnsi="Arial" w:cs="Arial"/>
          <w:color w:val="000000"/>
        </w:rPr>
      </w:pPr>
    </w:p>
    <w:p w:rsidR="00266921" w:rsidRDefault="00266921" w:rsidP="004D6242">
      <w:pPr>
        <w:jc w:val="both"/>
        <w:rPr>
          <w:rStyle w:val="apple-style-span"/>
          <w:rFonts w:ascii="Arial" w:hAnsi="Arial" w:cs="Arial"/>
          <w:color w:val="000000"/>
        </w:rPr>
      </w:pPr>
    </w:p>
    <w:p w:rsidR="00BF431B" w:rsidRDefault="00BF431B" w:rsidP="004D6242">
      <w:pPr>
        <w:jc w:val="both"/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t>Justificación</w:t>
      </w:r>
    </w:p>
    <w:p w:rsidR="00B13D13" w:rsidRDefault="00733E60" w:rsidP="00733E60">
      <w:pPr>
        <w:jc w:val="both"/>
        <w:rPr>
          <w:rFonts w:ascii="Arial" w:hAnsi="Arial" w:cs="Arial"/>
        </w:rPr>
      </w:pPr>
      <w:r>
        <w:rPr>
          <w:rStyle w:val="apple-style-span"/>
          <w:rFonts w:ascii="Arial" w:hAnsi="Arial" w:cs="Arial"/>
          <w:color w:val="000000"/>
        </w:rPr>
        <w:tab/>
        <w:t>A través del sistema de gestión de citas para realizar operaciones de servicio al cliente, se reduce el tiempo de espera de dichos clientes a la hora de</w:t>
      </w:r>
      <w:r w:rsidR="0096457D">
        <w:rPr>
          <w:rStyle w:val="apple-style-span"/>
          <w:rFonts w:ascii="Arial" w:hAnsi="Arial" w:cs="Arial"/>
          <w:color w:val="000000"/>
        </w:rPr>
        <w:t xml:space="preserve"> realizar </w:t>
      </w:r>
      <w:r>
        <w:rPr>
          <w:rStyle w:val="apple-style-span"/>
          <w:rFonts w:ascii="Arial" w:hAnsi="Arial" w:cs="Arial"/>
          <w:color w:val="000000"/>
        </w:rPr>
        <w:t>operaciones tales como</w:t>
      </w:r>
      <w:r w:rsidR="00D32FAE">
        <w:rPr>
          <w:rStyle w:val="apple-style-span"/>
          <w:rFonts w:ascii="Arial" w:hAnsi="Arial" w:cs="Arial"/>
          <w:color w:val="000000"/>
        </w:rPr>
        <w:t>: emisión y/o reposición de instrumentos, recepción de solicitudes de créditos, tramites CADIVI, operaciones en el portafolio mercantil inversiones, suscripción del plan crecer, contratación de póliza vital mercantil y apertura de segunda cuenta. El mecanismo se ofrecerá en e</w:t>
      </w:r>
      <w:r w:rsidR="00D32FAE">
        <w:rPr>
          <w:rFonts w:ascii="Arial" w:hAnsi="Arial" w:cs="Arial"/>
        </w:rPr>
        <w:t xml:space="preserve">l </w:t>
      </w:r>
      <w:r w:rsidR="00D32FAE" w:rsidRPr="00100771">
        <w:rPr>
          <w:rFonts w:ascii="Arial" w:hAnsi="Arial" w:cs="Arial"/>
        </w:rPr>
        <w:t xml:space="preserve">portal del Banco Mercantil </w:t>
      </w:r>
      <w:r w:rsidR="00D32FAE" w:rsidRPr="00765307">
        <w:rPr>
          <w:rFonts w:ascii="Arial" w:hAnsi="Arial" w:cs="Arial"/>
        </w:rPr>
        <w:t>(</w:t>
      </w:r>
      <w:hyperlink r:id="rId7" w:history="1">
        <w:r w:rsidR="00D32FAE" w:rsidRPr="00100771">
          <w:rPr>
            <w:rStyle w:val="Hipervnculo"/>
            <w:rFonts w:ascii="Arial" w:hAnsi="Arial" w:cs="Arial"/>
          </w:rPr>
          <w:t>www</w:t>
        </w:r>
        <w:r w:rsidR="00D32FAE" w:rsidRPr="00100771">
          <w:rPr>
            <w:rStyle w:val="Hipervnculo"/>
            <w:rFonts w:ascii="Arial" w:hAnsi="Arial" w:cs="Arial"/>
            <w:b/>
            <w:bCs/>
          </w:rPr>
          <w:t>.bancomercantil</w:t>
        </w:r>
        <w:r w:rsidR="00D32FAE" w:rsidRPr="00100771">
          <w:rPr>
            <w:rStyle w:val="Hipervnculo"/>
            <w:rFonts w:ascii="Arial" w:hAnsi="Arial" w:cs="Arial"/>
          </w:rPr>
          <w:t>.co</w:t>
        </w:r>
        <w:r w:rsidR="00D32FAE" w:rsidRPr="00765307">
          <w:rPr>
            <w:rStyle w:val="Hipervnculo"/>
            <w:rFonts w:ascii="Arial" w:hAnsi="Arial" w:cs="Arial"/>
          </w:rPr>
          <w:t>m</w:t>
        </w:r>
      </w:hyperlink>
      <w:r w:rsidR="00D32FAE" w:rsidRPr="00100771">
        <w:rPr>
          <w:rFonts w:ascii="Arial" w:hAnsi="Arial" w:cs="Arial"/>
        </w:rPr>
        <w:t>)</w:t>
      </w:r>
      <w:r w:rsidR="00D32FAE">
        <w:rPr>
          <w:rFonts w:ascii="Arial" w:hAnsi="Arial" w:cs="Arial"/>
        </w:rPr>
        <w:t xml:space="preserve">, donde los clientes podrán </w:t>
      </w:r>
      <w:r>
        <w:rPr>
          <w:rFonts w:ascii="Arial" w:hAnsi="Arial" w:cs="Arial"/>
        </w:rPr>
        <w:t>ingresar</w:t>
      </w:r>
      <w:r w:rsidR="00D32FAE">
        <w:rPr>
          <w:rFonts w:ascii="Arial" w:hAnsi="Arial" w:cs="Arial"/>
        </w:rPr>
        <w:t xml:space="preserve"> y gestionar su cita indicando</w:t>
      </w:r>
      <w:r w:rsidR="00B13D13">
        <w:rPr>
          <w:rFonts w:ascii="Arial" w:hAnsi="Arial" w:cs="Arial"/>
        </w:rPr>
        <w:t>:</w:t>
      </w:r>
    </w:p>
    <w:p w:rsidR="00B13D13" w:rsidRDefault="00B13D13" w:rsidP="00DA260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Paso 1- </w:t>
      </w:r>
      <w:proofErr w:type="spellStart"/>
      <w:r w:rsidR="00DA260C">
        <w:rPr>
          <w:rFonts w:ascii="Arial" w:hAnsi="Arial" w:cs="Arial"/>
        </w:rPr>
        <w:t>Busqueda</w:t>
      </w:r>
      <w:proofErr w:type="spellEnd"/>
      <w:r w:rsidR="00DA260C">
        <w:rPr>
          <w:rFonts w:ascii="Arial" w:hAnsi="Arial" w:cs="Arial"/>
        </w:rPr>
        <w:t xml:space="preserve"> de agencia.</w:t>
      </w:r>
    </w:p>
    <w:p w:rsidR="00B13D13" w:rsidRPr="00B13D13" w:rsidRDefault="00B13D13" w:rsidP="00DA260C">
      <w:pPr>
        <w:pStyle w:val="Prrafodelista"/>
        <w:numPr>
          <w:ilvl w:val="0"/>
          <w:numId w:val="2"/>
        </w:numPr>
        <w:jc w:val="both"/>
        <w:rPr>
          <w:rStyle w:val="apple-style-span"/>
          <w:rFonts w:ascii="Arial" w:hAnsi="Arial" w:cs="Arial"/>
        </w:rPr>
      </w:pPr>
      <w:r>
        <w:rPr>
          <w:rFonts w:ascii="Arial" w:hAnsi="Arial" w:cs="Arial"/>
        </w:rPr>
        <w:t xml:space="preserve">Paso 2- </w:t>
      </w:r>
      <w:r w:rsidR="00DA260C">
        <w:rPr>
          <w:rFonts w:ascii="Arial" w:hAnsi="Arial" w:cs="Arial"/>
        </w:rPr>
        <w:t>Selección de operación a realizar.</w:t>
      </w:r>
    </w:p>
    <w:p w:rsidR="00B13D13" w:rsidRDefault="00B13D13" w:rsidP="00B13D1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Paso 3- Selección de la fecha y hora de la cita</w:t>
      </w:r>
      <w:r w:rsidR="00F965E2">
        <w:rPr>
          <w:rFonts w:ascii="Arial" w:hAnsi="Arial" w:cs="Arial"/>
        </w:rPr>
        <w:t>.</w:t>
      </w:r>
    </w:p>
    <w:p w:rsidR="00733E60" w:rsidRPr="00733E60" w:rsidRDefault="00B13D13" w:rsidP="00733E6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Paso 4- </w:t>
      </w:r>
      <w:r w:rsidR="00DA260C">
        <w:rPr>
          <w:rFonts w:ascii="Arial" w:hAnsi="Arial" w:cs="Arial"/>
        </w:rPr>
        <w:t>Ingreso de datos del cliente.</w:t>
      </w:r>
    </w:p>
    <w:p w:rsidR="00535B89" w:rsidRDefault="00733E60" w:rsidP="00733E60">
      <w:pPr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La obtención de estos datos</w:t>
      </w:r>
      <w:r w:rsidR="00B13D13">
        <w:rPr>
          <w:rFonts w:ascii="Arial" w:hAnsi="Arial" w:cs="Arial"/>
        </w:rPr>
        <w:t xml:space="preserve"> permite organizar el tiempo estimado de cada operación con la finalidad de que los clientes asistan al banco el día que tenga</w:t>
      </w:r>
      <w:r w:rsidR="00F965E2">
        <w:rPr>
          <w:rFonts w:ascii="Arial" w:hAnsi="Arial" w:cs="Arial"/>
        </w:rPr>
        <w:t>n</w:t>
      </w:r>
      <w:r w:rsidR="00B13D13">
        <w:rPr>
          <w:rFonts w:ascii="Arial" w:hAnsi="Arial" w:cs="Arial"/>
        </w:rPr>
        <w:t xml:space="preserve"> disponibilidad </w:t>
      </w:r>
      <w:r>
        <w:rPr>
          <w:rFonts w:ascii="Arial" w:hAnsi="Arial" w:cs="Arial"/>
        </w:rPr>
        <w:t>horaria</w:t>
      </w:r>
      <w:r w:rsidR="00B13D13">
        <w:rPr>
          <w:rFonts w:ascii="Arial" w:hAnsi="Arial" w:cs="Arial"/>
        </w:rPr>
        <w:t xml:space="preserve"> y su trámite dure el </w:t>
      </w:r>
      <w:r>
        <w:rPr>
          <w:rFonts w:ascii="Arial" w:hAnsi="Arial" w:cs="Arial"/>
        </w:rPr>
        <w:t>tiempo</w:t>
      </w:r>
      <w:r w:rsidR="00B13D13">
        <w:rPr>
          <w:rFonts w:ascii="Arial" w:hAnsi="Arial" w:cs="Arial"/>
        </w:rPr>
        <w:t xml:space="preserve"> establecido</w:t>
      </w:r>
      <w:r w:rsidR="00F965E2">
        <w:rPr>
          <w:rFonts w:ascii="Arial" w:hAnsi="Arial" w:cs="Arial"/>
        </w:rPr>
        <w:t xml:space="preserve"> previamente</w:t>
      </w:r>
      <w:r>
        <w:rPr>
          <w:rFonts w:ascii="Arial" w:hAnsi="Arial" w:cs="Arial"/>
        </w:rPr>
        <w:t xml:space="preserve"> por el sistema.</w:t>
      </w:r>
    </w:p>
    <w:p w:rsidR="00180D6E" w:rsidRDefault="00180D6E" w:rsidP="00DA260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La implementación de este mecanismo por parte del banco mercantil le será de utilidad para captar</w:t>
      </w:r>
      <w:r w:rsidR="00DA260C">
        <w:rPr>
          <w:rFonts w:ascii="Arial" w:hAnsi="Arial" w:cs="Arial"/>
        </w:rPr>
        <w:t xml:space="preserve"> un</w:t>
      </w:r>
      <w:r>
        <w:rPr>
          <w:rFonts w:ascii="Arial" w:hAnsi="Arial" w:cs="Arial"/>
        </w:rPr>
        <w:t xml:space="preserve"> mayor número de clientes, ya que en la actualidad la mayoría de las entidades bancarias no toman en cuenta el tiempo de espera de los cliente</w:t>
      </w:r>
      <w:r w:rsidR="00DA260C">
        <w:rPr>
          <w:rFonts w:ascii="Arial" w:hAnsi="Arial" w:cs="Arial"/>
        </w:rPr>
        <w:t xml:space="preserve">s, y hacen que estos se sientan </w:t>
      </w:r>
      <w:r>
        <w:rPr>
          <w:rFonts w:ascii="Arial" w:hAnsi="Arial" w:cs="Arial"/>
        </w:rPr>
        <w:t>insatisfechos con el servicio</w:t>
      </w:r>
      <w:r w:rsidR="00DA260C">
        <w:rPr>
          <w:rFonts w:ascii="Arial" w:hAnsi="Arial" w:cs="Arial"/>
        </w:rPr>
        <w:t xml:space="preserve"> prestado</w:t>
      </w:r>
      <w:r>
        <w:rPr>
          <w:rFonts w:ascii="Arial" w:hAnsi="Arial" w:cs="Arial"/>
        </w:rPr>
        <w:t>.</w:t>
      </w:r>
      <w:r w:rsidR="00733E60">
        <w:rPr>
          <w:rFonts w:ascii="Arial" w:hAnsi="Arial" w:cs="Arial"/>
        </w:rPr>
        <w:t xml:space="preserve"> </w:t>
      </w:r>
      <w:proofErr w:type="spellStart"/>
      <w:r w:rsidR="00733E60">
        <w:rPr>
          <w:rFonts w:ascii="Arial" w:hAnsi="Arial" w:cs="Arial"/>
        </w:rPr>
        <w:t>Asi</w:t>
      </w:r>
      <w:proofErr w:type="spellEnd"/>
      <w:r w:rsidR="00733E60">
        <w:rPr>
          <w:rFonts w:ascii="Arial" w:hAnsi="Arial" w:cs="Arial"/>
        </w:rPr>
        <w:t xml:space="preserve"> mismo, se garantiza que los clientes ya existentes del banco se sientan satisfechos con la calidad del servicio al cliente puesto a que sus tiempos de espera serán considerablemente reducidos.</w:t>
      </w:r>
    </w:p>
    <w:p w:rsidR="00C80C59" w:rsidRDefault="00C80C59" w:rsidP="00DA260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Actualmente cuando se realizan llamadas telefónicas a las entidades bancarias para hacer preguntas puntuales como por ejemplo, los requisitos necesarios para realizar una operación de emisión y/o reposición de instrumento, el tiempo de espera para que un operador atienda la llamada es elevado y no siempre tiene la información concreta. Es por esto que se implementará un</w:t>
      </w:r>
      <w:r w:rsidR="00DA260C">
        <w:rPr>
          <w:rFonts w:ascii="Arial" w:hAnsi="Arial" w:cs="Arial"/>
          <w:color w:val="000000"/>
        </w:rPr>
        <w:t xml:space="preserve"> sistema de</w:t>
      </w:r>
      <w:r>
        <w:rPr>
          <w:rFonts w:ascii="Arial" w:hAnsi="Arial" w:cs="Arial"/>
          <w:color w:val="000000"/>
        </w:rPr>
        <w:t xml:space="preserve"> chat en línea que duplicara </w:t>
      </w:r>
      <w:r>
        <w:rPr>
          <w:rFonts w:ascii="Arial" w:hAnsi="Arial" w:cs="Arial"/>
        </w:rPr>
        <w:t>el número de respuestas a preguntas puntuales realizadas anteriormente por vía telefónica. Esto contribuirá a que las personas que realicen sus citas y tengan dudas puntuales referidas al trámite que va a realizar, puedan a llegar a dicha cita con todos los requisitos necesarios para que su operación sea exitosa.</w:t>
      </w:r>
      <w:r w:rsidR="00C83469">
        <w:rPr>
          <w:rFonts w:ascii="Arial" w:hAnsi="Arial" w:cs="Arial"/>
        </w:rPr>
        <w:t xml:space="preserve"> La implementación del chat en línea no incurrirá en la contratación de nuevos empleados, puesto a que serán los mismos operadores telefónicos los encargados de atender las solicitudes del chat.</w:t>
      </w:r>
    </w:p>
    <w:p w:rsidR="00C83469" w:rsidRDefault="00C83469" w:rsidP="00BF431B">
      <w:pPr>
        <w:jc w:val="both"/>
        <w:rPr>
          <w:rFonts w:ascii="Arial" w:hAnsi="Arial" w:cs="Arial"/>
        </w:rPr>
      </w:pPr>
    </w:p>
    <w:p w:rsidR="00C80C59" w:rsidRPr="00BF431B" w:rsidRDefault="00C80C59" w:rsidP="00BF431B">
      <w:pPr>
        <w:jc w:val="both"/>
        <w:rPr>
          <w:rFonts w:ascii="Arial" w:hAnsi="Arial" w:cs="Arial"/>
          <w:color w:val="000000"/>
        </w:rPr>
      </w:pPr>
    </w:p>
    <w:sectPr w:rsidR="00C80C59" w:rsidRPr="00BF431B" w:rsidSect="00EE1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A99"/>
    <w:multiLevelType w:val="hybridMultilevel"/>
    <w:tmpl w:val="0F7C6322"/>
    <w:lvl w:ilvl="0" w:tplc="200A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>
    <w:nsid w:val="33BA119E"/>
    <w:multiLevelType w:val="hybridMultilevel"/>
    <w:tmpl w:val="46EC63BE"/>
    <w:lvl w:ilvl="0" w:tplc="200A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>
    <w:nsid w:val="3E77207A"/>
    <w:multiLevelType w:val="hybridMultilevel"/>
    <w:tmpl w:val="9A3C664A"/>
    <w:lvl w:ilvl="0" w:tplc="20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530A5CB7"/>
    <w:multiLevelType w:val="hybridMultilevel"/>
    <w:tmpl w:val="384403B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35B89"/>
    <w:rsid w:val="00023854"/>
    <w:rsid w:val="00100771"/>
    <w:rsid w:val="00144DE4"/>
    <w:rsid w:val="00180D6E"/>
    <w:rsid w:val="001D3B69"/>
    <w:rsid w:val="002565D9"/>
    <w:rsid w:val="00266921"/>
    <w:rsid w:val="0037742D"/>
    <w:rsid w:val="0040425E"/>
    <w:rsid w:val="004837D5"/>
    <w:rsid w:val="004D6242"/>
    <w:rsid w:val="00512A47"/>
    <w:rsid w:val="00535B89"/>
    <w:rsid w:val="005A1C93"/>
    <w:rsid w:val="00733E60"/>
    <w:rsid w:val="00765307"/>
    <w:rsid w:val="008A270C"/>
    <w:rsid w:val="0096457D"/>
    <w:rsid w:val="00992C26"/>
    <w:rsid w:val="009B1B47"/>
    <w:rsid w:val="00AD6242"/>
    <w:rsid w:val="00B13D13"/>
    <w:rsid w:val="00BF431B"/>
    <w:rsid w:val="00C80C59"/>
    <w:rsid w:val="00C83469"/>
    <w:rsid w:val="00D14053"/>
    <w:rsid w:val="00D32FAE"/>
    <w:rsid w:val="00D41460"/>
    <w:rsid w:val="00DA260C"/>
    <w:rsid w:val="00EE161B"/>
    <w:rsid w:val="00F96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61B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535B89"/>
  </w:style>
  <w:style w:type="paragraph" w:styleId="Prrafodelista">
    <w:name w:val="List Paragraph"/>
    <w:basedOn w:val="Normal"/>
    <w:uiPriority w:val="34"/>
    <w:qFormat/>
    <w:rsid w:val="004D62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53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ncomercant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ncomercantil.com" TargetMode="External"/><Relationship Id="rId5" Type="http://schemas.openxmlformats.org/officeDocument/2006/relationships/hyperlink" Target="http://www.bancomercantil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935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UCAB</Company>
  <LinksUpToDate>false</LinksUpToDate>
  <CharactersWithSpaces>6070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Solsire Torres</cp:lastModifiedBy>
  <cp:revision>8</cp:revision>
  <dcterms:created xsi:type="dcterms:W3CDTF">2011-10-25T20:21:00Z</dcterms:created>
  <dcterms:modified xsi:type="dcterms:W3CDTF">2011-10-29T21:46:00Z</dcterms:modified>
</cp:coreProperties>
</file>