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EA" w:rsidRPr="00716C70" w:rsidRDefault="00A072BD" w:rsidP="00A57138">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7728" behindDoc="0" locked="0" layoutInCell="1" allowOverlap="1">
                <wp:simplePos x="0" y="0"/>
                <wp:positionH relativeFrom="column">
                  <wp:posOffset>560070</wp:posOffset>
                </wp:positionH>
                <wp:positionV relativeFrom="paragraph">
                  <wp:posOffset>347345</wp:posOffset>
                </wp:positionV>
                <wp:extent cx="3688080" cy="738505"/>
                <wp:effectExtent l="0" t="0" r="0" b="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5356CE" w:rsidRDefault="005356CE">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6C2219">
                              <w:rPr>
                                <w:rFonts w:ascii="Arial" w:hAnsi="Arial" w:cs="Arial"/>
                                <w:b/>
                                <w:bCs/>
                                <w:color w:val="000000"/>
                                <w:sz w:val="32"/>
                                <w:szCs w:val="32"/>
                                <w:lang w:val="fr-CH"/>
                              </w:rPr>
                              <w:t>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4.1pt;margin-top:27.35pt;width:290.4pt;height:5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" filled="f" fillcolor="silver" stroked="f" strokecolor="#b2b2b2" strokeweight="4pt">
                <v:stroke endcap="round"/>
                <v:textbox>
                  <w:txbxContent>
                    <w:p w:rsidR="005356CE" w:rsidRDefault="005356CE">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6C2219">
                        <w:rPr>
                          <w:rFonts w:ascii="Arial" w:hAnsi="Arial" w:cs="Arial"/>
                          <w:b/>
                          <w:bCs/>
                          <w:color w:val="000000"/>
                          <w:sz w:val="32"/>
                          <w:szCs w:val="32"/>
                          <w:lang w:val="fr-CH"/>
                        </w:rPr>
                        <w:t>logiciel et des technologies de l’information</w:t>
                      </w:r>
                    </w:p>
                  </w:txbxContent>
                </v:textbox>
              </v:shape>
            </w:pict>
          </mc:Fallback>
        </mc:AlternateContent>
      </w:r>
      <w:r w:rsidR="006766EA"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6766EA" w:rsidRPr="00716C70">
        <w:tc>
          <w:tcPr>
            <w:tcW w:w="3078" w:type="dxa"/>
          </w:tcPr>
          <w:p w:rsidR="006766EA" w:rsidRPr="00716C70" w:rsidRDefault="006766EA" w:rsidP="00A57138">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6766EA" w:rsidRPr="00716C70" w:rsidRDefault="00CF1FBF" w:rsidP="00A57138">
            <w:pPr>
              <w:pStyle w:val="TableText"/>
              <w:jc w:val="both"/>
            </w:pPr>
            <w:r>
              <w:t>1</w:t>
            </w:r>
          </w:p>
        </w:tc>
      </w:tr>
      <w:tr w:rsidR="006766EA" w:rsidRPr="00716C70">
        <w:tc>
          <w:tcPr>
            <w:tcW w:w="3078" w:type="dxa"/>
          </w:tcPr>
          <w:p w:rsidR="006766EA" w:rsidRPr="00716C70" w:rsidRDefault="006766EA" w:rsidP="00A57138">
            <w:pPr>
              <w:pStyle w:val="TableText"/>
              <w:jc w:val="both"/>
              <w:rPr>
                <w:b/>
                <w:bCs/>
              </w:rPr>
            </w:pPr>
            <w:r w:rsidRPr="00716C70">
              <w:rPr>
                <w:b/>
                <w:bCs/>
              </w:rPr>
              <w:t>Étudiant(s)</w:t>
            </w:r>
          </w:p>
        </w:tc>
        <w:tc>
          <w:tcPr>
            <w:tcW w:w="4698" w:type="dxa"/>
          </w:tcPr>
          <w:p w:rsidR="006766EA" w:rsidRDefault="00CF1FBF" w:rsidP="00CF1FBF">
            <w:pPr>
              <w:pStyle w:val="TableText"/>
              <w:spacing w:line="240" w:lineRule="auto"/>
              <w:ind w:left="0"/>
            </w:pPr>
            <w:r>
              <w:t>François Gagné</w:t>
            </w:r>
          </w:p>
          <w:p w:rsidR="00CF1FBF" w:rsidRDefault="00CF1FBF" w:rsidP="00CF1FBF">
            <w:pPr>
              <w:pStyle w:val="TableText"/>
              <w:spacing w:line="240" w:lineRule="auto"/>
              <w:ind w:left="0"/>
            </w:pPr>
            <w:r>
              <w:t xml:space="preserve">Patrick </w:t>
            </w:r>
            <w:proofErr w:type="spellStart"/>
            <w:r>
              <w:t>Lavallée</w:t>
            </w:r>
            <w:proofErr w:type="spellEnd"/>
          </w:p>
          <w:p w:rsidR="00CF1FBF" w:rsidRDefault="00CF1FBF" w:rsidP="00CF1FBF">
            <w:pPr>
              <w:pStyle w:val="TableText"/>
              <w:spacing w:line="240" w:lineRule="auto"/>
              <w:ind w:left="0"/>
            </w:pPr>
            <w:r w:rsidRPr="00CF1FBF">
              <w:t>Julien Pelletier-Morin</w:t>
            </w:r>
          </w:p>
          <w:p w:rsidR="00CF1FBF" w:rsidRPr="00716C70" w:rsidRDefault="00CF1FBF" w:rsidP="00CF1FBF">
            <w:pPr>
              <w:pStyle w:val="TableText"/>
              <w:spacing w:line="240" w:lineRule="auto"/>
              <w:ind w:left="0"/>
            </w:pPr>
            <w:r w:rsidRPr="00CF1FBF">
              <w:t>Simon Turcotte</w:t>
            </w:r>
          </w:p>
        </w:tc>
      </w:tr>
      <w:tr w:rsidR="006766EA" w:rsidRPr="00716C70">
        <w:tc>
          <w:tcPr>
            <w:tcW w:w="3078" w:type="dxa"/>
          </w:tcPr>
          <w:p w:rsidR="006766EA" w:rsidRPr="00716C70" w:rsidRDefault="006766EA" w:rsidP="00A57138">
            <w:pPr>
              <w:pStyle w:val="TableText"/>
              <w:jc w:val="both"/>
              <w:rPr>
                <w:b/>
                <w:bCs/>
                <w:lang w:val="nl-NL"/>
              </w:rPr>
            </w:pPr>
            <w:r w:rsidRPr="00716C70">
              <w:rPr>
                <w:b/>
                <w:bCs/>
                <w:lang w:val="nl-NL"/>
              </w:rPr>
              <w:t>Code(s) permanent(s)</w:t>
            </w:r>
          </w:p>
        </w:tc>
        <w:tc>
          <w:tcPr>
            <w:tcW w:w="4698" w:type="dxa"/>
          </w:tcPr>
          <w:p w:rsidR="006766EA" w:rsidRDefault="00CF1FBF" w:rsidP="00CF1FBF">
            <w:pPr>
              <w:pStyle w:val="TableText"/>
              <w:jc w:val="both"/>
            </w:pPr>
            <w:r>
              <w:t>GAGF20067801</w:t>
            </w:r>
          </w:p>
          <w:p w:rsidR="00CF1FBF" w:rsidRDefault="00CF1FBF" w:rsidP="00CF1FBF">
            <w:pPr>
              <w:pStyle w:val="TableText"/>
              <w:jc w:val="both"/>
            </w:pPr>
            <w:r>
              <w:t>LAVP</w:t>
            </w:r>
            <w:r w:rsidR="00BA094D">
              <w:t>12048408</w:t>
            </w:r>
          </w:p>
          <w:p w:rsidR="00CF1FBF" w:rsidRDefault="00CF1FBF" w:rsidP="00CF1FBF">
            <w:pPr>
              <w:pStyle w:val="TableText"/>
              <w:jc w:val="both"/>
            </w:pPr>
            <w:r>
              <w:t>PELJ</w:t>
            </w:r>
            <w:r w:rsidR="00BA094D">
              <w:t>03098909</w:t>
            </w:r>
          </w:p>
          <w:p w:rsidR="00CF1FBF" w:rsidRPr="00716C70" w:rsidRDefault="00CF1FBF" w:rsidP="00CF1FBF">
            <w:pPr>
              <w:pStyle w:val="TableText"/>
              <w:jc w:val="both"/>
            </w:pPr>
            <w:r>
              <w:t>TURS</w:t>
            </w:r>
            <w:r w:rsidR="00BA094D">
              <w:t>17118905</w:t>
            </w:r>
          </w:p>
        </w:tc>
      </w:tr>
      <w:tr w:rsidR="006766EA" w:rsidRPr="00716C70">
        <w:tc>
          <w:tcPr>
            <w:tcW w:w="3078" w:type="dxa"/>
          </w:tcPr>
          <w:p w:rsidR="006766EA" w:rsidRPr="00716C70" w:rsidRDefault="006766EA" w:rsidP="00A57138">
            <w:pPr>
              <w:pStyle w:val="TableText"/>
              <w:jc w:val="both"/>
              <w:rPr>
                <w:b/>
                <w:bCs/>
              </w:rPr>
            </w:pPr>
            <w:r w:rsidRPr="00716C70">
              <w:rPr>
                <w:b/>
                <w:bCs/>
              </w:rPr>
              <w:t>Cours</w:t>
            </w:r>
          </w:p>
        </w:tc>
        <w:tc>
          <w:tcPr>
            <w:tcW w:w="4698" w:type="dxa"/>
          </w:tcPr>
          <w:p w:rsidR="006766EA" w:rsidRPr="00BA094D" w:rsidRDefault="000917D6" w:rsidP="0036628C">
            <w:pPr>
              <w:pStyle w:val="TableText"/>
              <w:jc w:val="both"/>
            </w:pPr>
            <w:r>
              <w:t>GTI52</w:t>
            </w:r>
            <w:r w:rsidR="00BA094D">
              <w:t>5</w:t>
            </w:r>
          </w:p>
        </w:tc>
      </w:tr>
      <w:tr w:rsidR="006766EA" w:rsidRPr="00716C70">
        <w:tc>
          <w:tcPr>
            <w:tcW w:w="3078" w:type="dxa"/>
          </w:tcPr>
          <w:p w:rsidR="006766EA" w:rsidRPr="00716C70" w:rsidRDefault="006766EA" w:rsidP="00A57138">
            <w:pPr>
              <w:pStyle w:val="TableText"/>
              <w:jc w:val="both"/>
              <w:rPr>
                <w:b/>
                <w:bCs/>
              </w:rPr>
            </w:pPr>
            <w:r w:rsidRPr="00716C70">
              <w:rPr>
                <w:b/>
                <w:bCs/>
              </w:rPr>
              <w:t>Session</w:t>
            </w:r>
          </w:p>
        </w:tc>
        <w:tc>
          <w:tcPr>
            <w:tcW w:w="4698" w:type="dxa"/>
          </w:tcPr>
          <w:p w:rsidR="006766EA" w:rsidRPr="00BA094D" w:rsidRDefault="000917D6" w:rsidP="000917D6">
            <w:pPr>
              <w:pStyle w:val="TableText"/>
              <w:jc w:val="both"/>
            </w:pPr>
            <w:r>
              <w:t>Hiver</w:t>
            </w:r>
            <w:r w:rsidR="00BA094D">
              <w:t xml:space="preserve"> 201</w:t>
            </w:r>
            <w:r>
              <w:t>3</w:t>
            </w:r>
          </w:p>
        </w:tc>
      </w:tr>
      <w:tr w:rsidR="006766EA" w:rsidRPr="00716C70">
        <w:tc>
          <w:tcPr>
            <w:tcW w:w="3078" w:type="dxa"/>
          </w:tcPr>
          <w:p w:rsidR="006766EA" w:rsidRPr="00716C70" w:rsidRDefault="006766EA" w:rsidP="00A57138">
            <w:pPr>
              <w:pStyle w:val="TableText"/>
              <w:jc w:val="both"/>
              <w:rPr>
                <w:b/>
                <w:bCs/>
              </w:rPr>
            </w:pPr>
            <w:r w:rsidRPr="00716C70">
              <w:rPr>
                <w:b/>
                <w:bCs/>
              </w:rPr>
              <w:t>Groupe</w:t>
            </w:r>
          </w:p>
        </w:tc>
        <w:tc>
          <w:tcPr>
            <w:tcW w:w="4698" w:type="dxa"/>
          </w:tcPr>
          <w:p w:rsidR="006766EA" w:rsidRPr="00BA094D" w:rsidRDefault="00BA094D" w:rsidP="00A57138">
            <w:pPr>
              <w:pStyle w:val="TableText"/>
              <w:jc w:val="both"/>
            </w:pPr>
            <w:r>
              <w:t>01</w:t>
            </w:r>
          </w:p>
        </w:tc>
      </w:tr>
      <w:tr w:rsidR="00C9742B" w:rsidRPr="00716C70">
        <w:tc>
          <w:tcPr>
            <w:tcW w:w="3078" w:type="dxa"/>
          </w:tcPr>
          <w:p w:rsidR="00C9742B" w:rsidRPr="00716C70" w:rsidRDefault="00C9742B" w:rsidP="00A57138">
            <w:pPr>
              <w:pStyle w:val="TableText"/>
              <w:jc w:val="both"/>
              <w:rPr>
                <w:b/>
                <w:bCs/>
              </w:rPr>
            </w:pPr>
            <w:r>
              <w:rPr>
                <w:b/>
                <w:bCs/>
              </w:rPr>
              <w:t>Équipe</w:t>
            </w:r>
          </w:p>
        </w:tc>
        <w:tc>
          <w:tcPr>
            <w:tcW w:w="4698" w:type="dxa"/>
          </w:tcPr>
          <w:p w:rsidR="00C9742B" w:rsidRPr="00BA094D" w:rsidRDefault="00C9742B" w:rsidP="00A57138">
            <w:pPr>
              <w:pStyle w:val="TableText"/>
              <w:jc w:val="both"/>
            </w:pPr>
          </w:p>
        </w:tc>
      </w:tr>
      <w:tr w:rsidR="006766EA" w:rsidRPr="00716C70">
        <w:tc>
          <w:tcPr>
            <w:tcW w:w="3078" w:type="dxa"/>
          </w:tcPr>
          <w:p w:rsidR="006766EA" w:rsidRPr="00716C70" w:rsidRDefault="006766EA" w:rsidP="00A57138">
            <w:pPr>
              <w:pStyle w:val="TableText"/>
              <w:jc w:val="both"/>
              <w:rPr>
                <w:b/>
                <w:bCs/>
              </w:rPr>
            </w:pPr>
            <w:r w:rsidRPr="00716C70">
              <w:rPr>
                <w:b/>
                <w:bCs/>
              </w:rPr>
              <w:t>Professeur(e)</w:t>
            </w:r>
          </w:p>
        </w:tc>
        <w:tc>
          <w:tcPr>
            <w:tcW w:w="4698" w:type="dxa"/>
          </w:tcPr>
          <w:p w:rsidR="006766EA" w:rsidRPr="00BA094D" w:rsidRDefault="00DD29B7" w:rsidP="00A57138">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6766EA" w:rsidRPr="00716C70">
        <w:tc>
          <w:tcPr>
            <w:tcW w:w="3078" w:type="dxa"/>
          </w:tcPr>
          <w:p w:rsidR="006766EA" w:rsidRPr="00716C70" w:rsidRDefault="006766EA" w:rsidP="00A57138">
            <w:pPr>
              <w:pStyle w:val="TableText"/>
              <w:jc w:val="both"/>
              <w:rPr>
                <w:b/>
                <w:bCs/>
              </w:rPr>
            </w:pPr>
            <w:r w:rsidRPr="00716C70">
              <w:rPr>
                <w:b/>
                <w:bCs/>
              </w:rPr>
              <w:t>Chargé(e) de laboratoire</w:t>
            </w:r>
          </w:p>
        </w:tc>
        <w:tc>
          <w:tcPr>
            <w:tcW w:w="4698" w:type="dxa"/>
          </w:tcPr>
          <w:p w:rsidR="006766EA" w:rsidRPr="00BA094D" w:rsidRDefault="00DD29B7" w:rsidP="00A57138">
            <w:pPr>
              <w:pStyle w:val="TableText"/>
              <w:jc w:val="both"/>
            </w:pPr>
            <w:r>
              <w:t xml:space="preserve">Mohamed </w:t>
            </w:r>
            <w:proofErr w:type="spellStart"/>
            <w:r>
              <w:t>Outellou</w:t>
            </w:r>
            <w:proofErr w:type="spellEnd"/>
          </w:p>
        </w:tc>
      </w:tr>
      <w:tr w:rsidR="006766EA" w:rsidRPr="00716C70">
        <w:tc>
          <w:tcPr>
            <w:tcW w:w="3078" w:type="dxa"/>
          </w:tcPr>
          <w:p w:rsidR="006766EA" w:rsidRPr="00716C70" w:rsidRDefault="006766EA" w:rsidP="00A57138">
            <w:pPr>
              <w:pStyle w:val="TableText"/>
              <w:jc w:val="both"/>
              <w:rPr>
                <w:b/>
                <w:bCs/>
              </w:rPr>
            </w:pPr>
            <w:r w:rsidRPr="00716C70">
              <w:rPr>
                <w:b/>
                <w:bCs/>
              </w:rPr>
              <w:t>Date</w:t>
            </w:r>
          </w:p>
        </w:tc>
        <w:tc>
          <w:tcPr>
            <w:tcW w:w="4698" w:type="dxa"/>
          </w:tcPr>
          <w:p w:rsidR="006766EA" w:rsidRPr="00BA094D" w:rsidRDefault="000917D6" w:rsidP="000917D6">
            <w:pPr>
              <w:pStyle w:val="TableText"/>
              <w:ind w:left="0"/>
              <w:jc w:val="both"/>
              <w:rPr>
                <w:lang w:val="en-CA"/>
              </w:rPr>
            </w:pPr>
            <w:r>
              <w:rPr>
                <w:lang w:val="en-CA"/>
              </w:rPr>
              <w:t>2013</w:t>
            </w:r>
            <w:r w:rsidR="00BA094D">
              <w:rPr>
                <w:lang w:val="en-CA"/>
              </w:rPr>
              <w:t>-0</w:t>
            </w:r>
            <w:r>
              <w:rPr>
                <w:lang w:val="en-CA"/>
              </w:rPr>
              <w:t>2</w:t>
            </w:r>
            <w:r w:rsidR="00BA094D">
              <w:rPr>
                <w:lang w:val="en-CA"/>
              </w:rPr>
              <w:t>-</w:t>
            </w:r>
            <w:r w:rsidR="00DD29B7">
              <w:rPr>
                <w:lang w:val="en-CA"/>
              </w:rPr>
              <w:t>04</w:t>
            </w:r>
          </w:p>
        </w:tc>
      </w:tr>
    </w:tbl>
    <w:p w:rsidR="006766EA" w:rsidRPr="00716C70" w:rsidRDefault="006766EA" w:rsidP="000917D6">
      <w:pPr>
        <w:pStyle w:val="Heading1"/>
        <w:numPr>
          <w:ilvl w:val="0"/>
          <w:numId w:val="0"/>
        </w:numPr>
        <w:jc w:val="both"/>
        <w:rPr>
          <w:lang w:val="en-CA"/>
        </w:rPr>
        <w:sectPr w:rsidR="006766EA" w:rsidRPr="00716C70">
          <w:headerReference w:type="even" r:id="rId9"/>
          <w:footerReference w:type="even" r:id="rId10"/>
          <w:footerReference w:type="default" r:id="rId11"/>
          <w:headerReference w:type="first" r:id="rId12"/>
          <w:type w:val="continuous"/>
          <w:pgSz w:w="12240" w:h="15840" w:code="1"/>
          <w:pgMar w:top="1440" w:right="1800" w:bottom="1440" w:left="1800" w:header="720" w:footer="965" w:gutter="0"/>
          <w:pgNumType w:start="1"/>
          <w:cols w:space="240"/>
          <w:titlePg/>
        </w:sectPr>
      </w:pPr>
    </w:p>
    <w:p w:rsidR="00820035" w:rsidRDefault="00820035" w:rsidP="00DD29B7">
      <w:pPr>
        <w:ind w:left="0"/>
        <w:rPr>
          <w:lang w:val="fr-CA"/>
        </w:rPr>
      </w:pPr>
    </w:p>
    <w:p w:rsidR="00820035" w:rsidRDefault="00820035" w:rsidP="00820035">
      <w:pPr>
        <w:rPr>
          <w:lang w:val="fr-CA"/>
        </w:rPr>
      </w:pPr>
      <w:r>
        <w:rPr>
          <w:lang w:val="fr-CA"/>
        </w:rPr>
        <w:br w:type="page"/>
      </w: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EF58D0" w:rsidRDefault="00EF58D0">
          <w:pPr>
            <w:pStyle w:val="TOCHeading"/>
          </w:pPr>
          <w:r>
            <w:t>Table of Contents</w:t>
          </w:r>
        </w:p>
        <w:p w:rsidR="00871E7D" w:rsidRDefault="00EF58D0">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7067066" w:history="1">
            <w:r w:rsidR="00871E7D" w:rsidRPr="00272A15">
              <w:rPr>
                <w:rStyle w:val="Hyperlink"/>
                <w:noProof/>
              </w:rPr>
              <w:t>1</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Introduction</w:t>
            </w:r>
            <w:r w:rsidR="00871E7D">
              <w:rPr>
                <w:noProof/>
                <w:webHidden/>
              </w:rPr>
              <w:tab/>
            </w:r>
            <w:r w:rsidR="00871E7D">
              <w:rPr>
                <w:noProof/>
                <w:webHidden/>
              </w:rPr>
              <w:fldChar w:fldCharType="begin"/>
            </w:r>
            <w:r w:rsidR="00871E7D">
              <w:rPr>
                <w:noProof/>
                <w:webHidden/>
              </w:rPr>
              <w:instrText xml:space="preserve"> PAGEREF _Toc347067066 \h </w:instrText>
            </w:r>
            <w:r w:rsidR="00871E7D">
              <w:rPr>
                <w:noProof/>
                <w:webHidden/>
              </w:rPr>
            </w:r>
            <w:r w:rsidR="00871E7D">
              <w:rPr>
                <w:noProof/>
                <w:webHidden/>
              </w:rPr>
              <w:fldChar w:fldCharType="separate"/>
            </w:r>
            <w:r w:rsidR="00871E7D">
              <w:rPr>
                <w:noProof/>
                <w:webHidden/>
              </w:rPr>
              <w:t>4</w:t>
            </w:r>
            <w:r w:rsidR="00871E7D">
              <w:rPr>
                <w:noProof/>
                <w:webHidden/>
              </w:rPr>
              <w:fldChar w:fldCharType="end"/>
            </w:r>
          </w:hyperlink>
        </w:p>
        <w:p w:rsidR="00871E7D" w:rsidRDefault="00742CDF">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67" w:history="1">
            <w:r w:rsidR="00871E7D" w:rsidRPr="00272A15">
              <w:rPr>
                <w:rStyle w:val="Hyperlink"/>
                <w:noProof/>
              </w:rPr>
              <w:t>2</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Diagramme de flot d’écrans</w:t>
            </w:r>
            <w:r w:rsidR="00871E7D">
              <w:rPr>
                <w:noProof/>
                <w:webHidden/>
              </w:rPr>
              <w:tab/>
            </w:r>
            <w:r w:rsidR="00871E7D">
              <w:rPr>
                <w:noProof/>
                <w:webHidden/>
              </w:rPr>
              <w:fldChar w:fldCharType="begin"/>
            </w:r>
            <w:r w:rsidR="00871E7D">
              <w:rPr>
                <w:noProof/>
                <w:webHidden/>
              </w:rPr>
              <w:instrText xml:space="preserve"> PAGEREF _Toc347067067 \h </w:instrText>
            </w:r>
            <w:r w:rsidR="00871E7D">
              <w:rPr>
                <w:noProof/>
                <w:webHidden/>
              </w:rPr>
            </w:r>
            <w:r w:rsidR="00871E7D">
              <w:rPr>
                <w:noProof/>
                <w:webHidden/>
              </w:rPr>
              <w:fldChar w:fldCharType="separate"/>
            </w:r>
            <w:r w:rsidR="00871E7D">
              <w:rPr>
                <w:noProof/>
                <w:webHidden/>
              </w:rPr>
              <w:t>5</w:t>
            </w:r>
            <w:r w:rsidR="00871E7D">
              <w:rPr>
                <w:noProof/>
                <w:webHidden/>
              </w:rPr>
              <w:fldChar w:fldCharType="end"/>
            </w:r>
          </w:hyperlink>
        </w:p>
        <w:p w:rsidR="00871E7D" w:rsidRDefault="00742CDF">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68" w:history="1">
            <w:r w:rsidR="00871E7D" w:rsidRPr="00272A15">
              <w:rPr>
                <w:rStyle w:val="Hyperlink"/>
                <w:noProof/>
              </w:rPr>
              <w:t>3</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Les pages Web</w:t>
            </w:r>
            <w:r w:rsidR="00871E7D">
              <w:rPr>
                <w:noProof/>
                <w:webHidden/>
              </w:rPr>
              <w:tab/>
            </w:r>
            <w:r w:rsidR="00871E7D">
              <w:rPr>
                <w:noProof/>
                <w:webHidden/>
              </w:rPr>
              <w:fldChar w:fldCharType="begin"/>
            </w:r>
            <w:r w:rsidR="00871E7D">
              <w:rPr>
                <w:noProof/>
                <w:webHidden/>
              </w:rPr>
              <w:instrText xml:space="preserve"> PAGEREF _Toc347067068 \h </w:instrText>
            </w:r>
            <w:r w:rsidR="00871E7D">
              <w:rPr>
                <w:noProof/>
                <w:webHidden/>
              </w:rPr>
            </w:r>
            <w:r w:rsidR="00871E7D">
              <w:rPr>
                <w:noProof/>
                <w:webHidden/>
              </w:rPr>
              <w:fldChar w:fldCharType="separate"/>
            </w:r>
            <w:r w:rsidR="00871E7D">
              <w:rPr>
                <w:noProof/>
                <w:webHidden/>
              </w:rPr>
              <w:t>6</w:t>
            </w:r>
            <w:r w:rsidR="00871E7D">
              <w:rPr>
                <w:noProof/>
                <w:webHidden/>
              </w:rPr>
              <w:fldChar w:fldCharType="end"/>
            </w:r>
          </w:hyperlink>
        </w:p>
        <w:p w:rsidR="00871E7D" w:rsidRDefault="00742CDF">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69" w:history="1">
            <w:r w:rsidR="00871E7D" w:rsidRPr="00272A15">
              <w:rPr>
                <w:rStyle w:val="Hyperlink"/>
                <w:noProof/>
              </w:rPr>
              <w:t>3.2</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Structure d’une page typique</w:t>
            </w:r>
            <w:r w:rsidR="00871E7D">
              <w:rPr>
                <w:noProof/>
                <w:webHidden/>
              </w:rPr>
              <w:tab/>
            </w:r>
            <w:r w:rsidR="00871E7D">
              <w:rPr>
                <w:noProof/>
                <w:webHidden/>
              </w:rPr>
              <w:fldChar w:fldCharType="begin"/>
            </w:r>
            <w:r w:rsidR="00871E7D">
              <w:rPr>
                <w:noProof/>
                <w:webHidden/>
              </w:rPr>
              <w:instrText xml:space="preserve"> PAGEREF _Toc347067069 \h </w:instrText>
            </w:r>
            <w:r w:rsidR="00871E7D">
              <w:rPr>
                <w:noProof/>
                <w:webHidden/>
              </w:rPr>
            </w:r>
            <w:r w:rsidR="00871E7D">
              <w:rPr>
                <w:noProof/>
                <w:webHidden/>
              </w:rPr>
              <w:fldChar w:fldCharType="separate"/>
            </w:r>
            <w:r w:rsidR="00871E7D">
              <w:rPr>
                <w:noProof/>
                <w:webHidden/>
              </w:rPr>
              <w:t>6</w:t>
            </w:r>
            <w:r w:rsidR="00871E7D">
              <w:rPr>
                <w:noProof/>
                <w:webHidden/>
              </w:rPr>
              <w:fldChar w:fldCharType="end"/>
            </w:r>
          </w:hyperlink>
        </w:p>
        <w:p w:rsidR="00871E7D" w:rsidRDefault="00742CDF">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0" w:history="1">
            <w:r w:rsidR="00871E7D" w:rsidRPr="00272A15">
              <w:rPr>
                <w:rStyle w:val="Hyperlink"/>
                <w:noProof/>
              </w:rPr>
              <w:t>3.3</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Inventaire des pages Web</w:t>
            </w:r>
            <w:r w:rsidR="00871E7D">
              <w:rPr>
                <w:noProof/>
                <w:webHidden/>
              </w:rPr>
              <w:tab/>
            </w:r>
            <w:r w:rsidR="00871E7D">
              <w:rPr>
                <w:noProof/>
                <w:webHidden/>
              </w:rPr>
              <w:fldChar w:fldCharType="begin"/>
            </w:r>
            <w:r w:rsidR="00871E7D">
              <w:rPr>
                <w:noProof/>
                <w:webHidden/>
              </w:rPr>
              <w:instrText xml:space="preserve"> PAGEREF _Toc347067070 \h </w:instrText>
            </w:r>
            <w:r w:rsidR="00871E7D">
              <w:rPr>
                <w:noProof/>
                <w:webHidden/>
              </w:rPr>
            </w:r>
            <w:r w:rsidR="00871E7D">
              <w:rPr>
                <w:noProof/>
                <w:webHidden/>
              </w:rPr>
              <w:fldChar w:fldCharType="separate"/>
            </w:r>
            <w:r w:rsidR="00871E7D">
              <w:rPr>
                <w:noProof/>
                <w:webHidden/>
              </w:rPr>
              <w:t>6</w:t>
            </w:r>
            <w:r w:rsidR="00871E7D">
              <w:rPr>
                <w:noProof/>
                <w:webHidden/>
              </w:rPr>
              <w:fldChar w:fldCharType="end"/>
            </w:r>
          </w:hyperlink>
        </w:p>
        <w:p w:rsidR="00871E7D" w:rsidRDefault="00742CDF">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71" w:history="1">
            <w:r w:rsidR="00871E7D" w:rsidRPr="00272A15">
              <w:rPr>
                <w:rStyle w:val="Hyperlink"/>
                <w:noProof/>
              </w:rPr>
              <w:t>4</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Architecture</w:t>
            </w:r>
            <w:r w:rsidR="00871E7D">
              <w:rPr>
                <w:noProof/>
                <w:webHidden/>
              </w:rPr>
              <w:tab/>
            </w:r>
            <w:r w:rsidR="00871E7D">
              <w:rPr>
                <w:noProof/>
                <w:webHidden/>
              </w:rPr>
              <w:fldChar w:fldCharType="begin"/>
            </w:r>
            <w:r w:rsidR="00871E7D">
              <w:rPr>
                <w:noProof/>
                <w:webHidden/>
              </w:rPr>
              <w:instrText xml:space="preserve"> PAGEREF _Toc347067071 \h </w:instrText>
            </w:r>
            <w:r w:rsidR="00871E7D">
              <w:rPr>
                <w:noProof/>
                <w:webHidden/>
              </w:rPr>
            </w:r>
            <w:r w:rsidR="00871E7D">
              <w:rPr>
                <w:noProof/>
                <w:webHidden/>
              </w:rPr>
              <w:fldChar w:fldCharType="separate"/>
            </w:r>
            <w:r w:rsidR="00871E7D">
              <w:rPr>
                <w:noProof/>
                <w:webHidden/>
              </w:rPr>
              <w:t>7</w:t>
            </w:r>
            <w:r w:rsidR="00871E7D">
              <w:rPr>
                <w:noProof/>
                <w:webHidden/>
              </w:rPr>
              <w:fldChar w:fldCharType="end"/>
            </w:r>
          </w:hyperlink>
        </w:p>
        <w:p w:rsidR="00871E7D" w:rsidRDefault="00742CDF">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2" w:history="1">
            <w:r w:rsidR="00871E7D" w:rsidRPr="00272A15">
              <w:rPr>
                <w:rStyle w:val="Hyperlink"/>
                <w:noProof/>
              </w:rPr>
              <w:t>4.1</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Modèle des classes logicielles</w:t>
            </w:r>
            <w:r w:rsidR="00871E7D">
              <w:rPr>
                <w:noProof/>
                <w:webHidden/>
              </w:rPr>
              <w:tab/>
            </w:r>
            <w:r w:rsidR="00871E7D">
              <w:rPr>
                <w:noProof/>
                <w:webHidden/>
              </w:rPr>
              <w:fldChar w:fldCharType="begin"/>
            </w:r>
            <w:r w:rsidR="00871E7D">
              <w:rPr>
                <w:noProof/>
                <w:webHidden/>
              </w:rPr>
              <w:instrText xml:space="preserve"> PAGEREF _Toc347067072 \h </w:instrText>
            </w:r>
            <w:r w:rsidR="00871E7D">
              <w:rPr>
                <w:noProof/>
                <w:webHidden/>
              </w:rPr>
            </w:r>
            <w:r w:rsidR="00871E7D">
              <w:rPr>
                <w:noProof/>
                <w:webHidden/>
              </w:rPr>
              <w:fldChar w:fldCharType="separate"/>
            </w:r>
            <w:r w:rsidR="00871E7D">
              <w:rPr>
                <w:noProof/>
                <w:webHidden/>
              </w:rPr>
              <w:t>7</w:t>
            </w:r>
            <w:r w:rsidR="00871E7D">
              <w:rPr>
                <w:noProof/>
                <w:webHidden/>
              </w:rPr>
              <w:fldChar w:fldCharType="end"/>
            </w:r>
          </w:hyperlink>
        </w:p>
        <w:p w:rsidR="00871E7D" w:rsidRDefault="00742CDF">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3" w:history="1">
            <w:r w:rsidR="00871E7D" w:rsidRPr="00272A15">
              <w:rPr>
                <w:rStyle w:val="Hyperlink"/>
                <w:noProof/>
              </w:rPr>
              <w:t>4.2</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Diagrammes de séquence</w:t>
            </w:r>
            <w:r w:rsidR="00871E7D">
              <w:rPr>
                <w:noProof/>
                <w:webHidden/>
              </w:rPr>
              <w:tab/>
            </w:r>
            <w:r w:rsidR="00871E7D">
              <w:rPr>
                <w:noProof/>
                <w:webHidden/>
              </w:rPr>
              <w:fldChar w:fldCharType="begin"/>
            </w:r>
            <w:r w:rsidR="00871E7D">
              <w:rPr>
                <w:noProof/>
                <w:webHidden/>
              </w:rPr>
              <w:instrText xml:space="preserve"> PAGEREF _Toc347067073 \h </w:instrText>
            </w:r>
            <w:r w:rsidR="00871E7D">
              <w:rPr>
                <w:noProof/>
                <w:webHidden/>
              </w:rPr>
            </w:r>
            <w:r w:rsidR="00871E7D">
              <w:rPr>
                <w:noProof/>
                <w:webHidden/>
              </w:rPr>
              <w:fldChar w:fldCharType="separate"/>
            </w:r>
            <w:r w:rsidR="00871E7D">
              <w:rPr>
                <w:noProof/>
                <w:webHidden/>
              </w:rPr>
              <w:t>7</w:t>
            </w:r>
            <w:r w:rsidR="00871E7D">
              <w:rPr>
                <w:noProof/>
                <w:webHidden/>
              </w:rPr>
              <w:fldChar w:fldCharType="end"/>
            </w:r>
          </w:hyperlink>
        </w:p>
        <w:p w:rsidR="00871E7D" w:rsidRDefault="00742CDF">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74" w:history="1">
            <w:r w:rsidR="00871E7D" w:rsidRPr="00272A15">
              <w:rPr>
                <w:rStyle w:val="Hyperlink"/>
                <w:noProof/>
              </w:rPr>
              <w:t>5</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Discussion</w:t>
            </w:r>
            <w:r w:rsidR="00871E7D">
              <w:rPr>
                <w:noProof/>
                <w:webHidden/>
              </w:rPr>
              <w:tab/>
            </w:r>
            <w:r w:rsidR="00871E7D">
              <w:rPr>
                <w:noProof/>
                <w:webHidden/>
              </w:rPr>
              <w:fldChar w:fldCharType="begin"/>
            </w:r>
            <w:r w:rsidR="00871E7D">
              <w:rPr>
                <w:noProof/>
                <w:webHidden/>
              </w:rPr>
              <w:instrText xml:space="preserve"> PAGEREF _Toc347067074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742CDF">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5" w:history="1">
            <w:r w:rsidR="00871E7D" w:rsidRPr="00272A15">
              <w:rPr>
                <w:rStyle w:val="Hyperlink"/>
                <w:noProof/>
              </w:rPr>
              <w:t>5.1</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Quelle est la responsabilité principale de chacun des membres de votre équipe?</w:t>
            </w:r>
            <w:r w:rsidR="00871E7D">
              <w:rPr>
                <w:noProof/>
                <w:webHidden/>
              </w:rPr>
              <w:tab/>
            </w:r>
            <w:r w:rsidR="00871E7D">
              <w:rPr>
                <w:noProof/>
                <w:webHidden/>
              </w:rPr>
              <w:fldChar w:fldCharType="begin"/>
            </w:r>
            <w:r w:rsidR="00871E7D">
              <w:rPr>
                <w:noProof/>
                <w:webHidden/>
              </w:rPr>
              <w:instrText xml:space="preserve"> PAGEREF _Toc347067075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742CDF">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6" w:history="1">
            <w:r w:rsidR="00871E7D" w:rsidRPr="00272A15">
              <w:rPr>
                <w:rStyle w:val="Hyperlink"/>
                <w:noProof/>
              </w:rPr>
              <w:t>5.2</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Quelles sont les règles d’affaires que vous croyez qui poseront plus de difficulté à implémenter?</w:t>
            </w:r>
            <w:r w:rsidR="00871E7D">
              <w:rPr>
                <w:noProof/>
                <w:webHidden/>
              </w:rPr>
              <w:tab/>
            </w:r>
            <w:r w:rsidR="00871E7D">
              <w:rPr>
                <w:noProof/>
                <w:webHidden/>
              </w:rPr>
              <w:fldChar w:fldCharType="begin"/>
            </w:r>
            <w:r w:rsidR="00871E7D">
              <w:rPr>
                <w:noProof/>
                <w:webHidden/>
              </w:rPr>
              <w:instrText xml:space="preserve"> PAGEREF _Toc347067076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742CDF">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7" w:history="1">
            <w:r w:rsidR="00871E7D" w:rsidRPr="00272A15">
              <w:rPr>
                <w:rStyle w:val="Hyperlink"/>
                <w:noProof/>
              </w:rPr>
              <w:t>5.3</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Avez-vous utilisé un gabarit de pages? Si oui, comme l’avez-vous trouvé, et comment a été son adaptation. Si non, quelles ont été les raisons pour lesquelles vous avez décidé de construire les pages de toute pièce?</w:t>
            </w:r>
            <w:r w:rsidR="00871E7D">
              <w:rPr>
                <w:noProof/>
                <w:webHidden/>
              </w:rPr>
              <w:tab/>
            </w:r>
            <w:r w:rsidR="00871E7D">
              <w:rPr>
                <w:noProof/>
                <w:webHidden/>
              </w:rPr>
              <w:fldChar w:fldCharType="begin"/>
            </w:r>
            <w:r w:rsidR="00871E7D">
              <w:rPr>
                <w:noProof/>
                <w:webHidden/>
              </w:rPr>
              <w:instrText xml:space="preserve"> PAGEREF _Toc347067077 \h </w:instrText>
            </w:r>
            <w:r w:rsidR="00871E7D">
              <w:rPr>
                <w:noProof/>
                <w:webHidden/>
              </w:rPr>
            </w:r>
            <w:r w:rsidR="00871E7D">
              <w:rPr>
                <w:noProof/>
                <w:webHidden/>
              </w:rPr>
              <w:fldChar w:fldCharType="separate"/>
            </w:r>
            <w:r w:rsidR="00871E7D">
              <w:rPr>
                <w:noProof/>
                <w:webHidden/>
              </w:rPr>
              <w:t>8</w:t>
            </w:r>
            <w:r w:rsidR="00871E7D">
              <w:rPr>
                <w:noProof/>
                <w:webHidden/>
              </w:rPr>
              <w:fldChar w:fldCharType="end"/>
            </w:r>
          </w:hyperlink>
        </w:p>
        <w:p w:rsidR="00871E7D" w:rsidRDefault="00742CDF">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8" w:history="1">
            <w:r w:rsidR="00871E7D" w:rsidRPr="00272A15">
              <w:rPr>
                <w:rStyle w:val="Hyperlink"/>
                <w:noProof/>
              </w:rPr>
              <w:t>5.4</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Selon vous, est-ce que le panier d’achat est un objet du domaine dans cette application?</w:t>
            </w:r>
            <w:r w:rsidR="00871E7D">
              <w:rPr>
                <w:noProof/>
                <w:webHidden/>
              </w:rPr>
              <w:tab/>
            </w:r>
            <w:r w:rsidR="00871E7D">
              <w:rPr>
                <w:noProof/>
                <w:webHidden/>
              </w:rPr>
              <w:fldChar w:fldCharType="begin"/>
            </w:r>
            <w:r w:rsidR="00871E7D">
              <w:rPr>
                <w:noProof/>
                <w:webHidden/>
              </w:rPr>
              <w:instrText xml:space="preserve"> PAGEREF _Toc347067078 \h </w:instrText>
            </w:r>
            <w:r w:rsidR="00871E7D">
              <w:rPr>
                <w:noProof/>
                <w:webHidden/>
              </w:rPr>
            </w:r>
            <w:r w:rsidR="00871E7D">
              <w:rPr>
                <w:noProof/>
                <w:webHidden/>
              </w:rPr>
              <w:fldChar w:fldCharType="separate"/>
            </w:r>
            <w:r w:rsidR="00871E7D">
              <w:rPr>
                <w:noProof/>
                <w:webHidden/>
              </w:rPr>
              <w:t>9</w:t>
            </w:r>
            <w:r w:rsidR="00871E7D">
              <w:rPr>
                <w:noProof/>
                <w:webHidden/>
              </w:rPr>
              <w:fldChar w:fldCharType="end"/>
            </w:r>
          </w:hyperlink>
        </w:p>
        <w:p w:rsidR="00871E7D" w:rsidRDefault="00742CDF">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79" w:history="1">
            <w:r w:rsidR="00871E7D" w:rsidRPr="00272A15">
              <w:rPr>
                <w:rStyle w:val="Hyperlink"/>
                <w:noProof/>
              </w:rPr>
              <w:t>5.5</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Quelle a été la partie du laboratoire qui vous a posé le plus de problème?</w:t>
            </w:r>
            <w:r w:rsidR="00871E7D">
              <w:rPr>
                <w:noProof/>
                <w:webHidden/>
              </w:rPr>
              <w:tab/>
            </w:r>
            <w:r w:rsidR="00871E7D">
              <w:rPr>
                <w:noProof/>
                <w:webHidden/>
              </w:rPr>
              <w:fldChar w:fldCharType="begin"/>
            </w:r>
            <w:r w:rsidR="00871E7D">
              <w:rPr>
                <w:noProof/>
                <w:webHidden/>
              </w:rPr>
              <w:instrText xml:space="preserve"> PAGEREF _Toc347067079 \h </w:instrText>
            </w:r>
            <w:r w:rsidR="00871E7D">
              <w:rPr>
                <w:noProof/>
                <w:webHidden/>
              </w:rPr>
            </w:r>
            <w:r w:rsidR="00871E7D">
              <w:rPr>
                <w:noProof/>
                <w:webHidden/>
              </w:rPr>
              <w:fldChar w:fldCharType="separate"/>
            </w:r>
            <w:r w:rsidR="00871E7D">
              <w:rPr>
                <w:noProof/>
                <w:webHidden/>
              </w:rPr>
              <w:t>9</w:t>
            </w:r>
            <w:r w:rsidR="00871E7D">
              <w:rPr>
                <w:noProof/>
                <w:webHidden/>
              </w:rPr>
              <w:fldChar w:fldCharType="end"/>
            </w:r>
          </w:hyperlink>
        </w:p>
        <w:p w:rsidR="00871E7D" w:rsidRDefault="00742CDF">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067080" w:history="1">
            <w:r w:rsidR="00871E7D" w:rsidRPr="00272A15">
              <w:rPr>
                <w:rStyle w:val="Hyperlink"/>
                <w:noProof/>
              </w:rPr>
              <w:t>5.6</w:t>
            </w:r>
            <w:r w:rsidR="00871E7D">
              <w:rPr>
                <w:rFonts w:asciiTheme="minorHAnsi" w:eastAsiaTheme="minorEastAsia" w:hAnsiTheme="minorHAnsi" w:cstheme="minorBidi"/>
                <w:smallCaps w:val="0"/>
                <w:noProof/>
                <w:sz w:val="22"/>
                <w:szCs w:val="22"/>
                <w:lang w:val="fr-CA" w:eastAsia="fr-CA"/>
              </w:rPr>
              <w:tab/>
            </w:r>
            <w:r w:rsidR="00871E7D" w:rsidRPr="00272A15">
              <w:rPr>
                <w:rStyle w:val="Hyperlink"/>
                <w:noProof/>
              </w:rPr>
              <w:t>Est-ce qu’une partie du laboratoire a été beaucoup plus simple que vous l’aviez estimée?</w:t>
            </w:r>
            <w:r w:rsidR="00871E7D">
              <w:rPr>
                <w:noProof/>
                <w:webHidden/>
              </w:rPr>
              <w:tab/>
            </w:r>
            <w:r w:rsidR="00871E7D">
              <w:rPr>
                <w:noProof/>
                <w:webHidden/>
              </w:rPr>
              <w:fldChar w:fldCharType="begin"/>
            </w:r>
            <w:r w:rsidR="00871E7D">
              <w:rPr>
                <w:noProof/>
                <w:webHidden/>
              </w:rPr>
              <w:instrText xml:space="preserve"> PAGEREF _Toc347067080 \h </w:instrText>
            </w:r>
            <w:r w:rsidR="00871E7D">
              <w:rPr>
                <w:noProof/>
                <w:webHidden/>
              </w:rPr>
            </w:r>
            <w:r w:rsidR="00871E7D">
              <w:rPr>
                <w:noProof/>
                <w:webHidden/>
              </w:rPr>
              <w:fldChar w:fldCharType="separate"/>
            </w:r>
            <w:r w:rsidR="00871E7D">
              <w:rPr>
                <w:noProof/>
                <w:webHidden/>
              </w:rPr>
              <w:t>9</w:t>
            </w:r>
            <w:r w:rsidR="00871E7D">
              <w:rPr>
                <w:noProof/>
                <w:webHidden/>
              </w:rPr>
              <w:fldChar w:fldCharType="end"/>
            </w:r>
          </w:hyperlink>
        </w:p>
        <w:p w:rsidR="00871E7D" w:rsidRDefault="00742CDF">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067081" w:history="1">
            <w:r w:rsidR="00871E7D" w:rsidRPr="00272A15">
              <w:rPr>
                <w:rStyle w:val="Hyperlink"/>
                <w:noProof/>
              </w:rPr>
              <w:t>6</w:t>
            </w:r>
            <w:r w:rsidR="00871E7D">
              <w:rPr>
                <w:rFonts w:asciiTheme="minorHAnsi" w:eastAsiaTheme="minorEastAsia" w:hAnsiTheme="minorHAnsi" w:cstheme="minorBidi"/>
                <w:b w:val="0"/>
                <w:bCs w:val="0"/>
                <w:caps w:val="0"/>
                <w:noProof/>
                <w:sz w:val="22"/>
                <w:szCs w:val="22"/>
                <w:lang w:val="fr-CA" w:eastAsia="fr-CA"/>
              </w:rPr>
              <w:tab/>
            </w:r>
            <w:r w:rsidR="00871E7D" w:rsidRPr="00272A15">
              <w:rPr>
                <w:rStyle w:val="Hyperlink"/>
                <w:noProof/>
              </w:rPr>
              <w:t>Conclusion</w:t>
            </w:r>
            <w:r w:rsidR="00871E7D">
              <w:rPr>
                <w:noProof/>
                <w:webHidden/>
              </w:rPr>
              <w:tab/>
            </w:r>
            <w:r w:rsidR="00871E7D">
              <w:rPr>
                <w:noProof/>
                <w:webHidden/>
              </w:rPr>
              <w:fldChar w:fldCharType="begin"/>
            </w:r>
            <w:r w:rsidR="00871E7D">
              <w:rPr>
                <w:noProof/>
                <w:webHidden/>
              </w:rPr>
              <w:instrText xml:space="preserve"> PAGEREF _Toc347067081 \h </w:instrText>
            </w:r>
            <w:r w:rsidR="00871E7D">
              <w:rPr>
                <w:noProof/>
                <w:webHidden/>
              </w:rPr>
            </w:r>
            <w:r w:rsidR="00871E7D">
              <w:rPr>
                <w:noProof/>
                <w:webHidden/>
              </w:rPr>
              <w:fldChar w:fldCharType="separate"/>
            </w:r>
            <w:r w:rsidR="00871E7D">
              <w:rPr>
                <w:noProof/>
                <w:webHidden/>
              </w:rPr>
              <w:t>10</w:t>
            </w:r>
            <w:r w:rsidR="00871E7D">
              <w:rPr>
                <w:noProof/>
                <w:webHidden/>
              </w:rPr>
              <w:fldChar w:fldCharType="end"/>
            </w:r>
          </w:hyperlink>
        </w:p>
        <w:p w:rsidR="00EF58D0" w:rsidRDefault="00EF58D0">
          <w:r>
            <w:rPr>
              <w:b/>
              <w:bCs/>
              <w:noProof/>
            </w:rPr>
            <w:fldChar w:fldCharType="end"/>
          </w:r>
        </w:p>
      </w:sdtContent>
    </w:sdt>
    <w:p w:rsidR="00EF58D0" w:rsidRDefault="00EF58D0">
      <w:pPr>
        <w:spacing w:line="240" w:lineRule="auto"/>
        <w:ind w:left="0"/>
      </w:pPr>
      <w:r>
        <w:br w:type="page"/>
      </w:r>
    </w:p>
    <w:p w:rsidR="00DD29B7" w:rsidRDefault="00EF58D0" w:rsidP="00EF58D0">
      <w:pPr>
        <w:pStyle w:val="Heading1"/>
      </w:pPr>
      <w:bookmarkStart w:id="0" w:name="_Toc347067066"/>
      <w:r>
        <w:lastRenderedPageBreak/>
        <w:t>Introduction</w:t>
      </w:r>
      <w:bookmarkEnd w:id="0"/>
    </w:p>
    <w:p w:rsidR="007D093E" w:rsidRDefault="00B10880" w:rsidP="007D093E">
      <w:pPr>
        <w:spacing w:line="240" w:lineRule="auto"/>
        <w:ind w:left="0" w:firstLine="360"/>
        <w:jc w:val="both"/>
        <w:rPr>
          <w:lang w:val="fr-CA"/>
        </w:rPr>
      </w:pPr>
      <w:r>
        <w:rPr>
          <w:lang w:val="fr-CA"/>
        </w:rPr>
        <w:t>Internet et l</w:t>
      </w:r>
      <w:r w:rsidRPr="00B10880">
        <w:rPr>
          <w:lang w:val="fr-CA"/>
        </w:rPr>
        <w:t>es ap</w:t>
      </w:r>
      <w:r>
        <w:rPr>
          <w:lang w:val="fr-CA"/>
        </w:rPr>
        <w:t>plications Web gagne en popularité au fil des années. Une des utilisations les plus fréquentes est l</w:t>
      </w:r>
      <w:r w:rsidR="000755F3">
        <w:rPr>
          <w:lang w:val="fr-CA"/>
        </w:rPr>
        <w:t>a vente en ligne</w:t>
      </w:r>
      <w:r>
        <w:rPr>
          <w:lang w:val="fr-CA"/>
        </w:rPr>
        <w:t xml:space="preserve"> de billet de spectacle. </w:t>
      </w:r>
      <w:r w:rsidR="000755F3">
        <w:rPr>
          <w:lang w:val="fr-CA"/>
        </w:rPr>
        <w:t xml:space="preserve"> Dans le cadre de ce cours l’équipe devra concevoir et déployer un système similaire permettant à des clients potentiels de consulter des représentations</w:t>
      </w:r>
      <w:r w:rsidR="007D093E">
        <w:rPr>
          <w:lang w:val="fr-CA"/>
        </w:rPr>
        <w:t>, de réserver des billets et de les acheter à l’aide d’une carte de crédit.</w:t>
      </w:r>
    </w:p>
    <w:p w:rsidR="007D093E" w:rsidRDefault="007D093E" w:rsidP="007D093E">
      <w:pPr>
        <w:spacing w:line="240" w:lineRule="auto"/>
        <w:ind w:left="0" w:firstLine="360"/>
        <w:jc w:val="both"/>
        <w:rPr>
          <w:lang w:val="fr-CA"/>
        </w:rPr>
      </w:pPr>
    </w:p>
    <w:p w:rsidR="00B10880" w:rsidRPr="00B10880" w:rsidRDefault="007D093E" w:rsidP="007D093E">
      <w:pPr>
        <w:spacing w:line="240" w:lineRule="auto"/>
        <w:ind w:left="0" w:firstLine="360"/>
        <w:jc w:val="both"/>
        <w:rPr>
          <w:lang w:val="fr-CA"/>
        </w:rPr>
      </w:pPr>
      <w:r>
        <w:rPr>
          <w:lang w:val="fr-CA"/>
        </w:rPr>
        <w:t xml:space="preserve">Pour cette première itération du projet, un prototype statique a été élaboré permettant à toute l’équipe de se familiariser avec les  concepts de base  </w:t>
      </w:r>
      <w:r w:rsidR="00B10880" w:rsidRPr="00B10880">
        <w:rPr>
          <w:lang w:val="fr-CA"/>
        </w:rPr>
        <w:br w:type="page"/>
      </w:r>
    </w:p>
    <w:p w:rsidR="0044172C" w:rsidRDefault="00EF58D0" w:rsidP="0044172C">
      <w:pPr>
        <w:pStyle w:val="Heading1"/>
      </w:pPr>
      <w:bookmarkStart w:id="1" w:name="_Toc347067067"/>
      <w:r>
        <w:lastRenderedPageBreak/>
        <w:t>Diagramme de flot d’écrans</w:t>
      </w:r>
      <w:bookmarkEnd w:id="1"/>
    </w:p>
    <w:p w:rsidR="0044172C" w:rsidRDefault="0044172C" w:rsidP="0044172C">
      <w:pPr>
        <w:pStyle w:val="BodyText"/>
      </w:pPr>
    </w:p>
    <w:p w:rsidR="0044172C" w:rsidRDefault="0044172C" w:rsidP="0044172C">
      <w:pPr>
        <w:pStyle w:val="BodyText"/>
      </w:pPr>
    </w:p>
    <w:p w:rsidR="0044172C" w:rsidRPr="0044172C" w:rsidRDefault="0044172C" w:rsidP="0044172C">
      <w:pPr>
        <w:pStyle w:val="BodyText"/>
      </w:pPr>
    </w:p>
    <w:p w:rsidR="00EF58D0" w:rsidRDefault="0044172C" w:rsidP="00EF58D0">
      <w:pPr>
        <w:rPr>
          <w:rFonts w:ascii="Arial" w:hAnsi="Arial"/>
          <w:sz w:val="28"/>
          <w:lang w:val="fr-CA"/>
        </w:rPr>
      </w:pPr>
      <w:r>
        <w:rPr>
          <w:rFonts w:ascii="Arial" w:hAnsi="Arial"/>
          <w:noProof/>
          <w:sz w:val="28"/>
          <w:lang w:val="fr-CA" w:eastAsia="fr-CA"/>
        </w:rPr>
        <w:drawing>
          <wp:inline distT="0" distB="0" distL="0" distR="0">
            <wp:extent cx="4163006" cy="334374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lotDecrans.png"/>
                    <pic:cNvPicPr/>
                  </pic:nvPicPr>
                  <pic:blipFill>
                    <a:blip r:embed="rId13">
                      <a:extLst>
                        <a:ext uri="{28A0092B-C50C-407E-A947-70E740481C1C}">
                          <a14:useLocalDpi xmlns:a14="http://schemas.microsoft.com/office/drawing/2010/main" val="0"/>
                        </a:ext>
                      </a:extLst>
                    </a:blip>
                    <a:stretch>
                      <a:fillRect/>
                    </a:stretch>
                  </pic:blipFill>
                  <pic:spPr>
                    <a:xfrm>
                      <a:off x="0" y="0"/>
                      <a:ext cx="4163006" cy="3343742"/>
                    </a:xfrm>
                    <a:prstGeom prst="rect">
                      <a:avLst/>
                    </a:prstGeom>
                  </pic:spPr>
                </pic:pic>
              </a:graphicData>
            </a:graphic>
          </wp:inline>
        </w:drawing>
      </w:r>
    </w:p>
    <w:p w:rsidR="0044172C" w:rsidRDefault="0044172C">
      <w:pPr>
        <w:spacing w:line="240" w:lineRule="auto"/>
        <w:ind w:left="0"/>
        <w:rPr>
          <w:rFonts w:ascii="Arial" w:hAnsi="Arial"/>
          <w:b/>
          <w:sz w:val="28"/>
          <w:lang w:val="fr-CA"/>
        </w:rPr>
      </w:pPr>
      <w:bookmarkStart w:id="2" w:name="_Toc347067068"/>
      <w:r>
        <w:br w:type="page"/>
      </w:r>
    </w:p>
    <w:p w:rsidR="00EF58D0" w:rsidRDefault="00EF58D0" w:rsidP="00EF58D0">
      <w:pPr>
        <w:pStyle w:val="Heading1"/>
      </w:pPr>
      <w:r>
        <w:lastRenderedPageBreak/>
        <w:t>Les pages Web</w:t>
      </w:r>
      <w:bookmarkEnd w:id="2"/>
    </w:p>
    <w:p w:rsidR="00EF58D0" w:rsidRDefault="007757D7" w:rsidP="007757D7">
      <w:pPr>
        <w:pStyle w:val="Heading2"/>
      </w:pPr>
      <w:bookmarkStart w:id="3" w:name="_Toc347067069"/>
      <w:r>
        <w:t>Structure d’une page typique</w:t>
      </w:r>
      <w:bookmarkEnd w:id="3"/>
    </w:p>
    <w:p w:rsidR="00343741" w:rsidRDefault="00900707" w:rsidP="00900707">
      <w:pPr>
        <w:pStyle w:val="BodyText"/>
        <w:rPr>
          <w:lang w:val="fr-FR"/>
        </w:rPr>
      </w:pPr>
      <w:r>
        <w:rPr>
          <w:lang w:val="fr-FR"/>
        </w:rPr>
        <w:t>Chacune des pages sont composées de 4 sections distinctes</w:t>
      </w:r>
      <w:r w:rsidR="00343741">
        <w:rPr>
          <w:lang w:val="fr-FR"/>
        </w:rPr>
        <w:t xml:space="preserve"> représentées d’un encadré sur l’image ci-dessous</w:t>
      </w:r>
      <w:r>
        <w:rPr>
          <w:lang w:val="fr-FR"/>
        </w:rPr>
        <w:t>.</w:t>
      </w:r>
      <w:r w:rsidR="00343741">
        <w:rPr>
          <w:lang w:val="fr-FR"/>
        </w:rPr>
        <w:t xml:space="preserve"> </w:t>
      </w:r>
      <w:r>
        <w:rPr>
          <w:lang w:val="fr-FR"/>
        </w:rPr>
        <w:t xml:space="preserve"> </w:t>
      </w:r>
    </w:p>
    <w:p w:rsidR="00343741" w:rsidRDefault="00900707" w:rsidP="00343741">
      <w:pPr>
        <w:pStyle w:val="BodyText"/>
        <w:numPr>
          <w:ilvl w:val="0"/>
          <w:numId w:val="37"/>
        </w:numPr>
        <w:rPr>
          <w:lang w:val="fr-FR"/>
        </w:rPr>
      </w:pPr>
      <w:r>
        <w:rPr>
          <w:lang w:val="fr-FR"/>
        </w:rPr>
        <w:t xml:space="preserve">En rouge, il s’agit </w:t>
      </w:r>
      <w:r w:rsidR="00343741">
        <w:rPr>
          <w:lang w:val="fr-FR"/>
        </w:rPr>
        <w:t xml:space="preserve">de la bannière. Elle contient le nom du site. </w:t>
      </w:r>
    </w:p>
    <w:p w:rsidR="00900707" w:rsidRDefault="00343741" w:rsidP="00343741">
      <w:pPr>
        <w:pStyle w:val="BodyText"/>
        <w:numPr>
          <w:ilvl w:val="0"/>
          <w:numId w:val="37"/>
        </w:numPr>
        <w:rPr>
          <w:lang w:val="fr-FR"/>
        </w:rPr>
      </w:pPr>
      <w:r>
        <w:rPr>
          <w:lang w:val="fr-FR"/>
        </w:rPr>
        <w:t>En vert,  il s’agit du menu qui permettra à l’usager de naviguer aisément sur le site.</w:t>
      </w:r>
    </w:p>
    <w:p w:rsidR="00343741" w:rsidRDefault="00343741" w:rsidP="00343741">
      <w:pPr>
        <w:pStyle w:val="BodyText"/>
        <w:numPr>
          <w:ilvl w:val="0"/>
          <w:numId w:val="37"/>
        </w:numPr>
        <w:rPr>
          <w:lang w:val="fr-FR"/>
        </w:rPr>
      </w:pPr>
      <w:r>
        <w:rPr>
          <w:lang w:val="fr-FR"/>
        </w:rPr>
        <w:t xml:space="preserve">En jaune, </w:t>
      </w:r>
      <w:r w:rsidR="00BC20A6">
        <w:rPr>
          <w:lang w:val="fr-FR"/>
        </w:rPr>
        <w:t xml:space="preserve"> cette section est prévue pour ajouter le contenu personnalisé de chacune des pages. Ici il s’agit de la page d’accueil.</w:t>
      </w:r>
    </w:p>
    <w:p w:rsidR="00133DFB" w:rsidRPr="00900707" w:rsidRDefault="00133DFB" w:rsidP="00343741">
      <w:pPr>
        <w:pStyle w:val="BodyText"/>
        <w:numPr>
          <w:ilvl w:val="0"/>
          <w:numId w:val="37"/>
        </w:numPr>
        <w:rPr>
          <w:lang w:val="fr-FR"/>
        </w:rPr>
      </w:pPr>
      <w:r>
        <w:rPr>
          <w:lang w:val="fr-FR"/>
        </w:rPr>
        <w:t>En bleu, il s’agit du bas de page contenant les informations légal de la compagnie.</w:t>
      </w:r>
    </w:p>
    <w:p w:rsidR="00900707" w:rsidRDefault="00AE39C1" w:rsidP="00900707">
      <w:pPr>
        <w:pStyle w:val="BodyText"/>
        <w:keepNext/>
      </w:pPr>
      <w:r>
        <w:rPr>
          <w:noProof/>
          <w:lang w:eastAsia="fr-CA"/>
        </w:rPr>
        <w:drawing>
          <wp:inline distT="0" distB="0" distL="0" distR="0" wp14:anchorId="47CB1D38" wp14:editId="562CD1AC">
            <wp:extent cx="6056416" cy="36703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6416" cy="3670300"/>
                    </a:xfrm>
                    <a:prstGeom prst="rect">
                      <a:avLst/>
                    </a:prstGeom>
                    <a:noFill/>
                    <a:ln>
                      <a:noFill/>
                    </a:ln>
                  </pic:spPr>
                </pic:pic>
              </a:graphicData>
            </a:graphic>
          </wp:inline>
        </w:drawing>
      </w:r>
    </w:p>
    <w:p w:rsidR="00AE39C1" w:rsidRPr="00AE39C1" w:rsidRDefault="00900707" w:rsidP="00900707">
      <w:pPr>
        <w:pStyle w:val="Caption"/>
        <w:jc w:val="center"/>
        <w:rPr>
          <w:lang w:val="fr-FR"/>
        </w:rPr>
      </w:pPr>
      <w:r w:rsidRPr="00900707">
        <w:rPr>
          <w:lang w:val="fr-CA"/>
        </w:rPr>
        <w:t xml:space="preserve">Figure </w:t>
      </w:r>
      <w:r>
        <w:fldChar w:fldCharType="begin"/>
      </w:r>
      <w:r w:rsidRPr="00900707">
        <w:rPr>
          <w:lang w:val="fr-CA"/>
        </w:rPr>
        <w:instrText xml:space="preserve"> SEQ Figure \* ARABIC </w:instrText>
      </w:r>
      <w:r>
        <w:fldChar w:fldCharType="separate"/>
      </w:r>
      <w:r w:rsidRPr="00900707">
        <w:rPr>
          <w:noProof/>
          <w:lang w:val="fr-CA"/>
        </w:rPr>
        <w:t>1</w:t>
      </w:r>
      <w:r>
        <w:fldChar w:fldCharType="end"/>
      </w:r>
      <w:r w:rsidRPr="00900707">
        <w:rPr>
          <w:lang w:val="fr-CA"/>
        </w:rPr>
        <w:t>- Structure typique d'une page web</w:t>
      </w:r>
    </w:p>
    <w:p w:rsidR="007757D7" w:rsidRDefault="007757D7" w:rsidP="007757D7">
      <w:pPr>
        <w:pStyle w:val="BodyText"/>
        <w:rPr>
          <w:lang w:val="fr-FR"/>
        </w:rPr>
      </w:pPr>
    </w:p>
    <w:p w:rsidR="007757D7" w:rsidRDefault="007757D7" w:rsidP="007757D7">
      <w:pPr>
        <w:pStyle w:val="Heading2"/>
      </w:pPr>
      <w:bookmarkStart w:id="4" w:name="_Toc347067070"/>
      <w:r>
        <w:t>Inventaire des pages Web</w:t>
      </w:r>
      <w:bookmarkEnd w:id="4"/>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6"/>
        <w:gridCol w:w="8851"/>
      </w:tblGrid>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7757D7" w:rsidRPr="007757D7" w:rsidRDefault="00E34697" w:rsidP="007757D7">
            <w:pPr>
              <w:spacing w:line="240" w:lineRule="auto"/>
              <w:ind w:left="0"/>
              <w:rPr>
                <w:rFonts w:eastAsia="MS Mincho"/>
                <w:szCs w:val="24"/>
                <w:lang w:val="fr-CA" w:eastAsia="fr-CA"/>
              </w:rPr>
            </w:pPr>
            <w:r>
              <w:rPr>
                <w:rFonts w:eastAsia="MS Mincho"/>
                <w:szCs w:val="24"/>
                <w:lang w:val="fr-CA" w:eastAsia="fr-CA"/>
              </w:rPr>
              <w:t>Page d’accueil</w:t>
            </w:r>
          </w:p>
        </w:tc>
      </w:tr>
      <w:tr w:rsidR="007757D7" w:rsidRPr="00333474"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7757D7" w:rsidRPr="007757D7" w:rsidRDefault="007757D7" w:rsidP="007757D7">
            <w:pPr>
              <w:spacing w:line="240" w:lineRule="auto"/>
              <w:ind w:left="0"/>
              <w:rPr>
                <w:rFonts w:eastAsia="MS Mincho"/>
                <w:szCs w:val="24"/>
                <w:lang w:val="fr-CA" w:eastAsia="fr-CA"/>
              </w:rPr>
            </w:pPr>
          </w:p>
          <w:p w:rsidR="007757D7" w:rsidRPr="007757D7" w:rsidRDefault="00E34697" w:rsidP="007757D7">
            <w:pPr>
              <w:spacing w:line="240" w:lineRule="auto"/>
              <w:ind w:left="0"/>
              <w:rPr>
                <w:rFonts w:eastAsia="MS Mincho"/>
                <w:szCs w:val="24"/>
                <w:lang w:val="fr-CA" w:eastAsia="fr-CA"/>
              </w:rPr>
            </w:pPr>
            <w:r>
              <w:rPr>
                <w:rFonts w:eastAsia="MS Mincho"/>
                <w:szCs w:val="24"/>
                <w:lang w:val="fr-CA" w:eastAsia="fr-CA"/>
              </w:rPr>
              <w:lastRenderedPageBreak/>
              <w:t>La page principale où arrivera l’utilisateur. Elle représente le point d’entrée de l’application.</w:t>
            </w:r>
          </w:p>
          <w:p w:rsidR="007757D7" w:rsidRPr="007757D7" w:rsidRDefault="007757D7" w:rsidP="007757D7">
            <w:pPr>
              <w:spacing w:line="240" w:lineRule="auto"/>
              <w:ind w:left="0"/>
              <w:rPr>
                <w:rFonts w:eastAsia="MS Mincho"/>
                <w:szCs w:val="24"/>
                <w:lang w:val="fr-CA" w:eastAsia="fr-CA"/>
              </w:rPr>
            </w:pPr>
          </w:p>
        </w:tc>
      </w:tr>
      <w:tr w:rsidR="007757D7" w:rsidRPr="00E3469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lastRenderedPageBreak/>
              <w:t>URL</w:t>
            </w:r>
          </w:p>
        </w:tc>
        <w:tc>
          <w:tcPr>
            <w:tcW w:w="7272" w:type="dxa"/>
          </w:tcPr>
          <w:p w:rsidR="007757D7" w:rsidRPr="00E34697" w:rsidRDefault="00E34697" w:rsidP="007757D7">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\index.html</w:t>
            </w:r>
          </w:p>
        </w:tc>
      </w:tr>
      <w:tr w:rsidR="007757D7" w:rsidRPr="00E3469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7757D7" w:rsidRPr="007757D7" w:rsidRDefault="00333474" w:rsidP="007757D7">
            <w:pPr>
              <w:spacing w:line="240" w:lineRule="auto"/>
              <w:ind w:left="0"/>
              <w:rPr>
                <w:rFonts w:eastAsia="MS Mincho"/>
                <w:szCs w:val="24"/>
                <w:lang w:val="fr-CA" w:eastAsia="fr-CA"/>
              </w:rPr>
            </w:pPr>
            <w:r>
              <w:object w:dxaOrig="12660" w:dyaOrig="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1.8pt" o:ole="">
                  <v:imagedata r:id="rId15" o:title=""/>
                </v:shape>
                <o:OLEObject Type="Embed" ProgID="PBrush" ShapeID="_x0000_i1025" DrawAspect="Content" ObjectID="_1420910409" r:id="rId16"/>
              </w:object>
            </w:r>
          </w:p>
        </w:tc>
      </w:tr>
    </w:tbl>
    <w:p w:rsidR="007757D7" w:rsidRDefault="007757D7" w:rsidP="007757D7">
      <w:pPr>
        <w:pStyle w:val="BodyText"/>
        <w:rPr>
          <w:lang w:val="fr-FR"/>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8D65BF" w:rsidRPr="007757D7"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8D65BF" w:rsidRPr="007757D7" w:rsidRDefault="008D65BF" w:rsidP="008D65BF">
            <w:pPr>
              <w:spacing w:line="240" w:lineRule="auto"/>
              <w:ind w:left="0"/>
              <w:rPr>
                <w:rFonts w:eastAsia="MS Mincho"/>
                <w:szCs w:val="24"/>
                <w:lang w:val="fr-CA" w:eastAsia="fr-CA"/>
              </w:rPr>
            </w:pPr>
            <w:r>
              <w:rPr>
                <w:rFonts w:eastAsia="MS Mincho"/>
                <w:szCs w:val="24"/>
                <w:lang w:val="fr-CA" w:eastAsia="fr-CA"/>
              </w:rPr>
              <w:t>Billet Sporacid (Musique)</w:t>
            </w:r>
          </w:p>
        </w:tc>
      </w:tr>
      <w:tr w:rsidR="008D65BF" w:rsidRPr="00333474"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8D65BF" w:rsidRDefault="008D65BF" w:rsidP="006D1B43">
            <w:pPr>
              <w:spacing w:line="240" w:lineRule="auto"/>
              <w:ind w:left="0"/>
              <w:rPr>
                <w:rFonts w:eastAsia="MS Mincho"/>
                <w:szCs w:val="24"/>
                <w:lang w:val="fr-CA" w:eastAsia="fr-CA"/>
              </w:rPr>
            </w:pPr>
          </w:p>
          <w:p w:rsidR="008D65BF" w:rsidRPr="007757D7" w:rsidRDefault="008D65BF" w:rsidP="006D1B43">
            <w:pPr>
              <w:spacing w:line="240" w:lineRule="auto"/>
              <w:ind w:left="0"/>
              <w:rPr>
                <w:rFonts w:eastAsia="MS Mincho"/>
                <w:szCs w:val="24"/>
                <w:lang w:val="fr-CA" w:eastAsia="fr-CA"/>
              </w:rPr>
            </w:pPr>
            <w:r>
              <w:rPr>
                <w:rFonts w:eastAsia="MS Mincho"/>
                <w:szCs w:val="24"/>
                <w:lang w:val="fr-CA" w:eastAsia="fr-CA"/>
              </w:rPr>
              <w:t>Page permettant de consulter les spectacles de musique</w:t>
            </w:r>
            <w:r w:rsidR="00F84337">
              <w:rPr>
                <w:rFonts w:eastAsia="MS Mincho"/>
                <w:szCs w:val="24"/>
                <w:lang w:val="fr-CA" w:eastAsia="fr-CA"/>
              </w:rPr>
              <w:t xml:space="preserve"> prochainement à</w:t>
            </w:r>
            <w:r>
              <w:rPr>
                <w:rFonts w:eastAsia="MS Mincho"/>
                <w:szCs w:val="24"/>
                <w:lang w:val="fr-CA" w:eastAsia="fr-CA"/>
              </w:rPr>
              <w:t xml:space="preserve"> l’affiche</w:t>
            </w:r>
            <w:r w:rsidR="004B149F">
              <w:rPr>
                <w:rFonts w:eastAsia="MS Mincho"/>
                <w:szCs w:val="24"/>
                <w:lang w:val="fr-CA" w:eastAsia="fr-CA"/>
              </w:rPr>
              <w:t>.</w:t>
            </w:r>
          </w:p>
          <w:p w:rsidR="008D65BF" w:rsidRPr="007757D7" w:rsidRDefault="008D65BF" w:rsidP="008D65BF">
            <w:pPr>
              <w:spacing w:line="240" w:lineRule="auto"/>
              <w:ind w:left="0"/>
              <w:rPr>
                <w:rFonts w:eastAsia="MS Mincho"/>
                <w:szCs w:val="24"/>
                <w:lang w:val="fr-CA" w:eastAsia="fr-CA"/>
              </w:rPr>
            </w:pPr>
          </w:p>
        </w:tc>
      </w:tr>
      <w:tr w:rsidR="008D65BF" w:rsidRPr="00E34697"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8D65BF" w:rsidRPr="00E34697" w:rsidRDefault="008D65BF" w:rsidP="008D65BF">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\billet_spectacle.html</w:t>
            </w:r>
          </w:p>
        </w:tc>
      </w:tr>
      <w:tr w:rsidR="008D65BF" w:rsidRPr="00E34697"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8D65BF" w:rsidRPr="007757D7" w:rsidRDefault="008D65BF" w:rsidP="006D1B43">
            <w:pPr>
              <w:spacing w:line="240" w:lineRule="auto"/>
              <w:ind w:left="0"/>
              <w:rPr>
                <w:rFonts w:eastAsia="MS Mincho"/>
                <w:szCs w:val="24"/>
                <w:lang w:val="fr-CA" w:eastAsia="fr-CA"/>
              </w:rPr>
            </w:pPr>
          </w:p>
        </w:tc>
      </w:tr>
    </w:tbl>
    <w:p w:rsidR="000D472A" w:rsidRDefault="000D472A">
      <w:pPr>
        <w:spacing w:line="240" w:lineRule="auto"/>
        <w:ind w:left="0"/>
        <w:rPr>
          <w:lang w:val="fr-CA"/>
        </w:rPr>
      </w:pPr>
    </w:p>
    <w:p w:rsidR="00F8570D" w:rsidRPr="000D472A" w:rsidRDefault="00F8570D">
      <w:pPr>
        <w:spacing w:line="240" w:lineRule="auto"/>
        <w:ind w:left="0"/>
        <w:rPr>
          <w:lang w:val="fr-CA"/>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0D472A" w:rsidRPr="007757D7"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0D472A" w:rsidRPr="007757D7" w:rsidRDefault="000D472A" w:rsidP="000D472A">
            <w:pPr>
              <w:spacing w:line="240" w:lineRule="auto"/>
              <w:ind w:left="0"/>
              <w:rPr>
                <w:rFonts w:eastAsia="MS Mincho"/>
                <w:szCs w:val="24"/>
                <w:lang w:val="fr-CA" w:eastAsia="fr-CA"/>
              </w:rPr>
            </w:pPr>
            <w:r>
              <w:rPr>
                <w:rFonts w:eastAsia="MS Mincho"/>
                <w:szCs w:val="24"/>
                <w:lang w:val="fr-CA" w:eastAsia="fr-CA"/>
              </w:rPr>
              <w:t>Billet Sporacid (Humour)</w:t>
            </w:r>
          </w:p>
        </w:tc>
      </w:tr>
      <w:tr w:rsidR="000D472A" w:rsidRPr="00333474"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0D472A" w:rsidRDefault="000D472A" w:rsidP="006D1B43">
            <w:pPr>
              <w:spacing w:line="240" w:lineRule="auto"/>
              <w:ind w:left="0"/>
              <w:rPr>
                <w:rFonts w:eastAsia="MS Mincho"/>
                <w:szCs w:val="24"/>
                <w:lang w:val="fr-CA" w:eastAsia="fr-CA"/>
              </w:rPr>
            </w:pPr>
          </w:p>
          <w:p w:rsidR="000D472A" w:rsidRPr="007757D7" w:rsidRDefault="000D472A" w:rsidP="006D1B43">
            <w:pPr>
              <w:spacing w:line="240" w:lineRule="auto"/>
              <w:ind w:left="0"/>
              <w:rPr>
                <w:rFonts w:eastAsia="MS Mincho"/>
                <w:szCs w:val="24"/>
                <w:lang w:val="fr-CA" w:eastAsia="fr-CA"/>
              </w:rPr>
            </w:pPr>
            <w:r>
              <w:rPr>
                <w:rFonts w:eastAsia="MS Mincho"/>
                <w:szCs w:val="24"/>
                <w:lang w:val="fr-CA" w:eastAsia="fr-CA"/>
              </w:rPr>
              <w:t>Page permettant de consulter les spectacles</w:t>
            </w:r>
            <w:r w:rsidR="00F84337">
              <w:rPr>
                <w:rFonts w:eastAsia="MS Mincho"/>
                <w:szCs w:val="24"/>
                <w:lang w:val="fr-CA" w:eastAsia="fr-CA"/>
              </w:rPr>
              <w:t xml:space="preserve"> d’humour prochainement à </w:t>
            </w:r>
            <w:r>
              <w:rPr>
                <w:rFonts w:eastAsia="MS Mincho"/>
                <w:szCs w:val="24"/>
                <w:lang w:val="fr-CA" w:eastAsia="fr-CA"/>
              </w:rPr>
              <w:t>l’affiche</w:t>
            </w:r>
            <w:r w:rsidR="004B149F">
              <w:rPr>
                <w:rFonts w:eastAsia="MS Mincho"/>
                <w:szCs w:val="24"/>
                <w:lang w:val="fr-CA" w:eastAsia="fr-CA"/>
              </w:rPr>
              <w:t>.</w:t>
            </w:r>
          </w:p>
          <w:p w:rsidR="000D472A" w:rsidRPr="007757D7" w:rsidRDefault="000D472A" w:rsidP="006D1B43">
            <w:pPr>
              <w:spacing w:line="240" w:lineRule="auto"/>
              <w:ind w:left="0"/>
              <w:rPr>
                <w:rFonts w:eastAsia="MS Mincho"/>
                <w:szCs w:val="24"/>
                <w:lang w:val="fr-CA" w:eastAsia="fr-CA"/>
              </w:rPr>
            </w:pPr>
          </w:p>
        </w:tc>
      </w:tr>
      <w:tr w:rsidR="000D472A" w:rsidRPr="00E34697"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0D472A" w:rsidRPr="00E34697" w:rsidRDefault="000D472A" w:rsidP="00F84337">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\billet_</w:t>
            </w:r>
            <w:r w:rsidR="00F84337">
              <w:rPr>
                <w:rFonts w:eastAsia="MS Mincho"/>
                <w:szCs w:val="24"/>
                <w:lang w:val="en-CA" w:eastAsia="fr-CA"/>
              </w:rPr>
              <w:t>humour</w:t>
            </w:r>
            <w:r>
              <w:rPr>
                <w:rFonts w:eastAsia="MS Mincho"/>
                <w:szCs w:val="24"/>
                <w:lang w:val="en-CA" w:eastAsia="fr-CA"/>
              </w:rPr>
              <w:t>.html</w:t>
            </w:r>
          </w:p>
        </w:tc>
      </w:tr>
      <w:tr w:rsidR="000D472A" w:rsidRPr="00E34697"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0D472A" w:rsidRPr="007757D7" w:rsidRDefault="000D472A" w:rsidP="006D1B43">
            <w:pPr>
              <w:spacing w:line="240" w:lineRule="auto"/>
              <w:ind w:left="0"/>
              <w:rPr>
                <w:rFonts w:eastAsia="MS Mincho"/>
                <w:szCs w:val="24"/>
                <w:lang w:val="fr-CA" w:eastAsia="fr-CA"/>
              </w:rPr>
            </w:pPr>
          </w:p>
        </w:tc>
      </w:tr>
    </w:tbl>
    <w:p w:rsidR="000D472A" w:rsidRDefault="000D472A">
      <w:pPr>
        <w:spacing w:line="240" w:lineRule="auto"/>
        <w:ind w:left="0"/>
        <w:rPr>
          <w:lang w:val="fr-CA"/>
        </w:rPr>
      </w:pPr>
    </w:p>
    <w:p w:rsidR="00F8570D" w:rsidRPr="000D472A" w:rsidRDefault="00F8570D">
      <w:pPr>
        <w:spacing w:line="240" w:lineRule="auto"/>
        <w:ind w:left="0"/>
        <w:rPr>
          <w:lang w:val="fr-CA"/>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F8570D" w:rsidRPr="007757D7" w:rsidTr="006D1B43">
        <w:tc>
          <w:tcPr>
            <w:tcW w:w="2556" w:type="dxa"/>
          </w:tcPr>
          <w:p w:rsidR="00F8570D" w:rsidRPr="007757D7" w:rsidRDefault="00F8570D" w:rsidP="006D1B43">
            <w:pPr>
              <w:spacing w:line="240" w:lineRule="auto"/>
              <w:ind w:left="0"/>
              <w:rPr>
                <w:rFonts w:eastAsia="MS Mincho"/>
                <w:szCs w:val="24"/>
                <w:lang w:val="fr-CA" w:eastAsia="fr-CA"/>
              </w:rPr>
            </w:pPr>
            <w:bookmarkStart w:id="5" w:name="_Toc347067071"/>
            <w:r w:rsidRPr="007757D7">
              <w:rPr>
                <w:rFonts w:eastAsia="MS Mincho"/>
                <w:szCs w:val="24"/>
                <w:lang w:val="fr-CA" w:eastAsia="fr-CA"/>
              </w:rPr>
              <w:t>Titre de page</w:t>
            </w:r>
          </w:p>
        </w:tc>
        <w:tc>
          <w:tcPr>
            <w:tcW w:w="7272" w:type="dxa"/>
          </w:tcPr>
          <w:p w:rsidR="00F8570D" w:rsidRPr="007757D7" w:rsidRDefault="00F8570D" w:rsidP="006D1B43">
            <w:pPr>
              <w:spacing w:line="240" w:lineRule="auto"/>
              <w:ind w:left="0"/>
              <w:rPr>
                <w:rFonts w:eastAsia="MS Mincho"/>
                <w:szCs w:val="24"/>
                <w:lang w:val="fr-CA" w:eastAsia="fr-CA"/>
              </w:rPr>
            </w:pPr>
            <w:r>
              <w:rPr>
                <w:rFonts w:eastAsia="MS Mincho"/>
                <w:szCs w:val="24"/>
                <w:lang w:val="fr-CA" w:eastAsia="fr-CA"/>
              </w:rPr>
              <w:t>Administration</w:t>
            </w:r>
          </w:p>
        </w:tc>
      </w:tr>
      <w:tr w:rsidR="00F8570D" w:rsidRPr="00333474" w:rsidTr="006D1B43">
        <w:tc>
          <w:tcPr>
            <w:tcW w:w="2556" w:type="dxa"/>
          </w:tcPr>
          <w:p w:rsidR="00F8570D" w:rsidRPr="007757D7" w:rsidRDefault="00F8570D"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F8570D" w:rsidRDefault="00F8570D" w:rsidP="006D1B43">
            <w:pPr>
              <w:spacing w:line="240" w:lineRule="auto"/>
              <w:ind w:left="0"/>
              <w:rPr>
                <w:rFonts w:eastAsia="MS Mincho"/>
                <w:szCs w:val="24"/>
                <w:lang w:val="fr-CA" w:eastAsia="fr-CA"/>
              </w:rPr>
            </w:pPr>
          </w:p>
          <w:p w:rsidR="00F8570D" w:rsidRPr="007757D7" w:rsidRDefault="00F8570D" w:rsidP="001052DA">
            <w:pPr>
              <w:spacing w:line="240" w:lineRule="auto"/>
              <w:ind w:left="0"/>
              <w:jc w:val="both"/>
              <w:rPr>
                <w:rFonts w:eastAsia="MS Mincho"/>
                <w:szCs w:val="24"/>
                <w:lang w:val="fr-CA" w:eastAsia="fr-CA"/>
              </w:rPr>
            </w:pPr>
            <w:r>
              <w:rPr>
                <w:rFonts w:eastAsia="MS Mincho"/>
                <w:szCs w:val="24"/>
                <w:lang w:val="fr-CA" w:eastAsia="fr-CA"/>
              </w:rPr>
              <w:t xml:space="preserve">Tableau de bord permettant d’ajouter des spectacles, des salles, des </w:t>
            </w:r>
            <w:r>
              <w:rPr>
                <w:rFonts w:eastAsia="MS Mincho"/>
                <w:szCs w:val="24"/>
                <w:lang w:val="fr-CA" w:eastAsia="fr-CA"/>
              </w:rPr>
              <w:lastRenderedPageBreak/>
              <w:t xml:space="preserve">représentations et des billets. </w:t>
            </w:r>
          </w:p>
          <w:p w:rsidR="00F8570D" w:rsidRPr="007757D7" w:rsidRDefault="00F8570D" w:rsidP="006D1B43">
            <w:pPr>
              <w:spacing w:line="240" w:lineRule="auto"/>
              <w:ind w:left="0"/>
              <w:rPr>
                <w:rFonts w:eastAsia="MS Mincho"/>
                <w:szCs w:val="24"/>
                <w:lang w:val="fr-CA" w:eastAsia="fr-CA"/>
              </w:rPr>
            </w:pPr>
          </w:p>
        </w:tc>
      </w:tr>
      <w:tr w:rsidR="00F8570D" w:rsidRPr="00E34697" w:rsidTr="006D1B43">
        <w:tc>
          <w:tcPr>
            <w:tcW w:w="2556" w:type="dxa"/>
          </w:tcPr>
          <w:p w:rsidR="00F8570D" w:rsidRPr="007757D7" w:rsidRDefault="00F8570D" w:rsidP="006D1B43">
            <w:pPr>
              <w:spacing w:line="240" w:lineRule="auto"/>
              <w:ind w:left="0"/>
              <w:rPr>
                <w:rFonts w:eastAsia="MS Mincho"/>
                <w:szCs w:val="24"/>
                <w:lang w:val="fr-CA" w:eastAsia="fr-CA"/>
              </w:rPr>
            </w:pPr>
            <w:r w:rsidRPr="007757D7">
              <w:rPr>
                <w:rFonts w:eastAsia="MS Mincho"/>
                <w:szCs w:val="24"/>
                <w:lang w:val="fr-CA" w:eastAsia="fr-CA"/>
              </w:rPr>
              <w:lastRenderedPageBreak/>
              <w:t>URL</w:t>
            </w:r>
          </w:p>
        </w:tc>
        <w:tc>
          <w:tcPr>
            <w:tcW w:w="7272" w:type="dxa"/>
          </w:tcPr>
          <w:p w:rsidR="00F8570D" w:rsidRPr="00E34697" w:rsidRDefault="00F8570D" w:rsidP="00F8570D">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\admin.html</w:t>
            </w:r>
          </w:p>
        </w:tc>
      </w:tr>
      <w:tr w:rsidR="00F8570D" w:rsidRPr="00E34697" w:rsidTr="006D1B43">
        <w:tc>
          <w:tcPr>
            <w:tcW w:w="2556" w:type="dxa"/>
          </w:tcPr>
          <w:p w:rsidR="00F8570D" w:rsidRPr="007757D7" w:rsidRDefault="00F8570D"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F8570D" w:rsidRPr="007757D7" w:rsidRDefault="00F8570D" w:rsidP="006D1B43">
            <w:pPr>
              <w:spacing w:line="240" w:lineRule="auto"/>
              <w:ind w:left="0"/>
              <w:rPr>
                <w:rFonts w:eastAsia="MS Mincho"/>
                <w:szCs w:val="24"/>
                <w:lang w:val="fr-CA" w:eastAsia="fr-CA"/>
              </w:rPr>
            </w:pPr>
          </w:p>
        </w:tc>
      </w:tr>
    </w:tbl>
    <w:p w:rsidR="001052DA" w:rsidRDefault="001052DA">
      <w:pPr>
        <w:spacing w:line="240" w:lineRule="auto"/>
        <w:ind w:left="0"/>
      </w:pPr>
    </w:p>
    <w:p w:rsidR="001052DA" w:rsidRDefault="001052DA">
      <w:pPr>
        <w:spacing w:line="240" w:lineRule="auto"/>
        <w:ind w:left="0"/>
      </w:pPr>
    </w:p>
    <w:p w:rsidR="001052DA" w:rsidRDefault="001052DA">
      <w:pPr>
        <w:spacing w:line="240" w:lineRule="auto"/>
        <w:ind w:left="0"/>
      </w:pPr>
    </w:p>
    <w:p w:rsidR="001052DA" w:rsidRDefault="001052DA">
      <w:pPr>
        <w:spacing w:line="240" w:lineRule="auto"/>
        <w:ind w:left="0"/>
      </w:pPr>
    </w:p>
    <w:p w:rsidR="001052DA" w:rsidRDefault="001052DA">
      <w:pPr>
        <w:spacing w:line="240" w:lineRule="auto"/>
        <w:ind w:left="0"/>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1052DA" w:rsidRPr="007757D7"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1052DA" w:rsidRPr="007757D7" w:rsidRDefault="001052DA" w:rsidP="006D1B43">
            <w:pPr>
              <w:spacing w:line="240" w:lineRule="auto"/>
              <w:ind w:left="0"/>
              <w:rPr>
                <w:rFonts w:eastAsia="MS Mincho"/>
                <w:szCs w:val="24"/>
                <w:lang w:val="fr-CA" w:eastAsia="fr-CA"/>
              </w:rPr>
            </w:pPr>
            <w:r>
              <w:rPr>
                <w:rFonts w:eastAsia="MS Mincho"/>
                <w:szCs w:val="24"/>
                <w:lang w:val="fr-CA" w:eastAsia="fr-CA"/>
              </w:rPr>
              <w:t>Panier d’achat</w:t>
            </w:r>
          </w:p>
        </w:tc>
      </w:tr>
      <w:tr w:rsidR="001052DA" w:rsidRPr="00333474"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1052DA" w:rsidRDefault="001052DA" w:rsidP="006D1B43">
            <w:pPr>
              <w:spacing w:line="240" w:lineRule="auto"/>
              <w:ind w:left="0"/>
              <w:rPr>
                <w:rFonts w:eastAsia="MS Mincho"/>
                <w:szCs w:val="24"/>
                <w:lang w:val="fr-CA" w:eastAsia="fr-CA"/>
              </w:rPr>
            </w:pPr>
          </w:p>
          <w:p w:rsidR="001052DA" w:rsidRPr="007757D7" w:rsidRDefault="001052DA" w:rsidP="001052DA">
            <w:pPr>
              <w:spacing w:line="240" w:lineRule="auto"/>
              <w:ind w:left="0"/>
              <w:jc w:val="both"/>
              <w:rPr>
                <w:rFonts w:eastAsia="MS Mincho"/>
                <w:szCs w:val="24"/>
                <w:lang w:val="fr-CA" w:eastAsia="fr-CA"/>
              </w:rPr>
            </w:pPr>
            <w:r>
              <w:rPr>
                <w:rFonts w:eastAsia="MS Mincho"/>
                <w:szCs w:val="24"/>
                <w:lang w:val="fr-CA" w:eastAsia="fr-CA"/>
              </w:rPr>
              <w:t xml:space="preserve">Contient le sommaire des achats effectués par un client.  La commande n’étant pas encore confirmée,  l’usager </w:t>
            </w:r>
            <w:proofErr w:type="gramStart"/>
            <w:r>
              <w:rPr>
                <w:rFonts w:eastAsia="MS Mincho"/>
                <w:szCs w:val="24"/>
                <w:lang w:val="fr-CA" w:eastAsia="fr-CA"/>
              </w:rPr>
              <w:t>peux</w:t>
            </w:r>
            <w:proofErr w:type="gramEnd"/>
            <w:r>
              <w:rPr>
                <w:rFonts w:eastAsia="MS Mincho"/>
                <w:szCs w:val="24"/>
                <w:lang w:val="fr-CA" w:eastAsia="fr-CA"/>
              </w:rPr>
              <w:t xml:space="preserve"> mettre à jour la représentation si elle est disponible ainsi que le nombre de billet.</w:t>
            </w:r>
          </w:p>
          <w:p w:rsidR="001052DA" w:rsidRPr="007757D7" w:rsidRDefault="001052DA" w:rsidP="006D1B43">
            <w:pPr>
              <w:spacing w:line="240" w:lineRule="auto"/>
              <w:ind w:left="0"/>
              <w:rPr>
                <w:rFonts w:eastAsia="MS Mincho"/>
                <w:szCs w:val="24"/>
                <w:lang w:val="fr-CA" w:eastAsia="fr-CA"/>
              </w:rPr>
            </w:pPr>
          </w:p>
        </w:tc>
      </w:tr>
      <w:tr w:rsidR="001052DA" w:rsidRPr="00E34697"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1052DA" w:rsidRPr="00E34697" w:rsidRDefault="001052DA" w:rsidP="001052DA">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\panier_achat.html</w:t>
            </w:r>
          </w:p>
        </w:tc>
      </w:tr>
      <w:tr w:rsidR="001052DA" w:rsidRPr="00E34697"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1052DA" w:rsidRPr="007757D7" w:rsidRDefault="001052DA" w:rsidP="006D1B43">
            <w:pPr>
              <w:spacing w:line="240" w:lineRule="auto"/>
              <w:ind w:left="0"/>
              <w:rPr>
                <w:rFonts w:eastAsia="MS Mincho"/>
                <w:szCs w:val="24"/>
                <w:lang w:val="fr-CA" w:eastAsia="fr-CA"/>
              </w:rPr>
            </w:pPr>
          </w:p>
        </w:tc>
      </w:tr>
    </w:tbl>
    <w:p w:rsidR="000D472A" w:rsidRDefault="000D472A">
      <w:pPr>
        <w:spacing w:line="240" w:lineRule="auto"/>
        <w:ind w:left="0"/>
        <w:rPr>
          <w:rFonts w:ascii="Arial" w:hAnsi="Arial"/>
          <w:b/>
          <w:sz w:val="28"/>
          <w:lang w:val="fr-CA"/>
        </w:rPr>
      </w:pPr>
      <w:r>
        <w:br w:type="page"/>
      </w:r>
    </w:p>
    <w:p w:rsidR="007757D7" w:rsidRDefault="007757D7" w:rsidP="007757D7">
      <w:pPr>
        <w:pStyle w:val="Heading1"/>
      </w:pPr>
      <w:r>
        <w:lastRenderedPageBreak/>
        <w:t>Architecture</w:t>
      </w:r>
      <w:bookmarkEnd w:id="5"/>
    </w:p>
    <w:p w:rsidR="007757D7" w:rsidRDefault="007757D7" w:rsidP="00BD57C3">
      <w:pPr>
        <w:pStyle w:val="Heading2"/>
        <w:numPr>
          <w:ilvl w:val="1"/>
          <w:numId w:val="34"/>
        </w:numPr>
      </w:pPr>
      <w:bookmarkStart w:id="6" w:name="_Toc347067072"/>
      <w:r>
        <w:t>Modèle des classes logicielles</w:t>
      </w:r>
      <w:bookmarkEnd w:id="6"/>
    </w:p>
    <w:p w:rsidR="007757D7" w:rsidRDefault="007757D7" w:rsidP="007757D7">
      <w:pPr>
        <w:pStyle w:val="Heading2"/>
      </w:pPr>
      <w:bookmarkStart w:id="7" w:name="_Toc347067073"/>
      <w:r>
        <w:t>Diagrammes de séquence</w:t>
      </w:r>
      <w:bookmarkEnd w:id="7"/>
    </w:p>
    <w:p w:rsidR="007757D7" w:rsidRDefault="007757D7">
      <w:pPr>
        <w:spacing w:line="240" w:lineRule="auto"/>
        <w:ind w:left="0"/>
        <w:rPr>
          <w:lang w:val="fr-FR"/>
        </w:rPr>
      </w:pPr>
      <w:r>
        <w:rPr>
          <w:lang w:val="fr-FR"/>
        </w:rPr>
        <w:br w:type="page"/>
      </w:r>
    </w:p>
    <w:p w:rsidR="00BD57C3" w:rsidRDefault="007757D7" w:rsidP="00BD57C3">
      <w:pPr>
        <w:pStyle w:val="Heading1"/>
      </w:pPr>
      <w:bookmarkStart w:id="8" w:name="_Toc347067074"/>
      <w:r>
        <w:lastRenderedPageBreak/>
        <w:t>Discussion</w:t>
      </w:r>
      <w:bookmarkEnd w:id="8"/>
    </w:p>
    <w:p w:rsidR="00BD57C3" w:rsidRPr="00CE244A" w:rsidRDefault="00CE244A" w:rsidP="00BD57C3">
      <w:pPr>
        <w:pStyle w:val="Heading2"/>
        <w:numPr>
          <w:ilvl w:val="1"/>
          <w:numId w:val="36"/>
        </w:numPr>
        <w:rPr>
          <w:szCs w:val="24"/>
        </w:rPr>
      </w:pPr>
      <w:bookmarkStart w:id="9" w:name="_Toc347067075"/>
      <w:r w:rsidRPr="00CE244A">
        <w:rPr>
          <w:szCs w:val="24"/>
        </w:rPr>
        <w:t>Quelle est la responsabilité principale de chacun des membres de votre équipe?</w:t>
      </w:r>
      <w:bookmarkEnd w:id="9"/>
    </w:p>
    <w:p w:rsidR="00BD57C3" w:rsidRDefault="00BD57C3" w:rsidP="00BD57C3">
      <w:pPr>
        <w:pStyle w:val="BodyText"/>
        <w:ind w:left="720"/>
        <w:rPr>
          <w:lang w:val="fr-FR"/>
        </w:rPr>
      </w:pPr>
      <w:r>
        <w:rPr>
          <w:lang w:val="fr-FR"/>
        </w:rPr>
        <w:t>Simon Turcotte-Langevin :</w:t>
      </w:r>
    </w:p>
    <w:p w:rsidR="00BD57C3" w:rsidRPr="00BD57C3" w:rsidRDefault="00BD57C3" w:rsidP="00BD57C3">
      <w:pPr>
        <w:pStyle w:val="BodyText"/>
        <w:numPr>
          <w:ilvl w:val="0"/>
          <w:numId w:val="32"/>
        </w:numPr>
        <w:rPr>
          <w:lang w:val="fr-FR"/>
        </w:rPr>
      </w:pPr>
      <w:r>
        <w:rPr>
          <w:lang w:val="fr-FR"/>
        </w:rPr>
        <w:t>Formateur  HTML</w:t>
      </w:r>
      <w:r>
        <w:rPr>
          <w:lang w:val="en-CA"/>
        </w:rPr>
        <w:t>/CSS</w:t>
      </w:r>
    </w:p>
    <w:p w:rsidR="00BD57C3" w:rsidRDefault="00BD57C3" w:rsidP="00BD57C3">
      <w:pPr>
        <w:pStyle w:val="BodyText"/>
        <w:ind w:left="720"/>
        <w:rPr>
          <w:lang w:val="en-CA"/>
        </w:rPr>
      </w:pPr>
      <w:proofErr w:type="spellStart"/>
      <w:r>
        <w:rPr>
          <w:lang w:val="en-CA"/>
        </w:rPr>
        <w:t>Julien</w:t>
      </w:r>
      <w:proofErr w:type="spellEnd"/>
      <w:r>
        <w:rPr>
          <w:lang w:val="en-CA"/>
        </w:rPr>
        <w:t xml:space="preserve"> Pelletier-Morin:</w:t>
      </w:r>
    </w:p>
    <w:p w:rsidR="00BD57C3" w:rsidRPr="00BD57C3" w:rsidRDefault="008572DC" w:rsidP="00BD57C3">
      <w:pPr>
        <w:pStyle w:val="BodyText"/>
        <w:numPr>
          <w:ilvl w:val="0"/>
          <w:numId w:val="32"/>
        </w:numPr>
        <w:rPr>
          <w:lang w:val="fr-FR"/>
        </w:rPr>
      </w:pPr>
      <w:r>
        <w:rPr>
          <w:lang w:val="fr-FR"/>
        </w:rPr>
        <w:t>Conception</w:t>
      </w:r>
    </w:p>
    <w:p w:rsidR="00BD57C3" w:rsidRDefault="00BD57C3" w:rsidP="00BD57C3">
      <w:pPr>
        <w:pStyle w:val="BodyText"/>
        <w:ind w:left="360" w:firstLine="360"/>
      </w:pPr>
      <w:r>
        <w:rPr>
          <w:lang w:val="fr-FR"/>
        </w:rPr>
        <w:t>Fran</w:t>
      </w:r>
      <w:proofErr w:type="spellStart"/>
      <w:r>
        <w:t>çois</w:t>
      </w:r>
      <w:proofErr w:type="spellEnd"/>
      <w:r>
        <w:t xml:space="preserve"> Gagné :</w:t>
      </w:r>
    </w:p>
    <w:p w:rsidR="00BD57C3" w:rsidRDefault="00BD57C3" w:rsidP="00BD57C3">
      <w:pPr>
        <w:pStyle w:val="BodyText"/>
        <w:numPr>
          <w:ilvl w:val="0"/>
          <w:numId w:val="32"/>
        </w:numPr>
      </w:pPr>
      <w:r>
        <w:t>Papa</w:t>
      </w:r>
    </w:p>
    <w:p w:rsidR="00BD57C3" w:rsidRDefault="00BD57C3" w:rsidP="00BD57C3">
      <w:pPr>
        <w:pStyle w:val="BodyText"/>
        <w:ind w:left="720"/>
      </w:pPr>
      <w:r>
        <w:t xml:space="preserve">Patrick </w:t>
      </w:r>
      <w:proofErr w:type="spellStart"/>
      <w:r>
        <w:t>Lavallée</w:t>
      </w:r>
      <w:proofErr w:type="spellEnd"/>
    </w:p>
    <w:p w:rsidR="00BD57C3" w:rsidRDefault="008572DC" w:rsidP="00BD57C3">
      <w:pPr>
        <w:pStyle w:val="BodyText"/>
        <w:numPr>
          <w:ilvl w:val="0"/>
          <w:numId w:val="32"/>
        </w:numPr>
      </w:pPr>
      <w:r>
        <w:t>Rapport</w:t>
      </w:r>
    </w:p>
    <w:p w:rsidR="00BD57C3" w:rsidRDefault="00BD57C3" w:rsidP="00BD57C3">
      <w:pPr>
        <w:pStyle w:val="Heading2"/>
      </w:pPr>
      <w:bookmarkStart w:id="10" w:name="_Toc347067076"/>
      <w:r>
        <w:t>Quelles sont les règles d’affaires que vous croyez qui poseront plus de difficulté à implémenter?</w:t>
      </w:r>
      <w:bookmarkEnd w:id="10"/>
    </w:p>
    <w:p w:rsidR="00C0140D" w:rsidRDefault="00B92318" w:rsidP="00B92318">
      <w:pPr>
        <w:pStyle w:val="BodyText"/>
      </w:pPr>
      <w:r w:rsidRPr="00B92318">
        <w:rPr>
          <w:b/>
        </w:rPr>
        <w:t>(RA10)</w:t>
      </w:r>
      <w:r>
        <w:t xml:space="preserve"> </w:t>
      </w:r>
      <w:r w:rsidR="00C0140D" w:rsidRPr="00B92318">
        <w:rPr>
          <w:i/>
        </w:rPr>
        <w:t>Une série de billets est réservée pour un utilisateur, pour une période limite de 10min sans action de l’utilisateur.</w:t>
      </w:r>
    </w:p>
    <w:p w:rsidR="00B92318" w:rsidRDefault="00B92318" w:rsidP="00F93E3E">
      <w:pPr>
        <w:pStyle w:val="BodyText"/>
        <w:jc w:val="both"/>
      </w:pPr>
      <w:r>
        <w:t>Raison </w:t>
      </w:r>
      <w:proofErr w:type="gramStart"/>
      <w:r>
        <w:t>:  Un</w:t>
      </w:r>
      <w:proofErr w:type="gramEnd"/>
      <w:r w:rsidR="00F93E3E">
        <w:t xml:space="preserve"> mécanisme supplémentaire devra être ajouté à la régler RA11 afin d’espionner les mouvement</w:t>
      </w:r>
      <w:r w:rsidR="00DC64C9">
        <w:t>s</w:t>
      </w:r>
      <w:r w:rsidR="00F93E3E">
        <w:t xml:space="preserve"> de l’utilisateur.</w:t>
      </w:r>
    </w:p>
    <w:p w:rsidR="00B92318" w:rsidRDefault="00B92318" w:rsidP="00B92318">
      <w:pPr>
        <w:pStyle w:val="BodyText"/>
      </w:pPr>
      <w:r w:rsidRPr="00B92318">
        <w:rPr>
          <w:b/>
        </w:rPr>
        <w:t>(RA15)</w:t>
      </w:r>
      <w:r>
        <w:t xml:space="preserve"> </w:t>
      </w:r>
      <w:r w:rsidRPr="00B92318">
        <w:rPr>
          <w:i/>
        </w:rPr>
        <w:t>Chaque commande doit être autorisée avec le système de paiement avant que le client ne fasse la confirmation finale de l’achat.</w:t>
      </w:r>
    </w:p>
    <w:p w:rsidR="00B92318" w:rsidRPr="00D2160D" w:rsidRDefault="00B92318" w:rsidP="00D2160D">
      <w:pPr>
        <w:pStyle w:val="BodyText"/>
        <w:jc w:val="both"/>
      </w:pPr>
      <w:r>
        <w:t>Raison : Les connaissances technique de l’équipe, à l’heure actuelle,  ne permettent pas de bien évaluer la complexité des étapes qui seront nécessaire afin d’autoriser un paiement et de vérifier la validité d’une carte de crédit.</w:t>
      </w:r>
      <w:r w:rsidR="00F93E3E">
        <w:t xml:space="preserve"> Une connexion </w:t>
      </w:r>
      <w:r w:rsidR="00F93E3E" w:rsidRPr="00F93E3E">
        <w:rPr>
          <w:i/>
        </w:rPr>
        <w:t>REST</w:t>
      </w:r>
      <w:r w:rsidR="00F93E3E">
        <w:t xml:space="preserve">  est un concept nouveau pour l’équipe.</w:t>
      </w:r>
    </w:p>
    <w:p w:rsidR="00CE244A" w:rsidRDefault="00CE244A" w:rsidP="00CE244A">
      <w:pPr>
        <w:pStyle w:val="Heading2"/>
        <w:rPr>
          <w:szCs w:val="24"/>
        </w:rPr>
      </w:pPr>
      <w:bookmarkStart w:id="11" w:name="_Toc347067077"/>
      <w:r>
        <w:rPr>
          <w:szCs w:val="24"/>
        </w:rPr>
        <w:t>Avez-vous utilisé un gabarit de pages? Si oui, comme l’avez-vous trouvé, et comment a été son adaptation. Si non, quelles ont été les raisons pour lesquelles vous avez décidé de construire les pages de toute pièce?</w:t>
      </w:r>
      <w:bookmarkEnd w:id="11"/>
    </w:p>
    <w:p w:rsidR="007F6B6C" w:rsidRPr="007F6B6C" w:rsidRDefault="007F6B6C" w:rsidP="007F6B6C">
      <w:pPr>
        <w:pStyle w:val="BodyText"/>
        <w:rPr>
          <w:lang w:val="fr-FR"/>
        </w:rPr>
      </w:pPr>
      <w:r>
        <w:rPr>
          <w:lang w:val="fr-FR"/>
        </w:rPr>
        <w:t>Aucun gab</w:t>
      </w:r>
      <w:r w:rsidR="00DC64C9">
        <w:rPr>
          <w:lang w:val="fr-FR"/>
        </w:rPr>
        <w:t>arit n’a été utilisé. Trois</w:t>
      </w:r>
      <w:r>
        <w:rPr>
          <w:lang w:val="fr-FR"/>
        </w:rPr>
        <w:t xml:space="preserve"> raisons ont motivé ce choix. Premièrement, un des membres de l’équipe possède une bonne expertise de la technologie  HTML</w:t>
      </w:r>
      <w:r w:rsidRPr="007F6B6C">
        <w:t>/CSS</w:t>
      </w:r>
      <w:r>
        <w:t xml:space="preserve">. La mise en place de la structure et de la présentation de chacune des pages constitue pour l’équipe n’est pas un obstacle au développement. De plus, tel que mentionné en classe, il est rare pour une entreprise d’utiliser des gabarits déjà conçus. Elle préférera l’approche d’une solution sur mesure. Finalement, l’équipe </w:t>
      </w:r>
      <w:r w:rsidR="00D2160D">
        <w:t>tenait</w:t>
      </w:r>
      <w:r>
        <w:t xml:space="preserve"> à ce lancer un défi supplémentaire </w:t>
      </w:r>
      <w:r>
        <w:lastRenderedPageBreak/>
        <w:t xml:space="preserve">car elle est </w:t>
      </w:r>
      <w:r w:rsidR="00D2160D">
        <w:t>constituée</w:t>
      </w:r>
      <w:r>
        <w:t xml:space="preserve"> de 4 membres</w:t>
      </w:r>
      <w:r w:rsidR="002B5412">
        <w:t xml:space="preserve"> et qu’une charge de travail supplémentaire est </w:t>
      </w:r>
      <w:r w:rsidR="000572C6">
        <w:t>demandée</w:t>
      </w:r>
      <w:r>
        <w:t>.</w:t>
      </w:r>
    </w:p>
    <w:p w:rsidR="00CE244A" w:rsidRDefault="00CE244A" w:rsidP="00CE244A">
      <w:pPr>
        <w:pStyle w:val="Heading2"/>
        <w:rPr>
          <w:szCs w:val="24"/>
        </w:rPr>
      </w:pPr>
      <w:bookmarkStart w:id="12" w:name="_Toc347067078"/>
      <w:r>
        <w:rPr>
          <w:szCs w:val="24"/>
        </w:rPr>
        <w:t>Selon vous, est-ce que le panier d’achat est un objet du domaine dans cette application?</w:t>
      </w:r>
      <w:bookmarkEnd w:id="12"/>
    </w:p>
    <w:p w:rsidR="00DC64C9" w:rsidRPr="002B5412" w:rsidRDefault="000572C6" w:rsidP="000572C6">
      <w:pPr>
        <w:pStyle w:val="BodyText"/>
        <w:jc w:val="both"/>
        <w:rPr>
          <w:lang w:val="fr-FR"/>
        </w:rPr>
      </w:pPr>
      <w:r>
        <w:rPr>
          <w:lang w:val="fr-FR"/>
        </w:rPr>
        <w:t>Selon l’équipe, le panier d’achat est une partie intégrale du domaine car il n’est pas nécessaire d’informatiser le processus d’affaire pour en avoir un. En effet, un client dans un magasin utilisera souvent le concept du panier d’achat.</w:t>
      </w:r>
      <w:bookmarkStart w:id="13" w:name="_GoBack"/>
      <w:bookmarkEnd w:id="13"/>
    </w:p>
    <w:p w:rsidR="00CE244A" w:rsidRDefault="00CE244A" w:rsidP="00CE244A">
      <w:pPr>
        <w:pStyle w:val="Heading2"/>
        <w:rPr>
          <w:szCs w:val="24"/>
        </w:rPr>
      </w:pPr>
      <w:bookmarkStart w:id="14" w:name="_Toc347067079"/>
      <w:r>
        <w:rPr>
          <w:szCs w:val="24"/>
        </w:rPr>
        <w:t>Quelle a été la partie du laboratoire qui vous a posé le plus de problème?</w:t>
      </w:r>
      <w:bookmarkEnd w:id="14"/>
    </w:p>
    <w:p w:rsidR="00F77FA7" w:rsidRPr="00F77FA7" w:rsidRDefault="00F77FA7" w:rsidP="00F77FA7">
      <w:pPr>
        <w:pStyle w:val="BodyText"/>
        <w:rPr>
          <w:lang w:val="fr-FR"/>
        </w:rPr>
      </w:pPr>
      <w:r>
        <w:rPr>
          <w:lang w:val="fr-FR"/>
        </w:rPr>
        <w:t>La courbe d’apprentissage c’est avéré abrupte pour 75% de l’équipe qui n’avait jamais touché aux technologies Web utilisées. Simon Turcotte-Langevin c’est montré pédagogue et a su  transmette ses connaissances au  reste de l’équipe.</w:t>
      </w:r>
    </w:p>
    <w:p w:rsidR="00A757E9" w:rsidRPr="00AB41AC" w:rsidRDefault="00CE244A" w:rsidP="00A757E9">
      <w:pPr>
        <w:pStyle w:val="Heading2"/>
        <w:rPr>
          <w:szCs w:val="24"/>
        </w:rPr>
      </w:pPr>
      <w:bookmarkStart w:id="15" w:name="_Toc347067080"/>
      <w:r>
        <w:rPr>
          <w:szCs w:val="24"/>
        </w:rPr>
        <w:t>Est-ce qu’une partie du laboratoire a été beaucoup plus sim</w:t>
      </w:r>
      <w:r w:rsidR="00A757E9">
        <w:rPr>
          <w:szCs w:val="24"/>
        </w:rPr>
        <w:t>ple que vous l’aviez estimée?</w:t>
      </w:r>
      <w:bookmarkEnd w:id="15"/>
      <w:r w:rsidR="00A757E9">
        <w:rPr>
          <w:szCs w:val="24"/>
        </w:rPr>
        <w:t xml:space="preserve">  </w:t>
      </w:r>
    </w:p>
    <w:p w:rsidR="00D2160D" w:rsidRDefault="00D2160D">
      <w:pPr>
        <w:spacing w:line="240" w:lineRule="auto"/>
        <w:ind w:left="0"/>
        <w:rPr>
          <w:rFonts w:ascii="Arial" w:hAnsi="Arial"/>
          <w:b/>
          <w:sz w:val="28"/>
          <w:lang w:val="fr-CA"/>
        </w:rPr>
      </w:pPr>
      <w:r w:rsidRPr="00AB41AC">
        <w:rPr>
          <w:lang w:val="fr-CA"/>
        </w:rPr>
        <w:br w:type="page"/>
      </w:r>
    </w:p>
    <w:p w:rsidR="00BD57C3" w:rsidRPr="00A757E9" w:rsidRDefault="00A757E9" w:rsidP="00A757E9">
      <w:pPr>
        <w:pStyle w:val="Heading1"/>
      </w:pPr>
      <w:bookmarkStart w:id="16" w:name="_Toc347067081"/>
      <w:r>
        <w:lastRenderedPageBreak/>
        <w:t>Conclusion</w:t>
      </w:r>
      <w:bookmarkEnd w:id="16"/>
    </w:p>
    <w:p w:rsidR="00BD57C3" w:rsidRPr="00BD57C3" w:rsidRDefault="00BD57C3" w:rsidP="00BD57C3">
      <w:pPr>
        <w:pStyle w:val="BodyText"/>
      </w:pPr>
    </w:p>
    <w:sectPr w:rsidR="00BD57C3" w:rsidRPr="00BD57C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CDF" w:rsidRDefault="00742CDF">
      <w:r>
        <w:separator/>
      </w:r>
    </w:p>
  </w:endnote>
  <w:endnote w:type="continuationSeparator" w:id="0">
    <w:p w:rsidR="00742CDF" w:rsidRDefault="0074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5356CE">
    <w:pPr>
      <w:pStyle w:val="Footer"/>
    </w:pPr>
    <w:r>
      <w:tab/>
    </w:r>
    <w:proofErr w:type="gramStart"/>
    <w:r>
      <w:t>page</w:t>
    </w:r>
    <w:proofErr w:type="gram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5356CE">
    <w:pPr>
      <w:pStyle w:val="Footer"/>
    </w:pPr>
    <w:r>
      <w:tab/>
    </w:r>
    <w:r>
      <w:rPr>
        <w:rStyle w:val="PageNumber"/>
      </w:rPr>
      <w:fldChar w:fldCharType="begin"/>
    </w:r>
    <w:r>
      <w:rPr>
        <w:rStyle w:val="PageNumber"/>
      </w:rPr>
      <w:instrText xml:space="preserve"> PAGE </w:instrText>
    </w:r>
    <w:r>
      <w:rPr>
        <w:rStyle w:val="PageNumber"/>
      </w:rPr>
      <w:fldChar w:fldCharType="separate"/>
    </w:r>
    <w:r w:rsidR="003A49DE">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CDF" w:rsidRDefault="00742CDF">
      <w:r>
        <w:separator/>
      </w:r>
    </w:p>
  </w:footnote>
  <w:footnote w:type="continuationSeparator" w:id="0">
    <w:p w:rsidR="00742CDF" w:rsidRDefault="00742CDF">
      <w:r>
        <w:separator/>
      </w:r>
    </w:p>
  </w:footnote>
  <w:footnote w:type="continuationNotice" w:id="1">
    <w:p w:rsidR="00742CDF" w:rsidRDefault="00742CDF">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tc>
        <w:tcPr>
          <w:tcW w:w="4338" w:type="dxa"/>
        </w:tcPr>
        <w:p w:rsidR="005356CE" w:rsidRPr="0075309C" w:rsidRDefault="005356CE">
          <w:pPr>
            <w:pStyle w:val="Header"/>
            <w:rPr>
              <w:sz w:val="22"/>
              <w:lang w:val="fr-CA"/>
            </w:rPr>
          </w:pPr>
          <w:r>
            <w:rPr>
              <w:sz w:val="22"/>
            </w:rPr>
            <w:fldChar w:fldCharType="begin"/>
          </w:r>
          <w:r w:rsidRPr="0075309C">
            <w:rPr>
              <w:sz w:val="22"/>
              <w:lang w:val="fr-CA"/>
            </w:rPr>
            <w:instrText xml:space="preserve"> REF cours </w:instrText>
          </w:r>
          <w:r>
            <w:rPr>
              <w:sz w:val="22"/>
            </w:rPr>
            <w:fldChar w:fldCharType="separate"/>
          </w:r>
          <w:r w:rsidR="00580A6B">
            <w:rPr>
              <w:b/>
              <w:bCs/>
              <w:sz w:val="22"/>
              <w:lang w:val="fr-FR"/>
            </w:rPr>
            <w:t>Erreur ! Source du renvoi introuvable.</w:t>
          </w:r>
          <w:r>
            <w:rPr>
              <w:sz w:val="22"/>
            </w:rPr>
            <w:fldChar w:fldCharType="end"/>
          </w:r>
          <w:r w:rsidRPr="0075309C">
            <w:rPr>
              <w:sz w:val="22"/>
              <w:lang w:val="fr-CA"/>
            </w:rPr>
            <w:t xml:space="preserve">, </w:t>
          </w:r>
          <w:r>
            <w:rPr>
              <w:sz w:val="22"/>
            </w:rPr>
            <w:fldChar w:fldCharType="begin"/>
          </w:r>
          <w:r w:rsidRPr="0075309C">
            <w:rPr>
              <w:sz w:val="22"/>
              <w:lang w:val="fr-CA"/>
            </w:rPr>
            <w:instrText xml:space="preserve"> REF session </w:instrText>
          </w:r>
          <w:r>
            <w:rPr>
              <w:sz w:val="22"/>
            </w:rPr>
            <w:fldChar w:fldCharType="separate"/>
          </w:r>
          <w:r w:rsidR="00580A6B" w:rsidRPr="00580A6B">
            <w:rPr>
              <w:noProof/>
              <w:lang w:val="fr-CA"/>
            </w:rPr>
            <w:t>Automne</w:t>
          </w:r>
          <w:r>
            <w:rPr>
              <w:sz w:val="22"/>
            </w:rPr>
            <w:fldChar w:fldCharType="end"/>
          </w:r>
          <w:r w:rsidRPr="0075309C">
            <w:rPr>
              <w:sz w:val="22"/>
              <w:lang w:val="fr-CA"/>
            </w:rPr>
            <w:t xml:space="preserve">, </w:t>
          </w:r>
          <w:proofErr w:type="spellStart"/>
          <w:r w:rsidRPr="0075309C">
            <w:rPr>
              <w:sz w:val="22"/>
              <w:lang w:val="fr-CA"/>
            </w:rPr>
            <w:t>Lab</w:t>
          </w:r>
          <w:proofErr w:type="spellEnd"/>
          <w:r w:rsidRPr="0075309C">
            <w:rPr>
              <w:sz w:val="22"/>
              <w:lang w:val="fr-CA"/>
            </w:rPr>
            <w:t xml:space="preserve"> </w:t>
          </w:r>
          <w:r>
            <w:rPr>
              <w:sz w:val="22"/>
            </w:rPr>
            <w:fldChar w:fldCharType="begin"/>
          </w:r>
          <w:r w:rsidRPr="0075309C">
            <w:rPr>
              <w:sz w:val="22"/>
              <w:lang w:val="fr-CA"/>
            </w:rPr>
            <w:instrText xml:space="preserve"> REF numlabo </w:instrText>
          </w:r>
          <w:r>
            <w:rPr>
              <w:sz w:val="22"/>
            </w:rPr>
            <w:fldChar w:fldCharType="separate"/>
          </w:r>
          <w:r w:rsidR="00580A6B" w:rsidRPr="00580A6B">
            <w:rPr>
              <w:noProof/>
              <w:lang w:val="fr-CA"/>
            </w:rPr>
            <w:t>1</w:t>
          </w:r>
          <w:r>
            <w:rPr>
              <w:sz w:val="22"/>
            </w:rPr>
            <w:fldChar w:fldCharType="end"/>
          </w:r>
        </w:p>
      </w:tc>
      <w:tc>
        <w:tcPr>
          <w:tcW w:w="4410" w:type="dxa"/>
        </w:tcPr>
        <w:p w:rsidR="005356CE" w:rsidRDefault="005356CE">
          <w:pPr>
            <w:pStyle w:val="Header"/>
            <w:jc w:val="right"/>
            <w:rPr>
              <w:sz w:val="22"/>
            </w:rPr>
          </w:pPr>
          <w:r>
            <w:rPr>
              <w:sz w:val="22"/>
            </w:rPr>
            <w:fldChar w:fldCharType="begin"/>
          </w:r>
          <w:r>
            <w:rPr>
              <w:sz w:val="22"/>
            </w:rPr>
            <w:instrText xml:space="preserve"> REF étudiants </w:instrText>
          </w:r>
          <w:r>
            <w:rPr>
              <w:sz w:val="22"/>
            </w:rPr>
            <w:fldChar w:fldCharType="separate"/>
          </w:r>
          <w:r w:rsidR="00580A6B" w:rsidRPr="00716C70">
            <w:rPr>
              <w:noProof/>
            </w:rPr>
            <w:t>Jean-François Couturier</w:t>
          </w:r>
          <w:r>
            <w:rPr>
              <w:sz w:val="22"/>
            </w:rPr>
            <w:fldChar w:fldCharType="end"/>
          </w:r>
        </w:p>
      </w:tc>
    </w:tr>
  </w:tbl>
  <w:p w:rsidR="005356CE" w:rsidRDefault="005356CE">
    <w:pPr>
      <w:pStyle w:val="Header"/>
      <w:tabs>
        <w:tab w:val="clear" w:pos="4320"/>
        <w:tab w:val="clear" w:pos="8640"/>
      </w:tabs>
      <w:ind w:right="9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A072BD">
    <w:pPr>
      <w:pStyle w:val="Header"/>
    </w:pPr>
    <w:r>
      <w:rPr>
        <w:b/>
        <w:noProof/>
        <w:spacing w:val="-20"/>
        <w:lang w:val="fr-CA" w:eastAsia="fr-CA"/>
      </w:rPr>
      <w:drawing>
        <wp:inline distT="0" distB="0" distL="0" distR="0" wp14:anchorId="24438C44" wp14:editId="4E68E408">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67A184A"/>
    <w:multiLevelType w:val="singleLevel"/>
    <w:tmpl w:val="8DCEB282"/>
    <w:lvl w:ilvl="0">
      <w:start w:val="1"/>
      <w:numFmt w:val="decimal"/>
      <w:lvlText w:val="%1."/>
      <w:legacy w:legacy="1" w:legacySpace="0" w:legacyIndent="360"/>
      <w:lvlJc w:val="left"/>
      <w:pPr>
        <w:ind w:left="720" w:hanging="360"/>
      </w:pPr>
      <w:rPr>
        <w:rFonts w:ascii="Arial" w:hAnsi="Arial" w:cs="Arial" w:hint="default"/>
        <w:b/>
        <w:i w:val="0"/>
        <w:sz w:val="18"/>
      </w:rPr>
    </w:lvl>
  </w:abstractNum>
  <w:abstractNum w:abstractNumId="2">
    <w:nsid w:val="0E7D13E4"/>
    <w:multiLevelType w:val="singleLevel"/>
    <w:tmpl w:val="960A983A"/>
    <w:lvl w:ilvl="0">
      <w:start w:val="1"/>
      <w:numFmt w:val="none"/>
      <w:lvlText w:val=""/>
      <w:legacy w:legacy="1" w:legacySpace="0" w:legacyIndent="0"/>
      <w:lvlJc w:val="left"/>
    </w:lvl>
  </w:abstractNum>
  <w:abstractNum w:abstractNumId="3">
    <w:nsid w:val="10831339"/>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abstractNum w:abstractNumId="4">
    <w:nsid w:val="1BAC45F6"/>
    <w:multiLevelType w:val="hybridMultilevel"/>
    <w:tmpl w:val="46465A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0370D81"/>
    <w:multiLevelType w:val="singleLevel"/>
    <w:tmpl w:val="8DCEB282"/>
    <w:lvl w:ilvl="0">
      <w:start w:val="1"/>
      <w:numFmt w:val="decimal"/>
      <w:lvlText w:val="%1."/>
      <w:legacy w:legacy="1" w:legacySpace="0" w:legacyIndent="360"/>
      <w:lvlJc w:val="left"/>
      <w:pPr>
        <w:ind w:left="2880" w:hanging="360"/>
      </w:pPr>
      <w:rPr>
        <w:rFonts w:ascii="Arial" w:hAnsi="Arial" w:cs="Arial" w:hint="default"/>
        <w:b/>
        <w:i w:val="0"/>
        <w:sz w:val="18"/>
      </w:rPr>
    </w:lvl>
  </w:abstractNum>
  <w:abstractNum w:abstractNumId="6">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7">
    <w:nsid w:val="27D37A2B"/>
    <w:multiLevelType w:val="multilevel"/>
    <w:tmpl w:val="30B01970"/>
    <w:lvl w:ilvl="0">
      <w:start w:val="1"/>
      <w:numFmt w:val="decimal"/>
      <w:pStyle w:val="Heading1"/>
      <w:lvlText w:val="%1"/>
      <w:lvlJc w:val="left"/>
      <w:pPr>
        <w:tabs>
          <w:tab w:val="num" w:pos="432"/>
        </w:tabs>
        <w:ind w:left="432" w:hanging="432"/>
      </w:pPr>
      <w:rPr>
        <w:rFonts w:hint="default"/>
      </w:rPr>
    </w:lvl>
    <w:lvl w:ilvl="1">
      <w:start w:val="2"/>
      <w:numFmt w:val="decimal"/>
      <w:pStyle w:val="Heading2"/>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27D60414"/>
    <w:multiLevelType w:val="hybridMultilevel"/>
    <w:tmpl w:val="B21ED0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DF31C8"/>
    <w:multiLevelType w:val="singleLevel"/>
    <w:tmpl w:val="8DCEB282"/>
    <w:lvl w:ilvl="0">
      <w:start w:val="1"/>
      <w:numFmt w:val="decimal"/>
      <w:lvlText w:val="%1."/>
      <w:legacy w:legacy="1" w:legacySpace="0" w:legacyIndent="360"/>
      <w:lvlJc w:val="left"/>
      <w:pPr>
        <w:ind w:left="720" w:hanging="360"/>
      </w:pPr>
      <w:rPr>
        <w:rFonts w:ascii="Arial" w:hAnsi="Arial" w:cs="Arial" w:hint="default"/>
        <w:b/>
        <w:i w:val="0"/>
        <w:sz w:val="18"/>
      </w:rPr>
    </w:lvl>
  </w:abstractNum>
  <w:abstractNum w:abstractNumId="10">
    <w:nsid w:val="2F8B1FDB"/>
    <w:multiLevelType w:val="hybridMultilevel"/>
    <w:tmpl w:val="70606B2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1">
    <w:nsid w:val="365F07FA"/>
    <w:multiLevelType w:val="singleLevel"/>
    <w:tmpl w:val="8DCEB282"/>
    <w:lvl w:ilvl="0">
      <w:start w:val="1"/>
      <w:numFmt w:val="decimal"/>
      <w:lvlText w:val="%1."/>
      <w:legacy w:legacy="1" w:legacySpace="0" w:legacyIndent="360"/>
      <w:lvlJc w:val="left"/>
      <w:pPr>
        <w:ind w:left="2880" w:hanging="360"/>
      </w:pPr>
      <w:rPr>
        <w:rFonts w:ascii="Arial" w:hAnsi="Arial" w:cs="Arial" w:hint="default"/>
        <w:b/>
        <w:i w:val="0"/>
        <w:sz w:val="18"/>
      </w:rPr>
    </w:lvl>
  </w:abstractNum>
  <w:abstractNum w:abstractNumId="12">
    <w:nsid w:val="3FE72F5D"/>
    <w:multiLevelType w:val="singleLevel"/>
    <w:tmpl w:val="8CF41354"/>
    <w:lvl w:ilvl="0">
      <w:start w:val="1"/>
      <w:numFmt w:val="none"/>
      <w:lvlText w:val=""/>
      <w:legacy w:legacy="1" w:legacySpace="0" w:legacyIndent="0"/>
      <w:lvlJc w:val="left"/>
    </w:lvl>
  </w:abstractNum>
  <w:abstractNum w:abstractNumId="13">
    <w:nsid w:val="42AD2AD7"/>
    <w:multiLevelType w:val="hybridMultilevel"/>
    <w:tmpl w:val="A8B248F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nsid w:val="471A63F1"/>
    <w:multiLevelType w:val="singleLevel"/>
    <w:tmpl w:val="C25CBB00"/>
    <w:lvl w:ilvl="0">
      <w:start w:val="1"/>
      <w:numFmt w:val="none"/>
      <w:lvlText w:val=""/>
      <w:legacy w:legacy="1" w:legacySpace="0" w:legacyIndent="0"/>
      <w:lvlJc w:val="left"/>
    </w:lvl>
  </w:abstractNum>
  <w:abstractNum w:abstractNumId="15">
    <w:nsid w:val="473043F4"/>
    <w:multiLevelType w:val="singleLevel"/>
    <w:tmpl w:val="687A89DA"/>
    <w:lvl w:ilvl="0">
      <w:start w:val="1"/>
      <w:numFmt w:val="none"/>
      <w:lvlText w:val=""/>
      <w:legacy w:legacy="1" w:legacySpace="0" w:legacyIndent="0"/>
      <w:lvlJc w:val="left"/>
    </w:lvl>
  </w:abstractNum>
  <w:abstractNum w:abstractNumId="16">
    <w:nsid w:val="48A35415"/>
    <w:multiLevelType w:val="hybridMultilevel"/>
    <w:tmpl w:val="9A8C7050"/>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7">
    <w:nsid w:val="4BFA0081"/>
    <w:multiLevelType w:val="hybridMultilevel"/>
    <w:tmpl w:val="2514F478"/>
    <w:lvl w:ilvl="0" w:tplc="3FAAB6F0">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F361CE5"/>
    <w:multiLevelType w:val="hybridMultilevel"/>
    <w:tmpl w:val="5F5830F2"/>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9">
    <w:nsid w:val="51DE07FF"/>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abstractNum w:abstractNumId="20">
    <w:nsid w:val="60D8015D"/>
    <w:multiLevelType w:val="hybridMultilevel"/>
    <w:tmpl w:val="03CE59BE"/>
    <w:lvl w:ilvl="0" w:tplc="0C0C000F">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1">
    <w:nsid w:val="6DDB42D0"/>
    <w:multiLevelType w:val="singleLevel"/>
    <w:tmpl w:val="D5EECCA4"/>
    <w:lvl w:ilvl="0">
      <w:start w:val="1"/>
      <w:numFmt w:val="decimal"/>
      <w:lvlText w:val="%1."/>
      <w:legacy w:legacy="1" w:legacySpace="0" w:legacyIndent="360"/>
      <w:lvlJc w:val="left"/>
      <w:pPr>
        <w:ind w:left="1440" w:hanging="360"/>
      </w:pPr>
    </w:lvl>
  </w:abstractNum>
  <w:abstractNum w:abstractNumId="22">
    <w:nsid w:val="74A76F65"/>
    <w:multiLevelType w:val="singleLevel"/>
    <w:tmpl w:val="86F87C5E"/>
    <w:lvl w:ilvl="0">
      <w:start w:val="1"/>
      <w:numFmt w:val="none"/>
      <w:lvlText w:val=""/>
      <w:legacy w:legacy="1" w:legacySpace="0" w:legacyIndent="0"/>
      <w:lvlJc w:val="left"/>
    </w:lvl>
  </w:abstractNum>
  <w:abstractNum w:abstractNumId="23">
    <w:nsid w:val="771B26A5"/>
    <w:multiLevelType w:val="hybridMultilevel"/>
    <w:tmpl w:val="861EAF38"/>
    <w:lvl w:ilvl="0" w:tplc="1C1E0FA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A8002C"/>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6"/>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2"/>
  </w:num>
  <w:num w:numId="7">
    <w:abstractNumId w:val="14"/>
  </w:num>
  <w:num w:numId="8">
    <w:abstractNumId w:val="12"/>
  </w:num>
  <w:num w:numId="9">
    <w:abstractNumId w:val="22"/>
  </w:num>
  <w:num w:numId="10">
    <w:abstractNumId w:val="15"/>
  </w:num>
  <w:num w:numId="11">
    <w:abstractNumId w:val="21"/>
  </w:num>
  <w:num w:numId="12">
    <w:abstractNumId w:val="21"/>
    <w:lvlOverride w:ilvl="0">
      <w:lvl w:ilvl="0">
        <w:start w:val="1"/>
        <w:numFmt w:val="decimal"/>
        <w:lvlText w:val="%1."/>
        <w:legacy w:legacy="1" w:legacySpace="0" w:legacyIndent="360"/>
        <w:lvlJc w:val="left"/>
        <w:pPr>
          <w:ind w:left="1800" w:hanging="360"/>
        </w:pPr>
      </w:lvl>
    </w:lvlOverride>
  </w:num>
  <w:num w:numId="13">
    <w:abstractNumId w:val="21"/>
    <w:lvlOverride w:ilvl="0">
      <w:lvl w:ilvl="0">
        <w:start w:val="1"/>
        <w:numFmt w:val="decimal"/>
        <w:lvlText w:val="%1."/>
        <w:legacy w:legacy="1" w:legacySpace="0" w:legacyIndent="360"/>
        <w:lvlJc w:val="left"/>
        <w:pPr>
          <w:ind w:left="2160" w:hanging="360"/>
        </w:pPr>
      </w:lvl>
    </w:lvlOverride>
  </w:num>
  <w:num w:numId="14">
    <w:abstractNumId w:val="21"/>
    <w:lvlOverride w:ilvl="0">
      <w:lvl w:ilvl="0">
        <w:start w:val="1"/>
        <w:numFmt w:val="decimal"/>
        <w:lvlText w:val="%1."/>
        <w:legacy w:legacy="1" w:legacySpace="0" w:legacyIndent="360"/>
        <w:lvlJc w:val="left"/>
        <w:pPr>
          <w:ind w:left="2520" w:hanging="360"/>
        </w:pPr>
      </w:lvl>
    </w:lvlOverride>
  </w:num>
  <w:num w:numId="15">
    <w:abstractNumId w:val="21"/>
    <w:lvlOverride w:ilvl="0">
      <w:lvl w:ilvl="0">
        <w:start w:val="1"/>
        <w:numFmt w:val="decimal"/>
        <w:lvlText w:val="%1."/>
        <w:legacy w:legacy="1" w:legacySpace="0" w:legacyIndent="360"/>
        <w:lvlJc w:val="left"/>
        <w:pPr>
          <w:ind w:left="2880" w:hanging="360"/>
        </w:pPr>
      </w:lvl>
    </w:lvlOverride>
  </w:num>
  <w:num w:numId="16">
    <w:abstractNumId w:val="8"/>
  </w:num>
  <w:num w:numId="17">
    <w:abstractNumId w:val="10"/>
  </w:num>
  <w:num w:numId="18">
    <w:abstractNumId w:val="18"/>
  </w:num>
  <w:num w:numId="19">
    <w:abstractNumId w:val="16"/>
  </w:num>
  <w:num w:numId="20">
    <w:abstractNumId w:val="20"/>
  </w:num>
  <w:num w:numId="21">
    <w:abstractNumId w:val="17"/>
  </w:num>
  <w:num w:numId="22">
    <w:abstractNumId w:val="23"/>
  </w:num>
  <w:num w:numId="23">
    <w:abstractNumId w:val="9"/>
  </w:num>
  <w:num w:numId="24">
    <w:abstractNumId w:val="1"/>
  </w:num>
  <w:num w:numId="25">
    <w:abstractNumId w:val="5"/>
  </w:num>
  <w:num w:numId="26">
    <w:abstractNumId w:val="11"/>
  </w:num>
  <w:num w:numId="27">
    <w:abstractNumId w:val="24"/>
  </w:num>
  <w:num w:numId="28">
    <w:abstractNumId w:val="19"/>
  </w:num>
  <w:num w:numId="29">
    <w:abstractNumId w:val="3"/>
  </w:num>
  <w:num w:numId="30">
    <w:abstractNumId w:val="23"/>
    <w:lvlOverride w:ilvl="0">
      <w:startOverride w:val="1"/>
    </w:lvlOverride>
  </w:num>
  <w:num w:numId="31">
    <w:abstractNumId w:val="23"/>
    <w:lvlOverride w:ilvl="0">
      <w:startOverride w:val="1"/>
    </w:lvlOverride>
  </w:num>
  <w:num w:numId="32">
    <w:abstractNumId w:val="13"/>
  </w:num>
  <w:num w:numId="33">
    <w:abstractNumId w:val="7"/>
  </w:num>
  <w:num w:numId="3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FD"/>
    <w:rsid w:val="00015CBB"/>
    <w:rsid w:val="00051A9F"/>
    <w:rsid w:val="000572C6"/>
    <w:rsid w:val="000655A8"/>
    <w:rsid w:val="000755F3"/>
    <w:rsid w:val="00076C07"/>
    <w:rsid w:val="00077ACE"/>
    <w:rsid w:val="000800B8"/>
    <w:rsid w:val="00086432"/>
    <w:rsid w:val="000917D6"/>
    <w:rsid w:val="000A0E45"/>
    <w:rsid w:val="000A2B7A"/>
    <w:rsid w:val="000A6945"/>
    <w:rsid w:val="000D367A"/>
    <w:rsid w:val="000D472A"/>
    <w:rsid w:val="000D6927"/>
    <w:rsid w:val="000F644F"/>
    <w:rsid w:val="00104DE9"/>
    <w:rsid w:val="001052DA"/>
    <w:rsid w:val="00122F7C"/>
    <w:rsid w:val="00127277"/>
    <w:rsid w:val="00131B4D"/>
    <w:rsid w:val="00131D09"/>
    <w:rsid w:val="00132E96"/>
    <w:rsid w:val="00133DFB"/>
    <w:rsid w:val="00140CFD"/>
    <w:rsid w:val="00144277"/>
    <w:rsid w:val="0015112B"/>
    <w:rsid w:val="00152005"/>
    <w:rsid w:val="00183C2D"/>
    <w:rsid w:val="00185C56"/>
    <w:rsid w:val="0019351E"/>
    <w:rsid w:val="001A1B63"/>
    <w:rsid w:val="001B156F"/>
    <w:rsid w:val="00205BB0"/>
    <w:rsid w:val="00214399"/>
    <w:rsid w:val="00216DD4"/>
    <w:rsid w:val="00222D0C"/>
    <w:rsid w:val="002244DF"/>
    <w:rsid w:val="00232EEF"/>
    <w:rsid w:val="00270D06"/>
    <w:rsid w:val="002779DA"/>
    <w:rsid w:val="002875C4"/>
    <w:rsid w:val="00297DB8"/>
    <w:rsid w:val="002A33B3"/>
    <w:rsid w:val="002B5412"/>
    <w:rsid w:val="002B6AE6"/>
    <w:rsid w:val="002E1DDC"/>
    <w:rsid w:val="002E5443"/>
    <w:rsid w:val="002F5F27"/>
    <w:rsid w:val="00307DDA"/>
    <w:rsid w:val="003175D3"/>
    <w:rsid w:val="00333474"/>
    <w:rsid w:val="0033457B"/>
    <w:rsid w:val="00336C9D"/>
    <w:rsid w:val="00343741"/>
    <w:rsid w:val="003574B9"/>
    <w:rsid w:val="00360F47"/>
    <w:rsid w:val="0036628C"/>
    <w:rsid w:val="003715FE"/>
    <w:rsid w:val="00382328"/>
    <w:rsid w:val="00385E45"/>
    <w:rsid w:val="00394083"/>
    <w:rsid w:val="003A16E8"/>
    <w:rsid w:val="003A49DE"/>
    <w:rsid w:val="003A4DC0"/>
    <w:rsid w:val="003B01F3"/>
    <w:rsid w:val="003B2B59"/>
    <w:rsid w:val="003B2BB2"/>
    <w:rsid w:val="003B6FDD"/>
    <w:rsid w:val="003C636E"/>
    <w:rsid w:val="003D2EC6"/>
    <w:rsid w:val="003E61AD"/>
    <w:rsid w:val="003F2074"/>
    <w:rsid w:val="004008A6"/>
    <w:rsid w:val="00401F3B"/>
    <w:rsid w:val="0040418C"/>
    <w:rsid w:val="004354AC"/>
    <w:rsid w:val="004415BA"/>
    <w:rsid w:val="0044172C"/>
    <w:rsid w:val="004426E2"/>
    <w:rsid w:val="00447B68"/>
    <w:rsid w:val="004503EB"/>
    <w:rsid w:val="0048469E"/>
    <w:rsid w:val="004945F1"/>
    <w:rsid w:val="004A4767"/>
    <w:rsid w:val="004B069A"/>
    <w:rsid w:val="004B149F"/>
    <w:rsid w:val="004B73EB"/>
    <w:rsid w:val="004D298A"/>
    <w:rsid w:val="004D70D2"/>
    <w:rsid w:val="004E635C"/>
    <w:rsid w:val="004F277A"/>
    <w:rsid w:val="00516676"/>
    <w:rsid w:val="00517B38"/>
    <w:rsid w:val="005356CE"/>
    <w:rsid w:val="005523CC"/>
    <w:rsid w:val="00554046"/>
    <w:rsid w:val="005573AC"/>
    <w:rsid w:val="00565D38"/>
    <w:rsid w:val="00572840"/>
    <w:rsid w:val="00580A6B"/>
    <w:rsid w:val="00592707"/>
    <w:rsid w:val="00595E77"/>
    <w:rsid w:val="005B714A"/>
    <w:rsid w:val="005C29DC"/>
    <w:rsid w:val="005C3C4D"/>
    <w:rsid w:val="005D0B24"/>
    <w:rsid w:val="005D38CD"/>
    <w:rsid w:val="005E0135"/>
    <w:rsid w:val="005F6821"/>
    <w:rsid w:val="0061395A"/>
    <w:rsid w:val="00624270"/>
    <w:rsid w:val="006264D4"/>
    <w:rsid w:val="00632163"/>
    <w:rsid w:val="00641B71"/>
    <w:rsid w:val="00644D06"/>
    <w:rsid w:val="0067181B"/>
    <w:rsid w:val="006766EA"/>
    <w:rsid w:val="0067702F"/>
    <w:rsid w:val="006B521D"/>
    <w:rsid w:val="006C2219"/>
    <w:rsid w:val="006D2FF6"/>
    <w:rsid w:val="006D377A"/>
    <w:rsid w:val="006D4EF0"/>
    <w:rsid w:val="006E130B"/>
    <w:rsid w:val="006F3664"/>
    <w:rsid w:val="00716C70"/>
    <w:rsid w:val="00720D15"/>
    <w:rsid w:val="007301B5"/>
    <w:rsid w:val="00732287"/>
    <w:rsid w:val="0073349F"/>
    <w:rsid w:val="00734164"/>
    <w:rsid w:val="00734A1A"/>
    <w:rsid w:val="00742CDF"/>
    <w:rsid w:val="007475C3"/>
    <w:rsid w:val="0075032F"/>
    <w:rsid w:val="0075309C"/>
    <w:rsid w:val="00774A52"/>
    <w:rsid w:val="007757D7"/>
    <w:rsid w:val="00780FBE"/>
    <w:rsid w:val="00783410"/>
    <w:rsid w:val="007862AA"/>
    <w:rsid w:val="007A40D7"/>
    <w:rsid w:val="007A4103"/>
    <w:rsid w:val="007D093E"/>
    <w:rsid w:val="007D28BE"/>
    <w:rsid w:val="007F1A3F"/>
    <w:rsid w:val="007F6B6C"/>
    <w:rsid w:val="00801E12"/>
    <w:rsid w:val="008118FA"/>
    <w:rsid w:val="00817184"/>
    <w:rsid w:val="00820035"/>
    <w:rsid w:val="00822D1B"/>
    <w:rsid w:val="008274E1"/>
    <w:rsid w:val="0083305C"/>
    <w:rsid w:val="00833663"/>
    <w:rsid w:val="008374E4"/>
    <w:rsid w:val="008572DC"/>
    <w:rsid w:val="00860875"/>
    <w:rsid w:val="00871E7D"/>
    <w:rsid w:val="0088305E"/>
    <w:rsid w:val="00883B12"/>
    <w:rsid w:val="008A49F0"/>
    <w:rsid w:val="008B7834"/>
    <w:rsid w:val="008C2C24"/>
    <w:rsid w:val="008C4B2C"/>
    <w:rsid w:val="008D65BF"/>
    <w:rsid w:val="008E5672"/>
    <w:rsid w:val="00900707"/>
    <w:rsid w:val="009129D6"/>
    <w:rsid w:val="00927EB8"/>
    <w:rsid w:val="00940BF2"/>
    <w:rsid w:val="009459F2"/>
    <w:rsid w:val="00991547"/>
    <w:rsid w:val="009B0D4B"/>
    <w:rsid w:val="009B7D0A"/>
    <w:rsid w:val="009D41AA"/>
    <w:rsid w:val="009E3AE1"/>
    <w:rsid w:val="009E4A02"/>
    <w:rsid w:val="009E5E16"/>
    <w:rsid w:val="009F0FB6"/>
    <w:rsid w:val="009F5B0D"/>
    <w:rsid w:val="00A03928"/>
    <w:rsid w:val="00A072BD"/>
    <w:rsid w:val="00A114B7"/>
    <w:rsid w:val="00A1351B"/>
    <w:rsid w:val="00A469EC"/>
    <w:rsid w:val="00A56F9A"/>
    <w:rsid w:val="00A57138"/>
    <w:rsid w:val="00A624F5"/>
    <w:rsid w:val="00A62CA8"/>
    <w:rsid w:val="00A64091"/>
    <w:rsid w:val="00A66A8B"/>
    <w:rsid w:val="00A71BC3"/>
    <w:rsid w:val="00A757E9"/>
    <w:rsid w:val="00AA0458"/>
    <w:rsid w:val="00AB41AC"/>
    <w:rsid w:val="00AD65E8"/>
    <w:rsid w:val="00AE39C1"/>
    <w:rsid w:val="00AE73C2"/>
    <w:rsid w:val="00AF42EA"/>
    <w:rsid w:val="00AF7240"/>
    <w:rsid w:val="00B10880"/>
    <w:rsid w:val="00B206C9"/>
    <w:rsid w:val="00B3706E"/>
    <w:rsid w:val="00B546DB"/>
    <w:rsid w:val="00B54870"/>
    <w:rsid w:val="00B62EAE"/>
    <w:rsid w:val="00B630C1"/>
    <w:rsid w:val="00B6564B"/>
    <w:rsid w:val="00B70826"/>
    <w:rsid w:val="00B726E0"/>
    <w:rsid w:val="00B74B05"/>
    <w:rsid w:val="00B90735"/>
    <w:rsid w:val="00B92318"/>
    <w:rsid w:val="00BA094D"/>
    <w:rsid w:val="00BA6CCB"/>
    <w:rsid w:val="00BB370D"/>
    <w:rsid w:val="00BC194B"/>
    <w:rsid w:val="00BC20A6"/>
    <w:rsid w:val="00BC5E65"/>
    <w:rsid w:val="00BD57C3"/>
    <w:rsid w:val="00BE3F80"/>
    <w:rsid w:val="00BE4336"/>
    <w:rsid w:val="00BF6EEE"/>
    <w:rsid w:val="00C0140D"/>
    <w:rsid w:val="00C0389F"/>
    <w:rsid w:val="00C050F4"/>
    <w:rsid w:val="00C076F4"/>
    <w:rsid w:val="00C11812"/>
    <w:rsid w:val="00C1428D"/>
    <w:rsid w:val="00C1509A"/>
    <w:rsid w:val="00C25913"/>
    <w:rsid w:val="00C32F1D"/>
    <w:rsid w:val="00C33455"/>
    <w:rsid w:val="00C4002F"/>
    <w:rsid w:val="00C5585C"/>
    <w:rsid w:val="00C70633"/>
    <w:rsid w:val="00C72306"/>
    <w:rsid w:val="00C85F24"/>
    <w:rsid w:val="00C86EFA"/>
    <w:rsid w:val="00C97249"/>
    <w:rsid w:val="00C9742B"/>
    <w:rsid w:val="00CB3F20"/>
    <w:rsid w:val="00CB6A7A"/>
    <w:rsid w:val="00CC7F39"/>
    <w:rsid w:val="00CD6C95"/>
    <w:rsid w:val="00CE244A"/>
    <w:rsid w:val="00CF1FBF"/>
    <w:rsid w:val="00D04007"/>
    <w:rsid w:val="00D0590B"/>
    <w:rsid w:val="00D110CC"/>
    <w:rsid w:val="00D21001"/>
    <w:rsid w:val="00D2160D"/>
    <w:rsid w:val="00D32986"/>
    <w:rsid w:val="00D36765"/>
    <w:rsid w:val="00D56F8D"/>
    <w:rsid w:val="00D57904"/>
    <w:rsid w:val="00D63F6E"/>
    <w:rsid w:val="00D7626F"/>
    <w:rsid w:val="00DA1D88"/>
    <w:rsid w:val="00DB2E92"/>
    <w:rsid w:val="00DB40BC"/>
    <w:rsid w:val="00DC2937"/>
    <w:rsid w:val="00DC64C9"/>
    <w:rsid w:val="00DD29B7"/>
    <w:rsid w:val="00DD2E31"/>
    <w:rsid w:val="00DD6B4E"/>
    <w:rsid w:val="00DE332F"/>
    <w:rsid w:val="00DF62F8"/>
    <w:rsid w:val="00E0163A"/>
    <w:rsid w:val="00E17628"/>
    <w:rsid w:val="00E239EE"/>
    <w:rsid w:val="00E34697"/>
    <w:rsid w:val="00E40922"/>
    <w:rsid w:val="00E45435"/>
    <w:rsid w:val="00E4757D"/>
    <w:rsid w:val="00E5098F"/>
    <w:rsid w:val="00E573FD"/>
    <w:rsid w:val="00E677AA"/>
    <w:rsid w:val="00E73328"/>
    <w:rsid w:val="00E75D74"/>
    <w:rsid w:val="00E83CE8"/>
    <w:rsid w:val="00E9158D"/>
    <w:rsid w:val="00EA1348"/>
    <w:rsid w:val="00EA2AE5"/>
    <w:rsid w:val="00EC20CA"/>
    <w:rsid w:val="00ED3CAB"/>
    <w:rsid w:val="00EF38D0"/>
    <w:rsid w:val="00EF58D0"/>
    <w:rsid w:val="00F25099"/>
    <w:rsid w:val="00F53C7E"/>
    <w:rsid w:val="00F569F2"/>
    <w:rsid w:val="00F6220C"/>
    <w:rsid w:val="00F665AD"/>
    <w:rsid w:val="00F77FA7"/>
    <w:rsid w:val="00F84337"/>
    <w:rsid w:val="00F8570D"/>
    <w:rsid w:val="00F91DC8"/>
    <w:rsid w:val="00F9205D"/>
    <w:rsid w:val="00F93E3E"/>
    <w:rsid w:val="00F94153"/>
    <w:rsid w:val="00FA77BD"/>
    <w:rsid w:val="00FD187B"/>
    <w:rsid w:val="00FF0C44"/>
    <w:rsid w:val="00FF60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19"/>
    <w:pPr>
      <w:spacing w:line="360" w:lineRule="auto"/>
      <w:ind w:left="1080"/>
    </w:pPr>
    <w:rPr>
      <w:sz w:val="24"/>
      <w:lang w:val="en-US" w:eastAsia="en-US"/>
    </w:rPr>
  </w:style>
  <w:style w:type="paragraph" w:styleId="Heading1">
    <w:name w:val="heading 1"/>
    <w:basedOn w:val="ListNumber"/>
    <w:next w:val="BodyText"/>
    <w:qFormat/>
    <w:rsid w:val="00C86EFA"/>
    <w:pPr>
      <w:numPr>
        <w:numId w:val="33"/>
      </w:numPr>
      <w:spacing w:line="240" w:lineRule="auto"/>
      <w:outlineLvl w:val="0"/>
    </w:pPr>
    <w:rPr>
      <w:rFonts w:ascii="Arial" w:hAnsi="Arial"/>
      <w:b/>
      <w:sz w:val="28"/>
    </w:rPr>
  </w:style>
  <w:style w:type="paragraph" w:styleId="Heading2">
    <w:name w:val="heading 2"/>
    <w:basedOn w:val="ListNumber2"/>
    <w:next w:val="BodyText"/>
    <w:qFormat/>
    <w:rsid w:val="00C86EFA"/>
    <w:pPr>
      <w:numPr>
        <w:ilvl w:val="1"/>
        <w:numId w:val="33"/>
      </w:numPr>
      <w:outlineLvl w:val="1"/>
    </w:pPr>
    <w:rPr>
      <w:rFonts w:ascii="Arial" w:hAnsi="Arial"/>
      <w:b/>
      <w:lang w:val="fr-FR"/>
    </w:rPr>
  </w:style>
  <w:style w:type="paragraph" w:styleId="Heading3">
    <w:name w:val="heading 3"/>
    <w:basedOn w:val="ListNumber3"/>
    <w:next w:val="BodyText"/>
    <w:qFormat/>
    <w:rsid w:val="00C86EFA"/>
    <w:pPr>
      <w:numPr>
        <w:ilvl w:val="2"/>
        <w:numId w:val="33"/>
      </w:numPr>
      <w:outlineLvl w:val="2"/>
    </w:pPr>
    <w:rPr>
      <w:rFonts w:ascii="Arial" w:hAnsi="Arial"/>
    </w:rPr>
  </w:style>
  <w:style w:type="paragraph" w:styleId="Heading4">
    <w:name w:val="heading 4"/>
    <w:basedOn w:val="ListNumber4"/>
    <w:next w:val="BodyText"/>
    <w:qFormat/>
    <w:rsid w:val="00C86EFA"/>
    <w:pPr>
      <w:numPr>
        <w:ilvl w:val="3"/>
        <w:numId w:val="33"/>
      </w:numPr>
      <w:ind w:right="0"/>
      <w:outlineLvl w:val="3"/>
    </w:pPr>
    <w:rPr>
      <w:rFonts w:ascii="Arial" w:hAnsi="Arial"/>
      <w:b/>
      <w:sz w:val="18"/>
    </w:rPr>
  </w:style>
  <w:style w:type="paragraph" w:styleId="Heading5">
    <w:name w:val="heading 5"/>
    <w:basedOn w:val="ListNumber5"/>
    <w:next w:val="BodyText"/>
    <w:qFormat/>
    <w:rsid w:val="004945F1"/>
    <w:pPr>
      <w:numPr>
        <w:ilvl w:val="4"/>
        <w:numId w:val="33"/>
      </w:numPr>
      <w:spacing w:before="220"/>
      <w:ind w:right="0"/>
      <w:outlineLvl w:val="4"/>
    </w:pPr>
    <w:rPr>
      <w:rFonts w:ascii="Arial" w:hAnsi="Arial"/>
      <w:i/>
      <w:sz w:val="20"/>
    </w:rPr>
  </w:style>
  <w:style w:type="paragraph" w:styleId="Heading6">
    <w:name w:val="heading 6"/>
    <w:basedOn w:val="HeadingBase"/>
    <w:next w:val="BodyText"/>
    <w:qFormat/>
    <w:pPr>
      <w:numPr>
        <w:ilvl w:val="5"/>
        <w:numId w:val="33"/>
      </w:numPr>
      <w:outlineLvl w:val="5"/>
    </w:pPr>
    <w:rPr>
      <w:rFonts w:ascii="Times New Roman" w:hAnsi="Times New Roman"/>
      <w:i/>
      <w:sz w:val="20"/>
    </w:rPr>
  </w:style>
  <w:style w:type="paragraph" w:styleId="Heading7">
    <w:name w:val="heading 7"/>
    <w:basedOn w:val="HeadingBase"/>
    <w:next w:val="BodyText"/>
    <w:qFormat/>
    <w:pPr>
      <w:numPr>
        <w:ilvl w:val="6"/>
        <w:numId w:val="33"/>
      </w:numPr>
      <w:outlineLvl w:val="6"/>
    </w:pPr>
    <w:rPr>
      <w:rFonts w:ascii="Times New Roman" w:hAnsi="Times New Roman"/>
      <w:sz w:val="20"/>
    </w:rPr>
  </w:style>
  <w:style w:type="paragraph" w:styleId="Heading8">
    <w:name w:val="heading 8"/>
    <w:basedOn w:val="HeadingBase"/>
    <w:next w:val="BodyText"/>
    <w:qFormat/>
    <w:pPr>
      <w:numPr>
        <w:ilvl w:val="7"/>
        <w:numId w:val="33"/>
      </w:numPr>
      <w:outlineLvl w:val="7"/>
    </w:pPr>
    <w:rPr>
      <w:i/>
      <w:sz w:val="18"/>
    </w:rPr>
  </w:style>
  <w:style w:type="paragraph" w:styleId="Heading9">
    <w:name w:val="heading 9"/>
    <w:basedOn w:val="HeadingBase"/>
    <w:next w:val="BodyText"/>
    <w:qFormat/>
    <w:pPr>
      <w:numPr>
        <w:ilvl w:val="8"/>
        <w:numId w:val="33"/>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pPr>
      <w:spacing w:after="220" w:line="220" w:lineRule="atLeast"/>
      <w:ind w:left="0"/>
    </w:pPr>
    <w:rPr>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OC2">
    <w:name w:val="toc 2"/>
    <w:basedOn w:val="TOCBase"/>
    <w:uiPriority w:val="39"/>
    <w:pPr>
      <w:tabs>
        <w:tab w:val="clear" w:pos="6480"/>
      </w:tabs>
      <w:spacing w:after="0" w:line="240" w:lineRule="auto"/>
      <w:ind w:left="200"/>
    </w:pPr>
    <w:rPr>
      <w:rFonts w:ascii="Times New Roman" w:hAnsi="Times New Roman"/>
      <w:smallCaps/>
      <w:szCs w:val="24"/>
    </w:rPr>
  </w:style>
  <w:style w:type="paragraph" w:styleId="TOC3">
    <w:name w:val="toc 3"/>
    <w:basedOn w:val="TOCBase"/>
    <w:semiHidden/>
    <w:pPr>
      <w:tabs>
        <w:tab w:val="clear" w:pos="6480"/>
      </w:tabs>
      <w:spacing w:after="0" w:line="240" w:lineRule="auto"/>
      <w:ind w:left="400"/>
    </w:pPr>
    <w:rPr>
      <w:rFonts w:ascii="Times New Roman" w:hAnsi="Times New Roman"/>
      <w:i/>
      <w:iCs/>
      <w:szCs w:val="24"/>
    </w:rPr>
  </w:style>
  <w:style w:type="paragraph" w:styleId="TOC4">
    <w:name w:val="toc 4"/>
    <w:basedOn w:val="TOCBase"/>
    <w:semiHidden/>
    <w:pPr>
      <w:tabs>
        <w:tab w:val="clear" w:pos="6480"/>
      </w:tabs>
      <w:spacing w:after="0" w:line="240" w:lineRule="auto"/>
      <w:ind w:left="600"/>
    </w:pPr>
    <w:rPr>
      <w:rFonts w:ascii="Times New Roman" w:hAnsi="Times New Roman"/>
      <w:szCs w:val="21"/>
    </w:rPr>
  </w:style>
  <w:style w:type="paragraph" w:styleId="TOC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HeadingBase"/>
    <w:next w:val="Normal"/>
    <w:qFormat/>
    <w:rsid w:val="002E1DDC"/>
    <w:pPr>
      <w:spacing w:before="660" w:after="400" w:line="540" w:lineRule="atLeast"/>
      <w:ind w:right="2160"/>
    </w:pPr>
    <w:rPr>
      <w:spacing w:val="-40"/>
      <w:sz w:val="4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Strong">
    <w:name w:val="Strong"/>
    <w:qFormat/>
    <w:rPr>
      <w:b/>
      <w:bCs/>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table" w:styleId="TableGrid">
    <w:name w:val="Table Grid"/>
    <w:basedOn w:val="Table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6EFA"/>
    <w:pPr>
      <w:ind w:left="1080"/>
    </w:pPr>
    <w:rPr>
      <w:sz w:val="24"/>
      <w:lang w:val="en-US" w:eastAsia="en-US"/>
    </w:rPr>
  </w:style>
  <w:style w:type="paragraph" w:styleId="BalloonText">
    <w:name w:val="Balloon Text"/>
    <w:basedOn w:val="Normal"/>
    <w:link w:val="BalloonTextChar"/>
    <w:uiPriority w:val="99"/>
    <w:semiHidden/>
    <w:unhideWhenUsed/>
    <w:rsid w:val="00C9742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42B"/>
    <w:rPr>
      <w:rFonts w:ascii="Tahoma" w:hAnsi="Tahoma" w:cs="Tahoma"/>
      <w:sz w:val="16"/>
      <w:szCs w:val="16"/>
      <w:lang w:val="en-US" w:eastAsia="en-US"/>
    </w:rPr>
  </w:style>
  <w:style w:type="character" w:customStyle="1" w:styleId="HeaderChar">
    <w:name w:val="Header Char"/>
    <w:link w:val="Header"/>
    <w:uiPriority w:val="99"/>
    <w:rsid w:val="00307DDA"/>
    <w:rPr>
      <w:rFonts w:ascii="Arial" w:hAnsi="Arial"/>
      <w:spacing w:val="-4"/>
      <w:sz w:val="24"/>
      <w:lang w:val="en-US" w:eastAsia="en-US"/>
    </w:rPr>
  </w:style>
  <w:style w:type="paragraph" w:styleId="TOCHeading">
    <w:name w:val="TOC Heading"/>
    <w:basedOn w:val="Heading1"/>
    <w:next w:val="Normal"/>
    <w:uiPriority w:val="39"/>
    <w:semiHidden/>
    <w:unhideWhenUsed/>
    <w:qFormat/>
    <w:rsid w:val="00EF58D0"/>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19"/>
    <w:pPr>
      <w:spacing w:line="360" w:lineRule="auto"/>
      <w:ind w:left="1080"/>
    </w:pPr>
    <w:rPr>
      <w:sz w:val="24"/>
      <w:lang w:val="en-US" w:eastAsia="en-US"/>
    </w:rPr>
  </w:style>
  <w:style w:type="paragraph" w:styleId="Heading1">
    <w:name w:val="heading 1"/>
    <w:basedOn w:val="ListNumber"/>
    <w:next w:val="BodyText"/>
    <w:qFormat/>
    <w:rsid w:val="00C86EFA"/>
    <w:pPr>
      <w:numPr>
        <w:numId w:val="33"/>
      </w:numPr>
      <w:spacing w:line="240" w:lineRule="auto"/>
      <w:outlineLvl w:val="0"/>
    </w:pPr>
    <w:rPr>
      <w:rFonts w:ascii="Arial" w:hAnsi="Arial"/>
      <w:b/>
      <w:sz w:val="28"/>
    </w:rPr>
  </w:style>
  <w:style w:type="paragraph" w:styleId="Heading2">
    <w:name w:val="heading 2"/>
    <w:basedOn w:val="ListNumber2"/>
    <w:next w:val="BodyText"/>
    <w:qFormat/>
    <w:rsid w:val="00C86EFA"/>
    <w:pPr>
      <w:numPr>
        <w:ilvl w:val="1"/>
        <w:numId w:val="33"/>
      </w:numPr>
      <w:outlineLvl w:val="1"/>
    </w:pPr>
    <w:rPr>
      <w:rFonts w:ascii="Arial" w:hAnsi="Arial"/>
      <w:b/>
      <w:lang w:val="fr-FR"/>
    </w:rPr>
  </w:style>
  <w:style w:type="paragraph" w:styleId="Heading3">
    <w:name w:val="heading 3"/>
    <w:basedOn w:val="ListNumber3"/>
    <w:next w:val="BodyText"/>
    <w:qFormat/>
    <w:rsid w:val="00C86EFA"/>
    <w:pPr>
      <w:numPr>
        <w:ilvl w:val="2"/>
        <w:numId w:val="33"/>
      </w:numPr>
      <w:outlineLvl w:val="2"/>
    </w:pPr>
    <w:rPr>
      <w:rFonts w:ascii="Arial" w:hAnsi="Arial"/>
    </w:rPr>
  </w:style>
  <w:style w:type="paragraph" w:styleId="Heading4">
    <w:name w:val="heading 4"/>
    <w:basedOn w:val="ListNumber4"/>
    <w:next w:val="BodyText"/>
    <w:qFormat/>
    <w:rsid w:val="00C86EFA"/>
    <w:pPr>
      <w:numPr>
        <w:ilvl w:val="3"/>
        <w:numId w:val="33"/>
      </w:numPr>
      <w:ind w:right="0"/>
      <w:outlineLvl w:val="3"/>
    </w:pPr>
    <w:rPr>
      <w:rFonts w:ascii="Arial" w:hAnsi="Arial"/>
      <w:b/>
      <w:sz w:val="18"/>
    </w:rPr>
  </w:style>
  <w:style w:type="paragraph" w:styleId="Heading5">
    <w:name w:val="heading 5"/>
    <w:basedOn w:val="ListNumber5"/>
    <w:next w:val="BodyText"/>
    <w:qFormat/>
    <w:rsid w:val="004945F1"/>
    <w:pPr>
      <w:numPr>
        <w:ilvl w:val="4"/>
        <w:numId w:val="33"/>
      </w:numPr>
      <w:spacing w:before="220"/>
      <w:ind w:right="0"/>
      <w:outlineLvl w:val="4"/>
    </w:pPr>
    <w:rPr>
      <w:rFonts w:ascii="Arial" w:hAnsi="Arial"/>
      <w:i/>
      <w:sz w:val="20"/>
    </w:rPr>
  </w:style>
  <w:style w:type="paragraph" w:styleId="Heading6">
    <w:name w:val="heading 6"/>
    <w:basedOn w:val="HeadingBase"/>
    <w:next w:val="BodyText"/>
    <w:qFormat/>
    <w:pPr>
      <w:numPr>
        <w:ilvl w:val="5"/>
        <w:numId w:val="33"/>
      </w:numPr>
      <w:outlineLvl w:val="5"/>
    </w:pPr>
    <w:rPr>
      <w:rFonts w:ascii="Times New Roman" w:hAnsi="Times New Roman"/>
      <w:i/>
      <w:sz w:val="20"/>
    </w:rPr>
  </w:style>
  <w:style w:type="paragraph" w:styleId="Heading7">
    <w:name w:val="heading 7"/>
    <w:basedOn w:val="HeadingBase"/>
    <w:next w:val="BodyText"/>
    <w:qFormat/>
    <w:pPr>
      <w:numPr>
        <w:ilvl w:val="6"/>
        <w:numId w:val="33"/>
      </w:numPr>
      <w:outlineLvl w:val="6"/>
    </w:pPr>
    <w:rPr>
      <w:rFonts w:ascii="Times New Roman" w:hAnsi="Times New Roman"/>
      <w:sz w:val="20"/>
    </w:rPr>
  </w:style>
  <w:style w:type="paragraph" w:styleId="Heading8">
    <w:name w:val="heading 8"/>
    <w:basedOn w:val="HeadingBase"/>
    <w:next w:val="BodyText"/>
    <w:qFormat/>
    <w:pPr>
      <w:numPr>
        <w:ilvl w:val="7"/>
        <w:numId w:val="33"/>
      </w:numPr>
      <w:outlineLvl w:val="7"/>
    </w:pPr>
    <w:rPr>
      <w:i/>
      <w:sz w:val="18"/>
    </w:rPr>
  </w:style>
  <w:style w:type="paragraph" w:styleId="Heading9">
    <w:name w:val="heading 9"/>
    <w:basedOn w:val="HeadingBase"/>
    <w:next w:val="BodyText"/>
    <w:qFormat/>
    <w:pPr>
      <w:numPr>
        <w:ilvl w:val="8"/>
        <w:numId w:val="33"/>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pPr>
      <w:spacing w:after="220" w:line="220" w:lineRule="atLeast"/>
      <w:ind w:left="0"/>
    </w:pPr>
    <w:rPr>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OC2">
    <w:name w:val="toc 2"/>
    <w:basedOn w:val="TOCBase"/>
    <w:uiPriority w:val="39"/>
    <w:pPr>
      <w:tabs>
        <w:tab w:val="clear" w:pos="6480"/>
      </w:tabs>
      <w:spacing w:after="0" w:line="240" w:lineRule="auto"/>
      <w:ind w:left="200"/>
    </w:pPr>
    <w:rPr>
      <w:rFonts w:ascii="Times New Roman" w:hAnsi="Times New Roman"/>
      <w:smallCaps/>
      <w:szCs w:val="24"/>
    </w:rPr>
  </w:style>
  <w:style w:type="paragraph" w:styleId="TOC3">
    <w:name w:val="toc 3"/>
    <w:basedOn w:val="TOCBase"/>
    <w:semiHidden/>
    <w:pPr>
      <w:tabs>
        <w:tab w:val="clear" w:pos="6480"/>
      </w:tabs>
      <w:spacing w:after="0" w:line="240" w:lineRule="auto"/>
      <w:ind w:left="400"/>
    </w:pPr>
    <w:rPr>
      <w:rFonts w:ascii="Times New Roman" w:hAnsi="Times New Roman"/>
      <w:i/>
      <w:iCs/>
      <w:szCs w:val="24"/>
    </w:rPr>
  </w:style>
  <w:style w:type="paragraph" w:styleId="TOC4">
    <w:name w:val="toc 4"/>
    <w:basedOn w:val="TOCBase"/>
    <w:semiHidden/>
    <w:pPr>
      <w:tabs>
        <w:tab w:val="clear" w:pos="6480"/>
      </w:tabs>
      <w:spacing w:after="0" w:line="240" w:lineRule="auto"/>
      <w:ind w:left="600"/>
    </w:pPr>
    <w:rPr>
      <w:rFonts w:ascii="Times New Roman" w:hAnsi="Times New Roman"/>
      <w:szCs w:val="21"/>
    </w:rPr>
  </w:style>
  <w:style w:type="paragraph" w:styleId="TOC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HeadingBase"/>
    <w:next w:val="Normal"/>
    <w:qFormat/>
    <w:rsid w:val="002E1DDC"/>
    <w:pPr>
      <w:spacing w:before="660" w:after="400" w:line="540" w:lineRule="atLeast"/>
      <w:ind w:right="2160"/>
    </w:pPr>
    <w:rPr>
      <w:spacing w:val="-40"/>
      <w:sz w:val="4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Strong">
    <w:name w:val="Strong"/>
    <w:qFormat/>
    <w:rPr>
      <w:b/>
      <w:bCs/>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table" w:styleId="TableGrid">
    <w:name w:val="Table Grid"/>
    <w:basedOn w:val="Table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6EFA"/>
    <w:pPr>
      <w:ind w:left="1080"/>
    </w:pPr>
    <w:rPr>
      <w:sz w:val="24"/>
      <w:lang w:val="en-US" w:eastAsia="en-US"/>
    </w:rPr>
  </w:style>
  <w:style w:type="paragraph" w:styleId="BalloonText">
    <w:name w:val="Balloon Text"/>
    <w:basedOn w:val="Normal"/>
    <w:link w:val="BalloonTextChar"/>
    <w:uiPriority w:val="99"/>
    <w:semiHidden/>
    <w:unhideWhenUsed/>
    <w:rsid w:val="00C9742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42B"/>
    <w:rPr>
      <w:rFonts w:ascii="Tahoma" w:hAnsi="Tahoma" w:cs="Tahoma"/>
      <w:sz w:val="16"/>
      <w:szCs w:val="16"/>
      <w:lang w:val="en-US" w:eastAsia="en-US"/>
    </w:rPr>
  </w:style>
  <w:style w:type="character" w:customStyle="1" w:styleId="HeaderChar">
    <w:name w:val="Header Char"/>
    <w:link w:val="Header"/>
    <w:uiPriority w:val="99"/>
    <w:rsid w:val="00307DDA"/>
    <w:rPr>
      <w:rFonts w:ascii="Arial" w:hAnsi="Arial"/>
      <w:spacing w:val="-4"/>
      <w:sz w:val="24"/>
      <w:lang w:val="en-US" w:eastAsia="en-US"/>
    </w:rPr>
  </w:style>
  <w:style w:type="paragraph" w:styleId="TOCHeading">
    <w:name w:val="TOC Heading"/>
    <w:basedOn w:val="Heading1"/>
    <w:next w:val="Normal"/>
    <w:uiPriority w:val="39"/>
    <w:semiHidden/>
    <w:unhideWhenUsed/>
    <w:qFormat/>
    <w:rsid w:val="00EF58D0"/>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J:\GabaritRapportG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AC9CD-36F3-4EF4-82F0-EEBA8986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GabaritRapportGL.dot</Template>
  <TotalTime>60</TotalTime>
  <Pages>12</Pages>
  <Words>1111</Words>
  <Characters>6112</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laboratoire</vt:lpstr>
      <vt:lpstr>Rapport de laboratoire</vt:lpstr>
    </vt:vector>
  </TitlesOfParts>
  <Company>École de technologie supérieure</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creator>Gagné, François</dc:creator>
  <cp:lastModifiedBy>Poat</cp:lastModifiedBy>
  <cp:revision>20</cp:revision>
  <cp:lastPrinted>2004-10-05T21:50:00Z</cp:lastPrinted>
  <dcterms:created xsi:type="dcterms:W3CDTF">2013-01-27T21:49:00Z</dcterms:created>
  <dcterms:modified xsi:type="dcterms:W3CDTF">2013-01-29T01:34:00Z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