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7BF5C" w14:textId="77777777" w:rsidR="00E5451B" w:rsidRDefault="00E5451B"/>
    <w:p w14:paraId="04F9CC6A" w14:textId="3AFE2BDD" w:rsidR="00611792" w:rsidRDefault="00611792">
      <w:r>
        <w:t>Punto 3. Análisis de las necesidades.</w:t>
      </w:r>
    </w:p>
    <w:p w14:paraId="57E98F0F" w14:textId="77777777" w:rsidR="00611792" w:rsidRDefault="00611792"/>
    <w:p w14:paraId="52A30B8A" w14:textId="1EE277A5" w:rsidR="00611792" w:rsidRDefault="00611792">
      <w:r>
        <w:t>Empresa de ciberseguridad Redex.</w:t>
      </w:r>
    </w:p>
    <w:p w14:paraId="50096228" w14:textId="77777777" w:rsidR="00611792" w:rsidRDefault="00611792"/>
    <w:p w14:paraId="577E9BB6" w14:textId="113BDD08" w:rsidR="00611792" w:rsidRPr="00611792" w:rsidRDefault="00611792" w:rsidP="00611792">
      <w:r w:rsidRPr="00611792">
        <w:rPr>
          <w:b/>
          <w:bCs/>
        </w:rPr>
        <w:t>Análisis de Necesidades – Empresa de Ciberseguridad "</w:t>
      </w:r>
      <w:r>
        <w:rPr>
          <w:b/>
          <w:bCs/>
        </w:rPr>
        <w:t>Redex</w:t>
      </w:r>
      <w:r w:rsidRPr="00611792">
        <w:rPr>
          <w:b/>
          <w:bCs/>
        </w:rPr>
        <w:t>"</w:t>
      </w:r>
    </w:p>
    <w:p w14:paraId="2F286AE9" w14:textId="77777777" w:rsidR="00611792" w:rsidRPr="00611792" w:rsidRDefault="00611792" w:rsidP="00611792">
      <w:r w:rsidRPr="00611792">
        <w:rPr>
          <w:b/>
          <w:bCs/>
        </w:rPr>
        <w:t>1. Definición de la empresa</w:t>
      </w:r>
    </w:p>
    <w:p w14:paraId="3C9A45A9" w14:textId="4A2E1A0D" w:rsidR="00611792" w:rsidRPr="00611792" w:rsidRDefault="00611792" w:rsidP="00611792">
      <w:pPr>
        <w:numPr>
          <w:ilvl w:val="0"/>
          <w:numId w:val="1"/>
        </w:numPr>
      </w:pPr>
      <w:r w:rsidRPr="00611792">
        <w:rPr>
          <w:b/>
          <w:bCs/>
        </w:rPr>
        <w:t>Nombre</w:t>
      </w:r>
      <w:r w:rsidRPr="00611792">
        <w:t xml:space="preserve">: </w:t>
      </w:r>
      <w:r>
        <w:t>Redex</w:t>
      </w:r>
    </w:p>
    <w:p w14:paraId="056F3625" w14:textId="77777777" w:rsidR="00611792" w:rsidRPr="00611792" w:rsidRDefault="00611792" w:rsidP="00611792">
      <w:pPr>
        <w:numPr>
          <w:ilvl w:val="0"/>
          <w:numId w:val="1"/>
        </w:numPr>
      </w:pPr>
      <w:r w:rsidRPr="00611792">
        <w:rPr>
          <w:b/>
          <w:bCs/>
        </w:rPr>
        <w:t>Actividad principal</w:t>
      </w:r>
      <w:r w:rsidRPr="00611792">
        <w:t xml:space="preserve">: Prestación de servicios de ciberseguridad (auditorías, </w:t>
      </w:r>
      <w:proofErr w:type="spellStart"/>
      <w:r w:rsidRPr="00611792">
        <w:t>pentesting</w:t>
      </w:r>
      <w:proofErr w:type="spellEnd"/>
      <w:r w:rsidRPr="00611792">
        <w:t>, consultoría en seguridad, respuesta ante incidentes, formación).</w:t>
      </w:r>
    </w:p>
    <w:p w14:paraId="167CE370" w14:textId="77777777" w:rsidR="00611792" w:rsidRPr="00611792" w:rsidRDefault="00611792" w:rsidP="00611792">
      <w:pPr>
        <w:numPr>
          <w:ilvl w:val="0"/>
          <w:numId w:val="1"/>
        </w:numPr>
      </w:pPr>
      <w:r w:rsidRPr="00611792">
        <w:rPr>
          <w:b/>
          <w:bCs/>
        </w:rPr>
        <w:t>Tamaño</w:t>
      </w:r>
      <w:r w:rsidRPr="00611792">
        <w:t>: Mediana empresa con aproximadamente 50 empleados.</w:t>
      </w:r>
    </w:p>
    <w:p w14:paraId="502E09CA" w14:textId="77777777" w:rsidR="00611792" w:rsidRPr="00611792" w:rsidRDefault="00611792" w:rsidP="00611792">
      <w:pPr>
        <w:numPr>
          <w:ilvl w:val="0"/>
          <w:numId w:val="1"/>
        </w:numPr>
      </w:pPr>
      <w:r w:rsidRPr="00611792">
        <w:rPr>
          <w:b/>
          <w:bCs/>
        </w:rPr>
        <w:t>Ubicación</w:t>
      </w:r>
      <w:r w:rsidRPr="00611792">
        <w:t>: Madrid, con una oficina central y posibilidad de trabajo remoto.</w:t>
      </w:r>
    </w:p>
    <w:p w14:paraId="113A7CE0" w14:textId="77777777" w:rsidR="00611792" w:rsidRPr="00611792" w:rsidRDefault="00611792" w:rsidP="00611792">
      <w:pPr>
        <w:numPr>
          <w:ilvl w:val="0"/>
          <w:numId w:val="1"/>
        </w:numPr>
      </w:pPr>
      <w:r w:rsidRPr="00611792">
        <w:rPr>
          <w:b/>
          <w:bCs/>
        </w:rPr>
        <w:t>Modalidad de trabajo</w:t>
      </w:r>
      <w:r w:rsidRPr="00611792">
        <w:t>: Híbrida (30% presencial – 70% remoto).</w:t>
      </w:r>
    </w:p>
    <w:p w14:paraId="0BD565D6" w14:textId="77777777" w:rsidR="00611792" w:rsidRDefault="00611792" w:rsidP="00611792">
      <w:pPr>
        <w:numPr>
          <w:ilvl w:val="0"/>
          <w:numId w:val="1"/>
        </w:numPr>
      </w:pPr>
      <w:r w:rsidRPr="00611792">
        <w:rPr>
          <w:b/>
          <w:bCs/>
        </w:rPr>
        <w:t>Infraestructura</w:t>
      </w:r>
      <w:r w:rsidRPr="00611792">
        <w:t>: Oficina con centro de datos interno reducido y servidores en la nube.</w:t>
      </w:r>
    </w:p>
    <w:p w14:paraId="1EB8C3D3" w14:textId="77777777" w:rsidR="00611792" w:rsidRDefault="00611792" w:rsidP="00611792">
      <w:pPr>
        <w:rPr>
          <w:b/>
          <w:bCs/>
        </w:rPr>
      </w:pPr>
    </w:p>
    <w:p w14:paraId="60CAD51B" w14:textId="77777777" w:rsidR="00611792" w:rsidRPr="00611792" w:rsidRDefault="00611792" w:rsidP="00611792">
      <w:r w:rsidRPr="00611792">
        <w:rPr>
          <w:b/>
          <w:bCs/>
        </w:rPr>
        <w:t>2. Estructura de personal</w:t>
      </w:r>
    </w:p>
    <w:p w14:paraId="605E6943" w14:textId="77777777" w:rsidR="00611792" w:rsidRPr="00611792" w:rsidRDefault="00611792" w:rsidP="00611792">
      <w:pPr>
        <w:numPr>
          <w:ilvl w:val="0"/>
          <w:numId w:val="2"/>
        </w:numPr>
      </w:pPr>
      <w:r w:rsidRPr="00611792">
        <w:rPr>
          <w:b/>
          <w:bCs/>
        </w:rPr>
        <w:t>Dirección</w:t>
      </w:r>
      <w:r w:rsidRPr="00611792">
        <w:t>: 1 CEO, 1 CTO, 1 CFO</w:t>
      </w:r>
    </w:p>
    <w:p w14:paraId="20F9243B" w14:textId="77777777" w:rsidR="00611792" w:rsidRPr="00611792" w:rsidRDefault="00611792" w:rsidP="00611792">
      <w:pPr>
        <w:numPr>
          <w:ilvl w:val="0"/>
          <w:numId w:val="2"/>
        </w:numPr>
      </w:pPr>
      <w:r w:rsidRPr="00611792">
        <w:rPr>
          <w:b/>
          <w:bCs/>
        </w:rPr>
        <w:t>Administración y RRHH</w:t>
      </w:r>
      <w:r w:rsidRPr="00611792">
        <w:t>: 3 personas</w:t>
      </w:r>
    </w:p>
    <w:p w14:paraId="10EFACB3" w14:textId="77777777" w:rsidR="00611792" w:rsidRPr="00611792" w:rsidRDefault="00611792" w:rsidP="00611792">
      <w:pPr>
        <w:numPr>
          <w:ilvl w:val="0"/>
          <w:numId w:val="2"/>
        </w:numPr>
      </w:pPr>
      <w:r w:rsidRPr="00611792">
        <w:rPr>
          <w:b/>
          <w:bCs/>
        </w:rPr>
        <w:t>Departamento Técnico</w:t>
      </w:r>
      <w:r w:rsidRPr="00611792">
        <w:t>:</w:t>
      </w:r>
    </w:p>
    <w:p w14:paraId="55C10A85" w14:textId="77777777" w:rsidR="00611792" w:rsidRPr="00611792" w:rsidRDefault="00611792" w:rsidP="00611792">
      <w:pPr>
        <w:numPr>
          <w:ilvl w:val="1"/>
          <w:numId w:val="2"/>
        </w:numPr>
      </w:pPr>
      <w:r w:rsidRPr="00611792">
        <w:t>10 analistas de ciberseguridad</w:t>
      </w:r>
    </w:p>
    <w:p w14:paraId="69BD72B2" w14:textId="77777777" w:rsidR="00611792" w:rsidRPr="00611792" w:rsidRDefault="00611792" w:rsidP="00611792">
      <w:pPr>
        <w:numPr>
          <w:ilvl w:val="1"/>
          <w:numId w:val="2"/>
        </w:numPr>
      </w:pPr>
      <w:r w:rsidRPr="00611792">
        <w:t>10 especialistas en pruebas de penetración (</w:t>
      </w:r>
      <w:proofErr w:type="spellStart"/>
      <w:r w:rsidRPr="00611792">
        <w:t>pentesters</w:t>
      </w:r>
      <w:proofErr w:type="spellEnd"/>
      <w:r w:rsidRPr="00611792">
        <w:t>)</w:t>
      </w:r>
    </w:p>
    <w:p w14:paraId="23E60376" w14:textId="77777777" w:rsidR="00611792" w:rsidRPr="00611792" w:rsidRDefault="00611792" w:rsidP="00611792">
      <w:pPr>
        <w:numPr>
          <w:ilvl w:val="1"/>
          <w:numId w:val="2"/>
        </w:numPr>
      </w:pPr>
      <w:r w:rsidRPr="00611792">
        <w:t>6 ingenieros de sistemas y redes</w:t>
      </w:r>
    </w:p>
    <w:p w14:paraId="4A1F95D1" w14:textId="77777777" w:rsidR="00611792" w:rsidRPr="00611792" w:rsidRDefault="00611792" w:rsidP="00611792">
      <w:pPr>
        <w:numPr>
          <w:ilvl w:val="1"/>
          <w:numId w:val="2"/>
        </w:numPr>
      </w:pPr>
      <w:r w:rsidRPr="00611792">
        <w:t>4 desarrolladores de herramientas de ciberseguridad</w:t>
      </w:r>
    </w:p>
    <w:p w14:paraId="38C3457F" w14:textId="77777777" w:rsidR="00611792" w:rsidRPr="00611792" w:rsidRDefault="00611792" w:rsidP="00611792">
      <w:pPr>
        <w:numPr>
          <w:ilvl w:val="1"/>
          <w:numId w:val="2"/>
        </w:numPr>
      </w:pPr>
      <w:r w:rsidRPr="00611792">
        <w:t>3 expertos en respuesta a incidentes</w:t>
      </w:r>
    </w:p>
    <w:p w14:paraId="364DF96C" w14:textId="77777777" w:rsidR="00611792" w:rsidRPr="00611792" w:rsidRDefault="00611792" w:rsidP="00611792">
      <w:pPr>
        <w:numPr>
          <w:ilvl w:val="1"/>
          <w:numId w:val="2"/>
        </w:numPr>
      </w:pPr>
      <w:r w:rsidRPr="00611792">
        <w:t xml:space="preserve">2 analistas de </w:t>
      </w:r>
      <w:proofErr w:type="gramStart"/>
      <w:r w:rsidRPr="00611792">
        <w:t>malware</w:t>
      </w:r>
      <w:proofErr w:type="gramEnd"/>
    </w:p>
    <w:p w14:paraId="6866675E" w14:textId="77777777" w:rsidR="00611792" w:rsidRPr="00611792" w:rsidRDefault="00611792" w:rsidP="00611792">
      <w:pPr>
        <w:numPr>
          <w:ilvl w:val="0"/>
          <w:numId w:val="2"/>
        </w:numPr>
      </w:pPr>
      <w:r w:rsidRPr="00611792">
        <w:rPr>
          <w:b/>
          <w:bCs/>
        </w:rPr>
        <w:t>Departamento de soporte y operaciones</w:t>
      </w:r>
      <w:r w:rsidRPr="00611792">
        <w:t>: 5 técnicos</w:t>
      </w:r>
    </w:p>
    <w:p w14:paraId="3B9877C3" w14:textId="77777777" w:rsidR="00611792" w:rsidRPr="00611792" w:rsidRDefault="00611792" w:rsidP="00611792">
      <w:pPr>
        <w:numPr>
          <w:ilvl w:val="0"/>
          <w:numId w:val="2"/>
        </w:numPr>
      </w:pPr>
      <w:r w:rsidRPr="00611792">
        <w:rPr>
          <w:b/>
          <w:bCs/>
        </w:rPr>
        <w:t>Departamento comercial y atención al cliente</w:t>
      </w:r>
      <w:r w:rsidRPr="00611792">
        <w:t>: 5 personas</w:t>
      </w:r>
    </w:p>
    <w:p w14:paraId="16257D36" w14:textId="77777777" w:rsidR="00611792" w:rsidRDefault="00611792" w:rsidP="00611792"/>
    <w:p w14:paraId="4722030E" w14:textId="77777777" w:rsidR="00611792" w:rsidRDefault="00611792" w:rsidP="00611792"/>
    <w:p w14:paraId="5AE5B5B9" w14:textId="77777777" w:rsidR="00611792" w:rsidRDefault="00611792" w:rsidP="00611792"/>
    <w:p w14:paraId="0334AD03" w14:textId="77777777" w:rsidR="00611792" w:rsidRDefault="00611792" w:rsidP="00611792"/>
    <w:p w14:paraId="219B1239" w14:textId="77777777" w:rsidR="00611792" w:rsidRPr="00611792" w:rsidRDefault="00611792" w:rsidP="00611792">
      <w:r w:rsidRPr="00611792">
        <w:rPr>
          <w:b/>
          <w:bCs/>
        </w:rPr>
        <w:lastRenderedPageBreak/>
        <w:t>3. Servicios ofrecidos</w:t>
      </w:r>
    </w:p>
    <w:p w14:paraId="5516D54B" w14:textId="77777777" w:rsidR="00611792" w:rsidRPr="00611792" w:rsidRDefault="00611792" w:rsidP="00611792">
      <w:pPr>
        <w:numPr>
          <w:ilvl w:val="0"/>
          <w:numId w:val="3"/>
        </w:numPr>
      </w:pPr>
      <w:r w:rsidRPr="00611792">
        <w:t>Auditorías de seguridad (internas y externas)</w:t>
      </w:r>
    </w:p>
    <w:p w14:paraId="68018E1D" w14:textId="77777777" w:rsidR="00611792" w:rsidRPr="00611792" w:rsidRDefault="00611792" w:rsidP="00611792">
      <w:pPr>
        <w:numPr>
          <w:ilvl w:val="0"/>
          <w:numId w:val="3"/>
        </w:numPr>
      </w:pPr>
      <w:r w:rsidRPr="00611792">
        <w:t>Pruebas de penetración</w:t>
      </w:r>
    </w:p>
    <w:p w14:paraId="1EB5CFA5" w14:textId="77777777" w:rsidR="00611792" w:rsidRPr="00611792" w:rsidRDefault="00611792" w:rsidP="00611792">
      <w:pPr>
        <w:numPr>
          <w:ilvl w:val="0"/>
          <w:numId w:val="3"/>
        </w:numPr>
      </w:pPr>
      <w:proofErr w:type="spellStart"/>
      <w:r w:rsidRPr="00611792">
        <w:t>Hardening</w:t>
      </w:r>
      <w:proofErr w:type="spellEnd"/>
      <w:r w:rsidRPr="00611792">
        <w:t xml:space="preserve"> de sistemas y redes</w:t>
      </w:r>
    </w:p>
    <w:p w14:paraId="3FEBB001" w14:textId="77777777" w:rsidR="00611792" w:rsidRPr="00611792" w:rsidRDefault="00611792" w:rsidP="00611792">
      <w:pPr>
        <w:numPr>
          <w:ilvl w:val="0"/>
          <w:numId w:val="3"/>
        </w:numPr>
      </w:pPr>
      <w:r w:rsidRPr="00611792">
        <w:t>Consultoría en cumplimiento normativo (ISO 27001, ENS, RGPD)</w:t>
      </w:r>
    </w:p>
    <w:p w14:paraId="4FCBDFA4" w14:textId="77777777" w:rsidR="00611792" w:rsidRPr="00611792" w:rsidRDefault="00611792" w:rsidP="00611792">
      <w:pPr>
        <w:numPr>
          <w:ilvl w:val="0"/>
          <w:numId w:val="3"/>
        </w:numPr>
      </w:pPr>
      <w:r w:rsidRPr="00611792">
        <w:t>Formación en ciberseguridad</w:t>
      </w:r>
    </w:p>
    <w:p w14:paraId="5B4F8924" w14:textId="77777777" w:rsidR="00611792" w:rsidRPr="00611792" w:rsidRDefault="00611792" w:rsidP="00611792">
      <w:pPr>
        <w:numPr>
          <w:ilvl w:val="0"/>
          <w:numId w:val="3"/>
        </w:numPr>
      </w:pPr>
      <w:r w:rsidRPr="00611792">
        <w:t xml:space="preserve">Servicios gestionados (MDR, SOC as a </w:t>
      </w:r>
      <w:proofErr w:type="spellStart"/>
      <w:r w:rsidRPr="00611792">
        <w:t>Service</w:t>
      </w:r>
      <w:proofErr w:type="spellEnd"/>
      <w:r w:rsidRPr="00611792">
        <w:t>)</w:t>
      </w:r>
    </w:p>
    <w:p w14:paraId="154D1FDE" w14:textId="77777777" w:rsidR="00611792" w:rsidRPr="00611792" w:rsidRDefault="00611792" w:rsidP="00611792">
      <w:pPr>
        <w:numPr>
          <w:ilvl w:val="0"/>
          <w:numId w:val="3"/>
        </w:numPr>
      </w:pPr>
      <w:r w:rsidRPr="00611792">
        <w:t>Respuesta a incidentes y análisis forense</w:t>
      </w:r>
    </w:p>
    <w:p w14:paraId="5D51B2F8" w14:textId="77777777" w:rsidR="00611792" w:rsidRDefault="00611792" w:rsidP="00611792"/>
    <w:p w14:paraId="2CE42F4E" w14:textId="77777777" w:rsidR="00611792" w:rsidRPr="00611792" w:rsidRDefault="00611792" w:rsidP="00611792">
      <w:r w:rsidRPr="00611792">
        <w:rPr>
          <w:b/>
          <w:bCs/>
        </w:rPr>
        <w:t>4. Infraestructura tecnológica requerida</w:t>
      </w:r>
    </w:p>
    <w:p w14:paraId="48F79708" w14:textId="77777777" w:rsidR="00611792" w:rsidRPr="00611792" w:rsidRDefault="00611792" w:rsidP="00611792">
      <w:pPr>
        <w:numPr>
          <w:ilvl w:val="0"/>
          <w:numId w:val="4"/>
        </w:numPr>
      </w:pPr>
      <w:r w:rsidRPr="00611792">
        <w:rPr>
          <w:b/>
          <w:bCs/>
        </w:rPr>
        <w:t>Puestos de trabajo</w:t>
      </w:r>
      <w:r w:rsidRPr="00611792">
        <w:t>:</w:t>
      </w:r>
    </w:p>
    <w:p w14:paraId="5D69E39F" w14:textId="77777777" w:rsidR="00611792" w:rsidRPr="00611792" w:rsidRDefault="00611792" w:rsidP="00611792">
      <w:pPr>
        <w:numPr>
          <w:ilvl w:val="1"/>
          <w:numId w:val="4"/>
        </w:numPr>
      </w:pPr>
      <w:r w:rsidRPr="00611792">
        <w:t xml:space="preserve">Estaciones de trabajo de alto rendimiento para </w:t>
      </w:r>
      <w:proofErr w:type="spellStart"/>
      <w:r w:rsidRPr="00611792">
        <w:t>pentesters</w:t>
      </w:r>
      <w:proofErr w:type="spellEnd"/>
      <w:r w:rsidRPr="00611792">
        <w:t xml:space="preserve"> y analistas (Linux preferente)</w:t>
      </w:r>
    </w:p>
    <w:p w14:paraId="424E432C" w14:textId="77777777" w:rsidR="00611792" w:rsidRPr="00611792" w:rsidRDefault="00611792" w:rsidP="00611792">
      <w:pPr>
        <w:numPr>
          <w:ilvl w:val="1"/>
          <w:numId w:val="4"/>
        </w:numPr>
      </w:pPr>
      <w:r w:rsidRPr="00611792">
        <w:t>Portátiles seguros y cifrados para directivos y empleados móviles (Linux/Windows según perfil)</w:t>
      </w:r>
    </w:p>
    <w:p w14:paraId="4F73C4DA" w14:textId="77777777" w:rsidR="00611792" w:rsidRPr="00611792" w:rsidRDefault="00611792" w:rsidP="00611792">
      <w:pPr>
        <w:numPr>
          <w:ilvl w:val="1"/>
          <w:numId w:val="4"/>
        </w:numPr>
      </w:pPr>
      <w:r w:rsidRPr="00611792">
        <w:t>Equipos con Windows para departamentos administrativos y comerciales</w:t>
      </w:r>
    </w:p>
    <w:p w14:paraId="2753BF2E" w14:textId="77777777" w:rsidR="00611792" w:rsidRPr="00611792" w:rsidRDefault="00611792" w:rsidP="00611792">
      <w:pPr>
        <w:numPr>
          <w:ilvl w:val="0"/>
          <w:numId w:val="4"/>
        </w:numPr>
      </w:pPr>
      <w:r w:rsidRPr="00611792">
        <w:rPr>
          <w:b/>
          <w:bCs/>
        </w:rPr>
        <w:t>Servidores</w:t>
      </w:r>
      <w:r w:rsidRPr="00611792">
        <w:t>:</w:t>
      </w:r>
    </w:p>
    <w:p w14:paraId="52DA1556" w14:textId="77777777" w:rsidR="00611792" w:rsidRPr="00611792" w:rsidRDefault="00611792" w:rsidP="00611792">
      <w:pPr>
        <w:numPr>
          <w:ilvl w:val="1"/>
          <w:numId w:val="4"/>
        </w:numPr>
      </w:pPr>
      <w:r w:rsidRPr="00611792">
        <w:t xml:space="preserve">Servidores Linux para gestión de logs, SIEM, IDS/IPS, </w:t>
      </w:r>
      <w:proofErr w:type="spellStart"/>
      <w:r w:rsidRPr="00611792">
        <w:t>honeypots</w:t>
      </w:r>
      <w:proofErr w:type="spellEnd"/>
      <w:r w:rsidRPr="00611792">
        <w:t xml:space="preserve"> y </w:t>
      </w:r>
      <w:proofErr w:type="spellStart"/>
      <w:r w:rsidRPr="00611792">
        <w:t>VPNs</w:t>
      </w:r>
      <w:proofErr w:type="spellEnd"/>
    </w:p>
    <w:p w14:paraId="137164FA" w14:textId="77777777" w:rsidR="00611792" w:rsidRPr="00611792" w:rsidRDefault="00611792" w:rsidP="00611792">
      <w:pPr>
        <w:numPr>
          <w:ilvl w:val="1"/>
          <w:numId w:val="4"/>
        </w:numPr>
      </w:pPr>
      <w:r w:rsidRPr="00611792">
        <w:t>Servidores Windows para compatibilidad con algunos clientes y uso de Active Directory</w:t>
      </w:r>
    </w:p>
    <w:p w14:paraId="003B9168" w14:textId="77777777" w:rsidR="00611792" w:rsidRPr="00611792" w:rsidRDefault="00611792" w:rsidP="00611792">
      <w:pPr>
        <w:numPr>
          <w:ilvl w:val="0"/>
          <w:numId w:val="4"/>
        </w:numPr>
      </w:pPr>
      <w:r w:rsidRPr="00611792">
        <w:rPr>
          <w:b/>
          <w:bCs/>
        </w:rPr>
        <w:t>Redes</w:t>
      </w:r>
      <w:r w:rsidRPr="00611792">
        <w:t>:</w:t>
      </w:r>
    </w:p>
    <w:p w14:paraId="0845FA4F" w14:textId="77777777" w:rsidR="00611792" w:rsidRPr="00611792" w:rsidRDefault="00611792" w:rsidP="00611792">
      <w:pPr>
        <w:numPr>
          <w:ilvl w:val="1"/>
          <w:numId w:val="4"/>
        </w:numPr>
      </w:pPr>
      <w:r w:rsidRPr="00611792">
        <w:t>Segmentación de red para aumentar la seguridad</w:t>
      </w:r>
    </w:p>
    <w:p w14:paraId="7FA04CAA" w14:textId="77777777" w:rsidR="00611792" w:rsidRPr="00611792" w:rsidRDefault="00611792" w:rsidP="00611792">
      <w:pPr>
        <w:numPr>
          <w:ilvl w:val="1"/>
          <w:numId w:val="4"/>
        </w:numPr>
      </w:pPr>
      <w:r w:rsidRPr="00611792">
        <w:t>Accesos VPN con doble autenticación</w:t>
      </w:r>
    </w:p>
    <w:p w14:paraId="43AA052B" w14:textId="77777777" w:rsidR="00611792" w:rsidRPr="00611792" w:rsidRDefault="00611792" w:rsidP="00611792">
      <w:pPr>
        <w:numPr>
          <w:ilvl w:val="0"/>
          <w:numId w:val="4"/>
        </w:numPr>
      </w:pPr>
      <w:r w:rsidRPr="00611792">
        <w:rPr>
          <w:b/>
          <w:bCs/>
        </w:rPr>
        <w:t>Software</w:t>
      </w:r>
      <w:r w:rsidRPr="00611792">
        <w:t>:</w:t>
      </w:r>
    </w:p>
    <w:p w14:paraId="6C951112" w14:textId="77777777" w:rsidR="00611792" w:rsidRPr="00611792" w:rsidRDefault="00611792" w:rsidP="00611792">
      <w:pPr>
        <w:numPr>
          <w:ilvl w:val="1"/>
          <w:numId w:val="4"/>
        </w:numPr>
      </w:pPr>
      <w:r w:rsidRPr="00611792">
        <w:t xml:space="preserve">Herramientas de </w:t>
      </w:r>
      <w:proofErr w:type="spellStart"/>
      <w:r w:rsidRPr="00611792">
        <w:t>pentesting</w:t>
      </w:r>
      <w:proofErr w:type="spellEnd"/>
      <w:r w:rsidRPr="00611792">
        <w:t xml:space="preserve"> (Kali Linux, </w:t>
      </w:r>
      <w:proofErr w:type="spellStart"/>
      <w:r w:rsidRPr="00611792">
        <w:t>Burp</w:t>
      </w:r>
      <w:proofErr w:type="spellEnd"/>
      <w:r w:rsidRPr="00611792">
        <w:t xml:space="preserve"> Suite, </w:t>
      </w:r>
      <w:proofErr w:type="spellStart"/>
      <w:r w:rsidRPr="00611792">
        <w:t>Metasploit</w:t>
      </w:r>
      <w:proofErr w:type="spellEnd"/>
      <w:r w:rsidRPr="00611792">
        <w:t>, etc.)</w:t>
      </w:r>
    </w:p>
    <w:p w14:paraId="2DBCC033" w14:textId="77777777" w:rsidR="00611792" w:rsidRPr="00611792" w:rsidRDefault="00611792" w:rsidP="00611792">
      <w:pPr>
        <w:numPr>
          <w:ilvl w:val="1"/>
          <w:numId w:val="4"/>
        </w:numPr>
      </w:pPr>
      <w:r w:rsidRPr="00611792">
        <w:t>Plataformas de gestión de vulnerabilidades</w:t>
      </w:r>
    </w:p>
    <w:p w14:paraId="3D26244B" w14:textId="77777777" w:rsidR="00611792" w:rsidRPr="00611792" w:rsidRDefault="00611792" w:rsidP="00611792">
      <w:pPr>
        <w:numPr>
          <w:ilvl w:val="1"/>
          <w:numId w:val="4"/>
        </w:numPr>
      </w:pPr>
      <w:r w:rsidRPr="00611792">
        <w:t xml:space="preserve">Herramientas de </w:t>
      </w:r>
      <w:proofErr w:type="spellStart"/>
      <w:r w:rsidRPr="00611792">
        <w:t>ticketing</w:t>
      </w:r>
      <w:proofErr w:type="spellEnd"/>
      <w:r w:rsidRPr="00611792">
        <w:t xml:space="preserve"> y colaboración (</w:t>
      </w:r>
      <w:proofErr w:type="spellStart"/>
      <w:r w:rsidRPr="00611792">
        <w:t>Redmine</w:t>
      </w:r>
      <w:proofErr w:type="spellEnd"/>
      <w:r w:rsidRPr="00611792">
        <w:t xml:space="preserve">, </w:t>
      </w:r>
      <w:proofErr w:type="spellStart"/>
      <w:r w:rsidRPr="00611792">
        <w:t>Mattermost</w:t>
      </w:r>
      <w:proofErr w:type="spellEnd"/>
      <w:r w:rsidRPr="00611792">
        <w:t>, etc.)</w:t>
      </w:r>
    </w:p>
    <w:p w14:paraId="7B4B1AD3" w14:textId="77777777" w:rsidR="00611792" w:rsidRPr="00611792" w:rsidRDefault="00611792" w:rsidP="00611792">
      <w:pPr>
        <w:numPr>
          <w:ilvl w:val="1"/>
          <w:numId w:val="4"/>
        </w:numPr>
      </w:pPr>
      <w:r w:rsidRPr="00611792">
        <w:t>Ofimática (LibreOffice y Microsoft Office)</w:t>
      </w:r>
    </w:p>
    <w:p w14:paraId="05FE8A4A" w14:textId="77777777" w:rsidR="00611792" w:rsidRDefault="00611792" w:rsidP="00611792"/>
    <w:p w14:paraId="409CA98A" w14:textId="77777777" w:rsidR="00611792" w:rsidRDefault="00611792" w:rsidP="00611792"/>
    <w:p w14:paraId="6BDF363D" w14:textId="77777777" w:rsidR="00611792" w:rsidRDefault="00611792" w:rsidP="00611792"/>
    <w:p w14:paraId="7F5E80FA" w14:textId="77777777" w:rsidR="00611792" w:rsidRDefault="00611792" w:rsidP="00611792"/>
    <w:p w14:paraId="6814C104" w14:textId="77777777" w:rsidR="00611792" w:rsidRPr="00611792" w:rsidRDefault="00611792" w:rsidP="00611792">
      <w:r w:rsidRPr="00611792">
        <w:rPr>
          <w:b/>
          <w:bCs/>
        </w:rPr>
        <w:lastRenderedPageBreak/>
        <w:t>5. Requisitos de seguridad</w:t>
      </w:r>
    </w:p>
    <w:p w14:paraId="7F3D995B" w14:textId="77777777" w:rsidR="00611792" w:rsidRPr="00611792" w:rsidRDefault="00611792" w:rsidP="00611792">
      <w:pPr>
        <w:numPr>
          <w:ilvl w:val="0"/>
          <w:numId w:val="5"/>
        </w:numPr>
      </w:pPr>
      <w:r w:rsidRPr="00611792">
        <w:t xml:space="preserve">Autenticación </w:t>
      </w:r>
      <w:proofErr w:type="spellStart"/>
      <w:r w:rsidRPr="00611792">
        <w:t>multifactor</w:t>
      </w:r>
      <w:proofErr w:type="spellEnd"/>
      <w:r w:rsidRPr="00611792">
        <w:t xml:space="preserve"> para todos los accesos</w:t>
      </w:r>
    </w:p>
    <w:p w14:paraId="79312F44" w14:textId="77777777" w:rsidR="00611792" w:rsidRPr="00611792" w:rsidRDefault="00611792" w:rsidP="00611792">
      <w:pPr>
        <w:numPr>
          <w:ilvl w:val="0"/>
          <w:numId w:val="5"/>
        </w:numPr>
      </w:pPr>
      <w:r w:rsidRPr="00611792">
        <w:t>Encriptación de datos en tránsito y en reposo</w:t>
      </w:r>
    </w:p>
    <w:p w14:paraId="6EEF439A" w14:textId="77777777" w:rsidR="00611792" w:rsidRPr="00611792" w:rsidRDefault="00611792" w:rsidP="00611792">
      <w:pPr>
        <w:numPr>
          <w:ilvl w:val="0"/>
          <w:numId w:val="5"/>
        </w:numPr>
      </w:pPr>
      <w:r w:rsidRPr="00611792">
        <w:t>Sistemas de monitorización y detección de intrusiones</w:t>
      </w:r>
    </w:p>
    <w:p w14:paraId="6C016D8B" w14:textId="77777777" w:rsidR="00611792" w:rsidRPr="00611792" w:rsidRDefault="00611792" w:rsidP="00611792">
      <w:pPr>
        <w:numPr>
          <w:ilvl w:val="0"/>
          <w:numId w:val="5"/>
        </w:numPr>
      </w:pPr>
      <w:r w:rsidRPr="00611792">
        <w:t>Políticas estrictas de control de acceso y gestión de contraseñas</w:t>
      </w:r>
    </w:p>
    <w:p w14:paraId="0DD45E6B" w14:textId="77777777" w:rsidR="00611792" w:rsidRPr="00611792" w:rsidRDefault="00611792" w:rsidP="00611792">
      <w:pPr>
        <w:numPr>
          <w:ilvl w:val="0"/>
          <w:numId w:val="5"/>
        </w:numPr>
      </w:pPr>
      <w:proofErr w:type="spellStart"/>
      <w:r w:rsidRPr="00611792">
        <w:t>Backups</w:t>
      </w:r>
      <w:proofErr w:type="spellEnd"/>
      <w:r w:rsidRPr="00611792">
        <w:t xml:space="preserve"> automatizados y verificados</w:t>
      </w:r>
    </w:p>
    <w:p w14:paraId="2736D829" w14:textId="77777777" w:rsidR="00611792" w:rsidRPr="00611792" w:rsidRDefault="00611792" w:rsidP="00611792">
      <w:r w:rsidRPr="00611792">
        <w:rPr>
          <w:b/>
          <w:bCs/>
        </w:rPr>
        <w:t>6. Necesidades futuras</w:t>
      </w:r>
    </w:p>
    <w:p w14:paraId="7E0F5397" w14:textId="77777777" w:rsidR="00611792" w:rsidRPr="00611792" w:rsidRDefault="00611792" w:rsidP="00611792">
      <w:pPr>
        <w:numPr>
          <w:ilvl w:val="0"/>
          <w:numId w:val="6"/>
        </w:numPr>
      </w:pPr>
      <w:r w:rsidRPr="00611792">
        <w:t xml:space="preserve">Escalabilidad en infraestructura </w:t>
      </w:r>
      <w:proofErr w:type="spellStart"/>
      <w:r w:rsidRPr="00611792">
        <w:t>cloud</w:t>
      </w:r>
      <w:proofErr w:type="spellEnd"/>
    </w:p>
    <w:p w14:paraId="2D06B8A0" w14:textId="77777777" w:rsidR="00611792" w:rsidRPr="00611792" w:rsidRDefault="00611792" w:rsidP="00611792">
      <w:pPr>
        <w:numPr>
          <w:ilvl w:val="0"/>
          <w:numId w:val="6"/>
        </w:numPr>
      </w:pPr>
      <w:r w:rsidRPr="00611792">
        <w:t>Formación continua del personal</w:t>
      </w:r>
    </w:p>
    <w:p w14:paraId="75E593D6" w14:textId="77777777" w:rsidR="00611792" w:rsidRPr="00611792" w:rsidRDefault="00611792" w:rsidP="00611792">
      <w:pPr>
        <w:numPr>
          <w:ilvl w:val="0"/>
          <w:numId w:val="6"/>
        </w:numPr>
      </w:pPr>
      <w:r w:rsidRPr="00611792">
        <w:t>Certificación en normas ISO/ENS</w:t>
      </w:r>
    </w:p>
    <w:p w14:paraId="03655E0D" w14:textId="77777777" w:rsidR="00611792" w:rsidRPr="00611792" w:rsidRDefault="00611792" w:rsidP="00611792">
      <w:pPr>
        <w:numPr>
          <w:ilvl w:val="0"/>
          <w:numId w:val="6"/>
        </w:numPr>
      </w:pPr>
      <w:r w:rsidRPr="00611792">
        <w:t>Alianzas estratégicas con fabricantes de seguridad</w:t>
      </w:r>
    </w:p>
    <w:p w14:paraId="4209D88B" w14:textId="77777777" w:rsidR="00611792" w:rsidRPr="00611792" w:rsidRDefault="00611792" w:rsidP="00611792"/>
    <w:p w14:paraId="440EBA31" w14:textId="77777777" w:rsidR="00611792" w:rsidRDefault="00611792"/>
    <w:sectPr w:rsidR="00611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30E92"/>
    <w:multiLevelType w:val="multilevel"/>
    <w:tmpl w:val="309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1949"/>
    <w:multiLevelType w:val="multilevel"/>
    <w:tmpl w:val="7CA2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54F57"/>
    <w:multiLevelType w:val="multilevel"/>
    <w:tmpl w:val="15A0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765D8"/>
    <w:multiLevelType w:val="multilevel"/>
    <w:tmpl w:val="9426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408B5"/>
    <w:multiLevelType w:val="multilevel"/>
    <w:tmpl w:val="823E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C6092"/>
    <w:multiLevelType w:val="multilevel"/>
    <w:tmpl w:val="290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138799">
    <w:abstractNumId w:val="2"/>
  </w:num>
  <w:num w:numId="2" w16cid:durableId="1087728286">
    <w:abstractNumId w:val="5"/>
  </w:num>
  <w:num w:numId="3" w16cid:durableId="1944801977">
    <w:abstractNumId w:val="4"/>
  </w:num>
  <w:num w:numId="4" w16cid:durableId="1985892116">
    <w:abstractNumId w:val="0"/>
  </w:num>
  <w:num w:numId="5" w16cid:durableId="373504008">
    <w:abstractNumId w:val="1"/>
  </w:num>
  <w:num w:numId="6" w16cid:durableId="93856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92"/>
    <w:rsid w:val="004E7A09"/>
    <w:rsid w:val="00516873"/>
    <w:rsid w:val="00611792"/>
    <w:rsid w:val="00D62DAB"/>
    <w:rsid w:val="00E5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0A6B"/>
  <w15:chartTrackingRefBased/>
  <w15:docId w15:val="{F288BAC9-F573-4B20-A9DA-826171BD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7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7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7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7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7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7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7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7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7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7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41D79497C32D4E9997454C9E52F8C6" ma:contentTypeVersion="10" ma:contentTypeDescription="Crear nuevo documento." ma:contentTypeScope="" ma:versionID="2263c8bc91016463dd7317574393d84e">
  <xsd:schema xmlns:xsd="http://www.w3.org/2001/XMLSchema" xmlns:xs="http://www.w3.org/2001/XMLSchema" xmlns:p="http://schemas.microsoft.com/office/2006/metadata/properties" xmlns:ns3="b5b90554-300a-4b06-8245-c931ea7056a5" targetNamespace="http://schemas.microsoft.com/office/2006/metadata/properties" ma:root="true" ma:fieldsID="a8eb9dc01859ec9003f6c9e3a6a80213" ns3:_="">
    <xsd:import namespace="b5b90554-300a-4b06-8245-c931ea7056a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90554-300a-4b06-8245-c931ea7056a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b90554-300a-4b06-8245-c931ea7056a5" xsi:nil="true"/>
  </documentManagement>
</p:properties>
</file>

<file path=customXml/itemProps1.xml><?xml version="1.0" encoding="utf-8"?>
<ds:datastoreItem xmlns:ds="http://schemas.openxmlformats.org/officeDocument/2006/customXml" ds:itemID="{D82AF7C1-9685-498E-854A-4D31CB0A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b90554-300a-4b06-8245-c931ea705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639BF-A1C7-44D6-86E8-59BF109BB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A0771-A5D0-4238-8CE9-11F748398999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b5b90554-300a-4b06-8245-c931ea7056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SANTIAGO GIL BILBAO</dc:creator>
  <cp:keywords/>
  <dc:description/>
  <cp:lastModifiedBy>LUIS SANTIAGO GIL BILBAO</cp:lastModifiedBy>
  <cp:revision>2</cp:revision>
  <dcterms:created xsi:type="dcterms:W3CDTF">2025-05-23T11:54:00Z</dcterms:created>
  <dcterms:modified xsi:type="dcterms:W3CDTF">2025-05-23T11:54:00Z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0x0101001841D79497C32D4E9997454C9E52F8C6</vt:lpwstr>
  </property>
</Properties>
</file>