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4C8" w:rsidRDefault="009B54C8" w:rsidP="0089026D">
      <w:p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Definiciones de población:</w:t>
      </w:r>
    </w:p>
    <w:p w:rsidR="009B54C8" w:rsidRDefault="009B54C8" w:rsidP="0089026D">
      <w:p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</w:p>
    <w:p w:rsidR="009B54C8" w:rsidRDefault="009B54C8" w:rsidP="009B54C8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¿Quiénes son las personas “obligadas” a presentar declaraciones de impuesto? ¿De dónde surge esa información (retención en fuente)?</w:t>
      </w:r>
    </w:p>
    <w:p w:rsidR="009B54C8" w:rsidRDefault="009B54C8" w:rsidP="009B54C8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¿Cómo se relacionan con las categorías de “empleado” y “cuenta propia”? ¿Alguna de las categorías engloba a alguna de las restantes? En particular, ¿cómo se relaciona “empleados” con no obligados?</w:t>
      </w:r>
    </w:p>
    <w:p w:rsidR="009B54C8" w:rsidRDefault="009B54C8" w:rsidP="009B54C8">
      <w:p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</w:p>
    <w:p w:rsidR="009B54C8" w:rsidRDefault="009B54C8" w:rsidP="009B54C8">
      <w:p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Características generales del sistema</w:t>
      </w:r>
    </w:p>
    <w:p w:rsidR="009B54C8" w:rsidRDefault="009B54C8" w:rsidP="009B54C8">
      <w:p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</w:p>
    <w:p w:rsidR="009B54C8" w:rsidRDefault="009B54C8" w:rsidP="009B54C8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¿En qué consistió el cambio de 2017?</w:t>
      </w:r>
    </w:p>
    <w:p w:rsidR="009B54C8" w:rsidRDefault="009B54C8" w:rsidP="009B54C8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¿Pasó algo en particular en 2018?</w:t>
      </w:r>
    </w:p>
    <w:p w:rsidR="00805617" w:rsidRPr="009B54C8" w:rsidRDefault="00805617" w:rsidP="009B54C8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¿Cómo se gravan los dividendos y en qué categorías de población se incluyen?</w:t>
      </w:r>
    </w:p>
    <w:p w:rsidR="009B54C8" w:rsidRDefault="009B54C8" w:rsidP="0089026D">
      <w:pPr>
        <w:spacing w:after="0" w:line="240" w:lineRule="auto"/>
        <w:rPr>
          <w:rFonts w:ascii="Arial" w:eastAsia="Times New Roman" w:hAnsi="Arial" w:cs="Arial"/>
          <w:color w:val="000000"/>
          <w:lang w:eastAsia="es-UY"/>
        </w:rPr>
      </w:pPr>
    </w:p>
    <w:p w:rsidR="0089026D" w:rsidRPr="0089026D" w:rsidRDefault="0089026D" w:rsidP="0089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89026D">
        <w:rPr>
          <w:rFonts w:ascii="Arial" w:eastAsia="Times New Roman" w:hAnsi="Arial" w:cs="Arial"/>
          <w:color w:val="000000"/>
          <w:lang w:eastAsia="es-UY"/>
        </w:rPr>
        <w:t>Definiciones de ingreso:</w:t>
      </w:r>
    </w:p>
    <w:p w:rsidR="00805617" w:rsidRDefault="00805617" w:rsidP="0089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</w:p>
    <w:p w:rsidR="00805617" w:rsidRDefault="00805617" w:rsidP="00805617">
      <w:pPr>
        <w:pStyle w:val="Prrafodelista"/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UY"/>
        </w:rPr>
      </w:pPr>
      <w:r w:rsidRPr="00805617">
        <w:rPr>
          <w:rFonts w:ascii="Arial" w:eastAsia="Times New Roman" w:hAnsi="Arial" w:cs="Arial"/>
          <w:color w:val="000000"/>
          <w:lang w:eastAsia="es-UY"/>
        </w:rPr>
        <w:t xml:space="preserve">Idealmente, sería especialmente útil tener </w:t>
      </w:r>
      <w:r w:rsidRPr="00805617">
        <w:rPr>
          <w:rFonts w:ascii="Arial" w:eastAsia="Times New Roman" w:hAnsi="Arial" w:cs="Arial"/>
          <w:color w:val="000000"/>
          <w:lang w:eastAsia="es-UY"/>
        </w:rPr>
        <w:t>los renglones con sumas y restas, para poder reconstruir la secuencia de ingresos</w:t>
      </w:r>
      <w:r w:rsidRPr="00805617">
        <w:rPr>
          <w:rFonts w:ascii="Arial" w:eastAsia="Times New Roman" w:hAnsi="Arial" w:cs="Arial"/>
          <w:color w:val="000000"/>
          <w:lang w:eastAsia="es-UY"/>
        </w:rPr>
        <w:t xml:space="preserve">. </w:t>
      </w:r>
    </w:p>
    <w:p w:rsidR="00805617" w:rsidRDefault="00805617" w:rsidP="00805617">
      <w:pPr>
        <w:pStyle w:val="Prrafodelista"/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 xml:space="preserve">Provisoriamente, se toman los ingresos brutos totales en post-2017 (suma propia), y el total de ingresos netos (IG) antes (tal vez convenga usar “total de ingresos por concepto de renta” RK, que es como se ordenan los </w:t>
      </w:r>
      <w:proofErr w:type="spellStart"/>
      <w:r>
        <w:rPr>
          <w:rFonts w:ascii="Arial" w:eastAsia="Times New Roman" w:hAnsi="Arial" w:cs="Arial"/>
          <w:color w:val="000000"/>
          <w:lang w:eastAsia="es-UY"/>
        </w:rPr>
        <w:t>fractiles</w:t>
      </w:r>
      <w:proofErr w:type="spellEnd"/>
      <w:r w:rsidRPr="00805617">
        <w:rPr>
          <w:rFonts w:ascii="Arial" w:eastAsia="Times New Roman" w:hAnsi="Arial" w:cs="Arial"/>
          <w:color w:val="000000"/>
          <w:lang w:eastAsia="es-UY"/>
        </w:rPr>
        <w:t>)</w:t>
      </w:r>
    </w:p>
    <w:p w:rsidR="00805617" w:rsidRDefault="00805617" w:rsidP="00805617">
      <w:pPr>
        <w:pStyle w:val="Prrafodelista"/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Contribuciones e impuestos:</w:t>
      </w:r>
    </w:p>
    <w:p w:rsidR="00805617" w:rsidRDefault="00805617" w:rsidP="00805617">
      <w:pPr>
        <w:pStyle w:val="Prrafodelista"/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Las contribuciones a la seguridad social, están claras en los primeros años (hay aportes obligatorios), pero luego aparecen solo los voluntarios. ¿cómo se pueden obtener los aportes totales de los trabajadores?</w:t>
      </w:r>
      <w:r>
        <w:rPr>
          <w:rFonts w:ascii="Arial" w:eastAsia="Times New Roman" w:hAnsi="Arial" w:cs="Arial"/>
          <w:color w:val="000000"/>
          <w:lang w:eastAsia="es-UY"/>
        </w:rPr>
        <w:tab/>
      </w:r>
    </w:p>
    <w:p w:rsidR="00805617" w:rsidRPr="00805617" w:rsidRDefault="00805617" w:rsidP="00805617">
      <w:pPr>
        <w:pStyle w:val="Prrafodelista"/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UY"/>
        </w:rPr>
      </w:pPr>
      <w:r>
        <w:rPr>
          <w:rFonts w:ascii="Arial" w:eastAsia="Times New Roman" w:hAnsi="Arial" w:cs="Arial"/>
          <w:color w:val="000000"/>
          <w:lang w:eastAsia="es-UY"/>
        </w:rPr>
        <w:t>Impuestos usamos “Impuesto neto de renta” LC en todos los casos, ¿es correcto?</w:t>
      </w:r>
    </w:p>
    <w:p w:rsidR="008A043D" w:rsidRDefault="008A043D">
      <w:bookmarkStart w:id="0" w:name="_GoBack"/>
      <w:bookmarkEnd w:id="0"/>
    </w:p>
    <w:sectPr w:rsidR="008A04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B155F"/>
    <w:multiLevelType w:val="multilevel"/>
    <w:tmpl w:val="1C4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40711"/>
    <w:multiLevelType w:val="hybridMultilevel"/>
    <w:tmpl w:val="A978043E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837C8"/>
    <w:multiLevelType w:val="hybridMultilevel"/>
    <w:tmpl w:val="6B06612E"/>
    <w:lvl w:ilvl="0" w:tplc="3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8677E0C"/>
    <w:multiLevelType w:val="hybridMultilevel"/>
    <w:tmpl w:val="AC6673E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6D"/>
    <w:rsid w:val="00805617"/>
    <w:rsid w:val="0089026D"/>
    <w:rsid w:val="008A043D"/>
    <w:rsid w:val="009B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57C23"/>
  <w15:chartTrackingRefBased/>
  <w15:docId w15:val="{8E700655-3A4D-421D-95A4-CD82E9A0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0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paragraph" w:styleId="Prrafodelista">
    <w:name w:val="List Paragraph"/>
    <w:basedOn w:val="Normal"/>
    <w:uiPriority w:val="34"/>
    <w:qFormat/>
    <w:rsid w:val="009B5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7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de Rosa</dc:creator>
  <cp:keywords/>
  <dc:description/>
  <cp:lastModifiedBy>Mauricio de Rosa</cp:lastModifiedBy>
  <cp:revision>2</cp:revision>
  <dcterms:created xsi:type="dcterms:W3CDTF">2023-06-13T18:44:00Z</dcterms:created>
  <dcterms:modified xsi:type="dcterms:W3CDTF">2023-06-13T19:02:00Z</dcterms:modified>
</cp:coreProperties>
</file>