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8lcEA&#10;AADbAAAADwAAAGRycy9kb3ducmV2LnhtbESPwYoCMRBE78L+Q+gFb5pZQZHRKKsgeBJ29APapJ3M&#10;7qQzTKLGv98Igseiql5Ry3VyrbhRHxrPCr7GBQhi7U3DtYLTcTeagwgR2WDrmRQ8KMB69TFYYmn8&#10;nX/oVsVaZAiHEhXYGLtSyqAtOQxj3xFn7+J7hzHLvpamx3uGu1ZOimImHTacFyx2tLWk/6qrU9Bd&#10;0mSvN7vNozrOr/b3fJBJk1LDz/S9ABEpxXf41d4bBdMZPL/k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KvJXBAAAA2wAAAA8AAAAAAAAAAAAAAAAAmAIAAGRycy9kb3du&#10;cmV2LnhtbFBLBQYAAAAABAAEAPUAAACGAw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Footer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6C450F9A" w:rsidR="00050706" w:rsidRPr="00450DA4" w:rsidRDefault="00450DA4" w:rsidP="00E42375">
            <w:pPr>
              <w:rPr>
                <w:b/>
              </w:rPr>
            </w:pPr>
            <w:proofErr w:type="spellStart"/>
            <w:r w:rsidRPr="00450DA4">
              <w:rPr>
                <w:rFonts w:ascii="Calibri" w:hAnsi="Calibri" w:cs="Arial"/>
                <w:sz w:val="20"/>
                <w:szCs w:val="20"/>
                <w:lang w:eastAsia="es-CL"/>
              </w:rPr>
              <w:t>Brain</w:t>
            </w:r>
            <w:proofErr w:type="spellEnd"/>
            <w:r w:rsidRPr="00450DA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50DA4">
              <w:rPr>
                <w:rFonts w:ascii="Calibri" w:hAnsi="Calibri" w:cs="Arial"/>
                <w:sz w:val="20"/>
                <w:szCs w:val="20"/>
                <w:lang w:eastAsia="es-CL"/>
              </w:rPr>
              <w:t>Boost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3AE6F31D" w14:textId="77777777" w:rsidR="00450DA4" w:rsidRPr="00450DA4" w:rsidRDefault="00450DA4" w:rsidP="00450DA4">
            <w:pPr>
              <w:rPr>
                <w:sz w:val="20"/>
              </w:rPr>
            </w:pPr>
            <w:r w:rsidRPr="00450DA4">
              <w:rPr>
                <w:sz w:val="20"/>
              </w:rPr>
              <w:t>Área(s) de Desempeño(s)</w:t>
            </w:r>
          </w:p>
          <w:p w14:paraId="0D22F6CC" w14:textId="38088B8C" w:rsidR="00450DA4" w:rsidRPr="00450DA4" w:rsidRDefault="00450DA4" w:rsidP="00450DA4">
            <w:pPr>
              <w:rPr>
                <w:sz w:val="20"/>
              </w:rPr>
            </w:pPr>
            <w:r w:rsidRPr="00450DA4">
              <w:rPr>
                <w:sz w:val="20"/>
              </w:rPr>
              <w:t>El Proyecto aborda principalmente las siguientes áreas de desempeño</w:t>
            </w:r>
            <w:r>
              <w:rPr>
                <w:sz w:val="20"/>
              </w:rPr>
              <w:t>:</w:t>
            </w:r>
          </w:p>
          <w:p w14:paraId="128907E1" w14:textId="64CEFA8E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 xml:space="preserve">Desarrollo de Soluciones de Software: Enfocada en la construcción de sistemas modulares y escalables utilizando lenguajes y </w:t>
            </w:r>
            <w:proofErr w:type="spellStart"/>
            <w:r w:rsidRPr="00450DA4">
              <w:rPr>
                <w:sz w:val="20"/>
              </w:rPr>
              <w:t>frameworks</w:t>
            </w:r>
            <w:proofErr w:type="spellEnd"/>
            <w:r w:rsidRPr="00450DA4">
              <w:rPr>
                <w:sz w:val="20"/>
              </w:rPr>
              <w:t xml:space="preserve"> de alta demanda (</w:t>
            </w:r>
            <w:proofErr w:type="spellStart"/>
            <w:r w:rsidRPr="00450DA4">
              <w:rPr>
                <w:sz w:val="20"/>
              </w:rPr>
              <w:t>Kotlin</w:t>
            </w:r>
            <w:proofErr w:type="spellEnd"/>
            <w:r w:rsidRPr="00450DA4">
              <w:rPr>
                <w:sz w:val="20"/>
              </w:rPr>
              <w:t xml:space="preserve">/Spring </w:t>
            </w:r>
            <w:proofErr w:type="spellStart"/>
            <w:r w:rsidRPr="00450DA4">
              <w:rPr>
                <w:sz w:val="20"/>
              </w:rPr>
              <w:t>Boot</w:t>
            </w:r>
            <w:proofErr w:type="spellEnd"/>
            <w:r w:rsidRPr="00450DA4">
              <w:rPr>
                <w:sz w:val="20"/>
              </w:rPr>
              <w:t xml:space="preserve">) y </w:t>
            </w:r>
            <w:r w:rsidRPr="00450DA4">
              <w:rPr>
                <w:sz w:val="20"/>
              </w:rPr>
              <w:t xml:space="preserve">arquitectura de </w:t>
            </w:r>
            <w:proofErr w:type="spellStart"/>
            <w:r w:rsidRPr="00450DA4">
              <w:rPr>
                <w:sz w:val="20"/>
              </w:rPr>
              <w:t>microservicios</w:t>
            </w:r>
            <w:proofErr w:type="spellEnd"/>
            <w:r w:rsidRPr="00450DA4">
              <w:rPr>
                <w:sz w:val="20"/>
              </w:rPr>
              <w:t>.</w:t>
            </w:r>
          </w:p>
          <w:p w14:paraId="516FB850" w14:textId="03E1DE3D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 xml:space="preserve">Administración de Infraestructura Cloud y </w:t>
            </w:r>
            <w:proofErr w:type="spellStart"/>
            <w:r w:rsidRPr="00450DA4">
              <w:rPr>
                <w:sz w:val="20"/>
              </w:rPr>
              <w:t>DevOps</w:t>
            </w:r>
            <w:proofErr w:type="spellEnd"/>
            <w:r w:rsidRPr="00450DA4">
              <w:rPr>
                <w:sz w:val="20"/>
              </w:rPr>
              <w:t xml:space="preserve">: Relacionada con la configuración, despliegue y administración de servicios de </w:t>
            </w:r>
            <w:proofErr w:type="spellStart"/>
            <w:r w:rsidRPr="00450DA4">
              <w:rPr>
                <w:sz w:val="20"/>
              </w:rPr>
              <w:t>backend</w:t>
            </w:r>
            <w:proofErr w:type="spellEnd"/>
            <w:r w:rsidRPr="00450DA4">
              <w:rPr>
                <w:sz w:val="20"/>
              </w:rPr>
              <w:t xml:space="preserve"> y bases de datos en entornos de nube</w:t>
            </w:r>
            <w:r w:rsidRPr="00450DA4">
              <w:rPr>
                <w:sz w:val="20"/>
              </w:rPr>
              <w:t xml:space="preserve"> (Google Cloud </w:t>
            </w:r>
            <w:proofErr w:type="spellStart"/>
            <w:r w:rsidRPr="00450DA4">
              <w:rPr>
                <w:sz w:val="20"/>
              </w:rPr>
              <w:t>Platform</w:t>
            </w:r>
            <w:proofErr w:type="spellEnd"/>
            <w:r w:rsidRPr="00450DA4">
              <w:rPr>
                <w:sz w:val="20"/>
              </w:rPr>
              <w:t xml:space="preserve"> - GCP).</w:t>
            </w:r>
          </w:p>
          <w:p w14:paraId="2466888A" w14:textId="45FEB904" w:rsidR="00050706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450DA4">
              <w:rPr>
                <w:sz w:val="20"/>
              </w:rPr>
              <w:t xml:space="preserve">Inteligencia Artificial y Análisis de Datos: Involucra la integración de modelos de IA de terceros (Google </w:t>
            </w:r>
            <w:proofErr w:type="spellStart"/>
            <w:r w:rsidRPr="00450DA4">
              <w:rPr>
                <w:sz w:val="20"/>
              </w:rPr>
              <w:t>Gemini</w:t>
            </w:r>
            <w:proofErr w:type="spellEnd"/>
            <w:r w:rsidRPr="00450DA4">
              <w:rPr>
                <w:sz w:val="20"/>
              </w:rPr>
              <w:t>) para generar valor de negocio (creación automática de contenido educativo).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3D956C1B" w14:textId="77777777" w:rsidR="00450DA4" w:rsidRPr="00450DA4" w:rsidRDefault="00450DA4" w:rsidP="00450DA4">
            <w:pPr>
              <w:jc w:val="both"/>
              <w:rPr>
                <w:sz w:val="20"/>
              </w:rPr>
            </w:pPr>
            <w:r w:rsidRPr="00450DA4">
              <w:rPr>
                <w:sz w:val="20"/>
              </w:rPr>
              <w:t>El Proyecto APT abordó y demostró las siguientes Competencias de Especialidad y Genéricas:</w:t>
            </w:r>
          </w:p>
          <w:p w14:paraId="28611C54" w14:textId="77777777" w:rsidR="00450DA4" w:rsidRPr="00450DA4" w:rsidRDefault="00450DA4" w:rsidP="00450DA4">
            <w:pPr>
              <w:jc w:val="both"/>
              <w:rPr>
                <w:sz w:val="20"/>
              </w:rPr>
            </w:pPr>
            <w:r w:rsidRPr="00450DA4">
              <w:rPr>
                <w:sz w:val="20"/>
              </w:rPr>
              <w:t>Competencias de Especialidad (Principales):</w:t>
            </w:r>
          </w:p>
          <w:p w14:paraId="30889829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>Construir el modelo arquitectónico de una solución sistémica.</w:t>
            </w:r>
          </w:p>
          <w:p w14:paraId="034227FA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>Implementar soluciones sistémicas integrales para automatizar u optimizar procesos de negocio.</w:t>
            </w:r>
          </w:p>
          <w:p w14:paraId="1C045573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>Administrar la configuración de ambientes, servicios de aplicaciones y bases de datos en un entorno empresarial simulado.</w:t>
            </w:r>
          </w:p>
          <w:p w14:paraId="6D4ED606" w14:textId="6876B62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>Construir programas y rutinas de variada complejidad</w:t>
            </w:r>
            <w:r>
              <w:rPr>
                <w:sz w:val="20"/>
              </w:rPr>
              <w:t>.</w:t>
            </w:r>
          </w:p>
          <w:p w14:paraId="04758C56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>Realizar pruebas de calidad tanto de los productos como de los procesos utilizando buenas prácticas.</w:t>
            </w:r>
          </w:p>
          <w:p w14:paraId="2C955EF0" w14:textId="77777777" w:rsidR="00450DA4" w:rsidRPr="00450DA4" w:rsidRDefault="00450DA4" w:rsidP="00450DA4">
            <w:pPr>
              <w:ind w:left="360"/>
              <w:jc w:val="both"/>
              <w:rPr>
                <w:sz w:val="20"/>
              </w:rPr>
            </w:pPr>
            <w:r w:rsidRPr="00450DA4">
              <w:rPr>
                <w:sz w:val="20"/>
              </w:rPr>
              <w:lastRenderedPageBreak/>
              <w:t>Competencias Genéricas:</w:t>
            </w:r>
          </w:p>
          <w:p w14:paraId="7967F0A8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>Capacidad para generar ideas, soluciones o procesos innovadores (Integración de la IA en educación).</w:t>
            </w:r>
          </w:p>
          <w:p w14:paraId="23884436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>Comunicar en forma oral y escrita diferentes mensajes (Documentación de arquitectura y presentación de avances).</w:t>
            </w:r>
          </w:p>
          <w:p w14:paraId="2366AA78" w14:textId="0E330D90" w:rsidR="00050706" w:rsidRPr="00B4008E" w:rsidRDefault="00050706" w:rsidP="00450DA4">
            <w:pPr>
              <w:rPr>
                <w:b/>
              </w:rPr>
            </w:pP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9576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390452DE" w14:textId="77777777" w:rsidR="001E0E70" w:rsidRPr="001E0E70" w:rsidRDefault="001E0E70" w:rsidP="001E0E70">
            <w:p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El Proyecto APT, </w:t>
            </w:r>
            <w:proofErr w:type="spellStart"/>
            <w:r w:rsidRPr="001E0E70">
              <w:rPr>
                <w:sz w:val="20"/>
              </w:rPr>
              <w:t>Brain</w:t>
            </w:r>
            <w:proofErr w:type="spellEnd"/>
            <w:r w:rsidRPr="001E0E70">
              <w:rPr>
                <w:sz w:val="20"/>
              </w:rPr>
              <w:t xml:space="preserve"> </w:t>
            </w:r>
            <w:proofErr w:type="spellStart"/>
            <w:r w:rsidRPr="001E0E70">
              <w:rPr>
                <w:sz w:val="20"/>
              </w:rPr>
              <w:t>Boost</w:t>
            </w:r>
            <w:proofErr w:type="spellEnd"/>
            <w:r w:rsidRPr="001E0E70">
              <w:rPr>
                <w:sz w:val="20"/>
              </w:rPr>
              <w:t>, busca solucionar el problema de la baja retención de conocimiento y la desmotivación en los alumnos de educación superior debido al uso de métodos de estudio pasivos (lectura simple o memorización de textos). El proyecto transforma la experiencia de aprendizaje en un proceso interactivo, lúdico y adaptativo que fomenta la retención efectiva del conocimiento.</w:t>
            </w:r>
          </w:p>
          <w:p w14:paraId="74266D64" w14:textId="77777777" w:rsidR="001E0E70" w:rsidRPr="001E0E70" w:rsidRDefault="001E0E70" w:rsidP="001E0E70">
            <w:pPr>
              <w:jc w:val="both"/>
              <w:rPr>
                <w:sz w:val="20"/>
              </w:rPr>
            </w:pPr>
            <w:r w:rsidRPr="001E0E70">
              <w:rPr>
                <w:sz w:val="20"/>
              </w:rPr>
              <w:t>El tema es altamente relevante porque la solución demuestra el dominio de habilidades de desarrollo de software de alta demanda en el campo laboral, tales como:</w:t>
            </w:r>
          </w:p>
          <w:p w14:paraId="013F9CBA" w14:textId="7777777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>Arquitectura Cloud-</w:t>
            </w:r>
            <w:proofErr w:type="spellStart"/>
            <w:r w:rsidRPr="001E0E70">
              <w:rPr>
                <w:sz w:val="20"/>
              </w:rPr>
              <w:t>Native</w:t>
            </w:r>
            <w:proofErr w:type="spellEnd"/>
            <w:r w:rsidRPr="001E0E70">
              <w:rPr>
                <w:sz w:val="20"/>
              </w:rPr>
              <w:t xml:space="preserve">: Implementación y administración de una arquitectura modular de </w:t>
            </w:r>
            <w:proofErr w:type="spellStart"/>
            <w:r w:rsidRPr="001E0E70">
              <w:rPr>
                <w:sz w:val="20"/>
              </w:rPr>
              <w:t>microservicios</w:t>
            </w:r>
            <w:proofErr w:type="spellEnd"/>
            <w:r w:rsidRPr="001E0E70">
              <w:rPr>
                <w:sz w:val="20"/>
              </w:rPr>
              <w:t xml:space="preserve"> en una plataforma de nube (GCP).</w:t>
            </w:r>
          </w:p>
          <w:p w14:paraId="006C47BE" w14:textId="2CB35EAA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Integración de Servicios: Demuestra la capacidad de integrar servicios de Inteligencia Artificial (API de Google </w:t>
            </w:r>
            <w:proofErr w:type="spellStart"/>
            <w:r w:rsidRPr="001E0E70">
              <w:rPr>
                <w:sz w:val="20"/>
              </w:rPr>
              <w:t>Gemini</w:t>
            </w:r>
            <w:proofErr w:type="spellEnd"/>
            <w:r w:rsidRPr="001E0E70">
              <w:rPr>
                <w:sz w:val="20"/>
              </w:rPr>
              <w:t xml:space="preserve">) para generar valor de negocio y automatizar procesos </w:t>
            </w:r>
            <w:proofErr w:type="gramStart"/>
            <w:r w:rsidRPr="001E0E70">
              <w:rPr>
                <w:sz w:val="20"/>
              </w:rPr>
              <w:t xml:space="preserve">complejos </w:t>
            </w:r>
            <w:r>
              <w:rPr>
                <w:sz w:val="20"/>
              </w:rPr>
              <w:t>,</w:t>
            </w:r>
            <w:proofErr w:type="gramEnd"/>
            <w:r>
              <w:rPr>
                <w:sz w:val="20"/>
              </w:rPr>
              <w:t xml:space="preserve"> </w:t>
            </w:r>
            <w:r w:rsidRPr="001E0E70">
              <w:rPr>
                <w:sz w:val="20"/>
              </w:rPr>
              <w:t>una habilidad crucial para la transformación digital en cualquier industria.</w:t>
            </w:r>
          </w:p>
          <w:p w14:paraId="70BD5389" w14:textId="77777777" w:rsidR="001E0E70" w:rsidRPr="001E0E70" w:rsidRDefault="001E0E70" w:rsidP="001E0E70">
            <w:pPr>
              <w:ind w:left="360"/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La situación se ubica en el ámbito de la educación superior, específicamente simulado en la institución </w:t>
            </w:r>
            <w:proofErr w:type="spellStart"/>
            <w:r w:rsidRPr="001E0E70">
              <w:rPr>
                <w:sz w:val="20"/>
              </w:rPr>
              <w:t>Duoc</w:t>
            </w:r>
            <w:proofErr w:type="spellEnd"/>
            <w:r w:rsidRPr="001E0E70">
              <w:rPr>
                <w:sz w:val="20"/>
              </w:rPr>
              <w:t xml:space="preserve"> UC. Las características principales de este lugar son:</w:t>
            </w:r>
          </w:p>
          <w:p w14:paraId="2A3AA828" w14:textId="7777777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Alto Volumen de Contenido: Manejan un amplio </w:t>
            </w:r>
            <w:proofErr w:type="spellStart"/>
            <w:r w:rsidRPr="001E0E70">
              <w:rPr>
                <w:sz w:val="20"/>
              </w:rPr>
              <w:t>curriculum</w:t>
            </w:r>
            <w:proofErr w:type="spellEnd"/>
            <w:r w:rsidRPr="001E0E70">
              <w:rPr>
                <w:sz w:val="20"/>
              </w:rPr>
              <w:t xml:space="preserve"> técnico y profesional que requiere una memorización y comprensión profunda de contenidos teóricos.</w:t>
            </w:r>
          </w:p>
          <w:p w14:paraId="2751C3E6" w14:textId="7777777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>Necesidad de Innovación: Existe una necesidad constante de aplicar metodologías innovadoras para mejorar las tasas de rendimiento y la preparación de los estudiantes para el mundo laboral.</w:t>
            </w:r>
          </w:p>
          <w:p w14:paraId="391FAC03" w14:textId="77777777" w:rsidR="001E0E70" w:rsidRPr="001E0E70" w:rsidRDefault="001E0E70" w:rsidP="001E0E70">
            <w:pPr>
              <w:ind w:left="360"/>
              <w:jc w:val="both"/>
              <w:rPr>
                <w:sz w:val="20"/>
              </w:rPr>
            </w:pPr>
            <w:r w:rsidRPr="001E0E70">
              <w:rPr>
                <w:sz w:val="20"/>
              </w:rPr>
              <w:t>La situación impacta directamente a dos grupos de usuarios principales:</w:t>
            </w:r>
          </w:p>
          <w:p w14:paraId="0F16C868" w14:textId="7777777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Estudiantes de Educación Superior: Son los usuarios finales impactados por la baja motivación y la dificultad para retener grandes volúmenes de conocimiento. El </w:t>
            </w:r>
            <w:proofErr w:type="spellStart"/>
            <w:r w:rsidRPr="001E0E70">
              <w:rPr>
                <w:sz w:val="20"/>
              </w:rPr>
              <w:t>proyecto</w:t>
            </w:r>
            <w:proofErr w:type="spellEnd"/>
            <w:r w:rsidRPr="001E0E70">
              <w:rPr>
                <w:sz w:val="20"/>
              </w:rPr>
              <w:t xml:space="preserve"> les </w:t>
            </w:r>
            <w:proofErr w:type="spellStart"/>
            <w:r w:rsidRPr="001E0E70">
              <w:rPr>
                <w:sz w:val="20"/>
              </w:rPr>
              <w:t>ofrece</w:t>
            </w:r>
            <w:proofErr w:type="spellEnd"/>
            <w:r w:rsidRPr="001E0E70">
              <w:rPr>
                <w:sz w:val="20"/>
              </w:rPr>
              <w:t xml:space="preserve"> </w:t>
            </w:r>
            <w:proofErr w:type="spellStart"/>
            <w:r w:rsidRPr="001E0E70">
              <w:rPr>
                <w:sz w:val="20"/>
              </w:rPr>
              <w:t>una</w:t>
            </w:r>
            <w:proofErr w:type="spellEnd"/>
            <w:r w:rsidRPr="001E0E70">
              <w:rPr>
                <w:sz w:val="20"/>
              </w:rPr>
              <w:t xml:space="preserve"> </w:t>
            </w:r>
            <w:proofErr w:type="spellStart"/>
            <w:r w:rsidRPr="001E0E70">
              <w:rPr>
                <w:sz w:val="20"/>
              </w:rPr>
              <w:t>herramienta</w:t>
            </w:r>
            <w:proofErr w:type="spellEnd"/>
            <w:r w:rsidRPr="001E0E70">
              <w:rPr>
                <w:sz w:val="20"/>
              </w:rPr>
              <w:t xml:space="preserve"> </w:t>
            </w:r>
            <w:proofErr w:type="spellStart"/>
            <w:r w:rsidRPr="001E0E70">
              <w:rPr>
                <w:sz w:val="20"/>
              </w:rPr>
              <w:t>adaptativa</w:t>
            </w:r>
            <w:proofErr w:type="spellEnd"/>
            <w:r w:rsidRPr="001E0E70">
              <w:rPr>
                <w:sz w:val="20"/>
              </w:rPr>
              <w:t xml:space="preserve"> y </w:t>
            </w:r>
            <w:proofErr w:type="spellStart"/>
            <w:r w:rsidRPr="001E0E70">
              <w:rPr>
                <w:sz w:val="20"/>
              </w:rPr>
              <w:t>personalizada</w:t>
            </w:r>
            <w:proofErr w:type="spellEnd"/>
            <w:r w:rsidRPr="001E0E70">
              <w:rPr>
                <w:sz w:val="20"/>
              </w:rPr>
              <w:t>.</w:t>
            </w:r>
          </w:p>
          <w:p w14:paraId="78130509" w14:textId="1974356C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Profesores: El proyecto los impacta positivamente al automatizar la creación de material de </w:t>
            </w:r>
            <w:r>
              <w:rPr>
                <w:sz w:val="20"/>
              </w:rPr>
              <w:t>estudio</w:t>
            </w:r>
            <w:r w:rsidRPr="001E0E70">
              <w:rPr>
                <w:sz w:val="20"/>
              </w:rPr>
              <w:t xml:space="preserve"> (</w:t>
            </w:r>
            <w:r>
              <w:rPr>
                <w:sz w:val="20"/>
              </w:rPr>
              <w:t>juegos</w:t>
            </w:r>
            <w:r w:rsidRPr="001E0E70">
              <w:rPr>
                <w:sz w:val="20"/>
              </w:rPr>
              <w:t>), permitiéndoles concentrarse en la enseñanza</w:t>
            </w:r>
            <w:r>
              <w:rPr>
                <w:sz w:val="20"/>
              </w:rPr>
              <w:t xml:space="preserve"> práctica</w:t>
            </w:r>
            <w:r w:rsidRPr="001E0E70">
              <w:rPr>
                <w:sz w:val="20"/>
              </w:rPr>
              <w:t>.</w:t>
            </w:r>
          </w:p>
          <w:p w14:paraId="0CB52083" w14:textId="106B7079" w:rsidR="001E0E70" w:rsidRPr="001E0E70" w:rsidRDefault="001E0E70" w:rsidP="001E0E70">
            <w:pPr>
              <w:pStyle w:val="ListParagraph"/>
              <w:jc w:val="both"/>
              <w:rPr>
                <w:sz w:val="20"/>
              </w:rPr>
            </w:pPr>
          </w:p>
          <w:p w14:paraId="1BACE6FB" w14:textId="77777777" w:rsidR="001E0E70" w:rsidRPr="001E0E70" w:rsidRDefault="001E0E70" w:rsidP="001E0E70">
            <w:p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El aporte de valor del Proyecto APT es la personalización inteligente del aprendizaje mediante la </w:t>
            </w:r>
            <w:proofErr w:type="spellStart"/>
            <w:r w:rsidRPr="001E0E70">
              <w:rPr>
                <w:sz w:val="20"/>
              </w:rPr>
              <w:t>gamificación</w:t>
            </w:r>
            <w:proofErr w:type="spellEnd"/>
            <w:r w:rsidRPr="001E0E70">
              <w:rPr>
                <w:sz w:val="20"/>
              </w:rPr>
              <w:t>:</w:t>
            </w:r>
          </w:p>
          <w:p w14:paraId="5325F729" w14:textId="7777777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Aporte de Valor Central: Transformar un proceso tradicional de estudio en una experiencia de aprendizaje </w:t>
            </w:r>
            <w:proofErr w:type="spellStart"/>
            <w:r w:rsidRPr="001E0E70">
              <w:rPr>
                <w:sz w:val="20"/>
              </w:rPr>
              <w:t>gamificada</w:t>
            </w:r>
            <w:proofErr w:type="spellEnd"/>
            <w:r w:rsidRPr="001E0E70">
              <w:rPr>
                <w:sz w:val="20"/>
              </w:rPr>
              <w:t xml:space="preserve"> y personalizada.</w:t>
            </w:r>
          </w:p>
          <w:p w14:paraId="7287C0C6" w14:textId="7777777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>Mecanismo: El sistema registra los errores y aciertos del estudiante, y la IA genera y prioriza preguntas enfocadas en las áreas de debilidad del usuario.</w:t>
            </w:r>
          </w:p>
          <w:p w14:paraId="5CFB66D0" w14:textId="7777777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</w:pPr>
            <w:r w:rsidRPr="001E0E70">
              <w:rPr>
                <w:sz w:val="20"/>
              </w:rPr>
              <w:t>Impacto Social/Laboral: Se crea una herramienta que promueve el estudio eficiente y dirigido, preparando mejor a los futuros profesionales al asegurar una retención efectiva del conocimiento clave de sus carreras, lo cual tiene un impacto directo en la calidad de la educación superior</w:t>
            </w:r>
            <w:r w:rsidRPr="001E0E70">
              <w:t>.</w:t>
            </w:r>
          </w:p>
          <w:p w14:paraId="543D7C6B" w14:textId="4057CA90" w:rsidR="001202BF" w:rsidRPr="00B340E1" w:rsidRDefault="001202BF" w:rsidP="001E0E7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F65F0F1" w14:textId="77777777" w:rsidR="00450DA4" w:rsidRPr="00450DA4" w:rsidRDefault="00450DA4" w:rsidP="00450DA4">
            <w:pPr>
              <w:jc w:val="both"/>
              <w:rPr>
                <w:b/>
                <w:sz w:val="20"/>
              </w:rPr>
            </w:pPr>
            <w:r w:rsidRPr="00450DA4">
              <w:rPr>
                <w:b/>
                <w:sz w:val="20"/>
              </w:rPr>
              <w:t>Objetivo General</w:t>
            </w:r>
          </w:p>
          <w:p w14:paraId="34D9369A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 xml:space="preserve">Desarrollar una aplicación de aprendizaje adaptativo, basada en </w:t>
            </w:r>
            <w:proofErr w:type="spellStart"/>
            <w:r w:rsidRPr="00450DA4">
              <w:rPr>
                <w:sz w:val="20"/>
              </w:rPr>
              <w:t>gamificación</w:t>
            </w:r>
            <w:proofErr w:type="spellEnd"/>
            <w:r w:rsidRPr="00450DA4">
              <w:rPr>
                <w:sz w:val="20"/>
              </w:rPr>
              <w:t xml:space="preserve"> e inteligencia artificial, para los estudiantes del </w:t>
            </w:r>
            <w:proofErr w:type="spellStart"/>
            <w:r w:rsidRPr="00450DA4">
              <w:rPr>
                <w:sz w:val="20"/>
              </w:rPr>
              <w:t>Duoc</w:t>
            </w:r>
            <w:proofErr w:type="spellEnd"/>
            <w:r w:rsidRPr="00450DA4">
              <w:rPr>
                <w:sz w:val="20"/>
              </w:rPr>
              <w:t xml:space="preserve"> UC, con el fin de mejorar su retención de conocimiento en materias teóricas.</w:t>
            </w:r>
          </w:p>
          <w:p w14:paraId="0C107EE6" w14:textId="77777777" w:rsidR="00450DA4" w:rsidRPr="00450DA4" w:rsidRDefault="00450DA4" w:rsidP="00450DA4">
            <w:pPr>
              <w:jc w:val="both"/>
              <w:rPr>
                <w:b/>
                <w:sz w:val="20"/>
              </w:rPr>
            </w:pPr>
            <w:r w:rsidRPr="00450DA4">
              <w:rPr>
                <w:b/>
                <w:sz w:val="20"/>
              </w:rPr>
              <w:t>Objetivos Específicos</w:t>
            </w:r>
          </w:p>
          <w:p w14:paraId="6FE105EF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>Gestión de Usuarios: Implementar un sistema robusto de gestión de usuarios con tres roles diferenciados (Estudiante, Profesor, Administrador), asegurando su autenticación segura y la gestión de permisos.</w:t>
            </w:r>
          </w:p>
          <w:p w14:paraId="26AD8D80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 xml:space="preserve">Integración de Contenido Inteligente: Diseñar y construir un </w:t>
            </w:r>
            <w:proofErr w:type="spellStart"/>
            <w:r w:rsidRPr="00450DA4">
              <w:rPr>
                <w:sz w:val="20"/>
              </w:rPr>
              <w:t>microservicio</w:t>
            </w:r>
            <w:proofErr w:type="spellEnd"/>
            <w:r w:rsidRPr="00450DA4">
              <w:rPr>
                <w:sz w:val="20"/>
              </w:rPr>
              <w:t xml:space="preserve"> (IA </w:t>
            </w:r>
            <w:proofErr w:type="spellStart"/>
            <w:r w:rsidRPr="00450DA4">
              <w:rPr>
                <w:sz w:val="20"/>
              </w:rPr>
              <w:t>Service</w:t>
            </w:r>
            <w:proofErr w:type="spellEnd"/>
            <w:r w:rsidRPr="00450DA4">
              <w:rPr>
                <w:sz w:val="20"/>
              </w:rPr>
              <w:t xml:space="preserve">) que se integre con la API de Google </w:t>
            </w:r>
            <w:proofErr w:type="spellStart"/>
            <w:r w:rsidRPr="00450DA4">
              <w:rPr>
                <w:sz w:val="20"/>
              </w:rPr>
              <w:t>Gemini</w:t>
            </w:r>
            <w:proofErr w:type="spellEnd"/>
            <w:r w:rsidRPr="00450DA4">
              <w:rPr>
                <w:sz w:val="20"/>
              </w:rPr>
              <w:t xml:space="preserve"> para generar preguntas dinámicas y personalizadas, analizando el rendimiento del estudiante para identificar áreas de debilidad.</w:t>
            </w:r>
          </w:p>
          <w:p w14:paraId="6B1A1BB9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 xml:space="preserve">Implementación de </w:t>
            </w:r>
            <w:proofErr w:type="spellStart"/>
            <w:r w:rsidRPr="00450DA4">
              <w:rPr>
                <w:sz w:val="20"/>
              </w:rPr>
              <w:t>Gamificación</w:t>
            </w:r>
            <w:proofErr w:type="spellEnd"/>
            <w:r w:rsidRPr="00450DA4">
              <w:rPr>
                <w:sz w:val="20"/>
              </w:rPr>
              <w:t>: Desarrollar un módulo de juego que incorpore mecánicas como puntajes, rankings y desafíos, incentivando la participación activa del estudiante y proporcionando un entorno de aprendizaje lúdico y motivador.</w:t>
            </w:r>
          </w:p>
          <w:p w14:paraId="63A67932" w14:textId="77777777" w:rsidR="00450DA4" w:rsidRPr="00450DA4" w:rsidRDefault="00450DA4" w:rsidP="00450D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450DA4">
              <w:rPr>
                <w:sz w:val="20"/>
              </w:rPr>
              <w:t xml:space="preserve">Construcción de una Arquitectura Escalable: Implementar una arquitectura de </w:t>
            </w:r>
            <w:proofErr w:type="spellStart"/>
            <w:r w:rsidRPr="00450DA4">
              <w:rPr>
                <w:sz w:val="20"/>
              </w:rPr>
              <w:t>microservicios</w:t>
            </w:r>
            <w:proofErr w:type="spellEnd"/>
            <w:r w:rsidRPr="00450DA4">
              <w:rPr>
                <w:sz w:val="20"/>
              </w:rPr>
              <w:t xml:space="preserve"> sobre Google Cloud </w:t>
            </w:r>
            <w:proofErr w:type="spellStart"/>
            <w:r w:rsidRPr="00450DA4">
              <w:rPr>
                <w:sz w:val="20"/>
              </w:rPr>
              <w:t>Platform</w:t>
            </w:r>
            <w:proofErr w:type="spellEnd"/>
            <w:r w:rsidRPr="00450DA4">
              <w:rPr>
                <w:sz w:val="20"/>
              </w:rPr>
              <w:t xml:space="preserve"> (GCP) con una base de datos relacional (</w:t>
            </w:r>
            <w:proofErr w:type="spellStart"/>
            <w:r w:rsidRPr="00450DA4">
              <w:rPr>
                <w:sz w:val="20"/>
              </w:rPr>
              <w:t>PostgreSQL</w:t>
            </w:r>
            <w:proofErr w:type="spellEnd"/>
            <w:r w:rsidRPr="00450DA4">
              <w:rPr>
                <w:sz w:val="20"/>
              </w:rPr>
              <w:t>) y una no relacional, garantizando la escalabilidad y el mantenimiento a largo plazo de la solución.</w:t>
            </w:r>
          </w:p>
          <w:p w14:paraId="3F52E2FB" w14:textId="2D36D794" w:rsidR="001202BF" w:rsidRPr="00450DA4" w:rsidRDefault="001202BF" w:rsidP="00450DA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037B152E" w14:textId="5FC85360" w:rsidR="001E0E70" w:rsidRPr="001E0E70" w:rsidRDefault="001E0E70" w:rsidP="001E0E70">
            <w:p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La metodología utilizada para el desarrollo del Proyecto  </w:t>
            </w:r>
            <w:proofErr w:type="spellStart"/>
            <w:r w:rsidRPr="001E0E70">
              <w:rPr>
                <w:sz w:val="20"/>
              </w:rPr>
              <w:t>Brain</w:t>
            </w:r>
            <w:proofErr w:type="spellEnd"/>
            <w:r w:rsidRPr="001E0E70">
              <w:rPr>
                <w:sz w:val="20"/>
              </w:rPr>
              <w:t xml:space="preserve"> </w:t>
            </w:r>
            <w:proofErr w:type="spellStart"/>
            <w:r w:rsidRPr="001E0E70">
              <w:rPr>
                <w:sz w:val="20"/>
              </w:rPr>
              <w:t>Boost</w:t>
            </w:r>
            <w:proofErr w:type="spellEnd"/>
            <w:r w:rsidRPr="001E0E70">
              <w:rPr>
                <w:sz w:val="20"/>
              </w:rPr>
              <w:t xml:space="preserve"> fue </w:t>
            </w:r>
            <w:proofErr w:type="spellStart"/>
            <w:r w:rsidRPr="001E0E70">
              <w:rPr>
                <w:sz w:val="20"/>
              </w:rPr>
              <w:t>Scrum</w:t>
            </w:r>
            <w:proofErr w:type="spellEnd"/>
            <w:r w:rsidRPr="001E0E70">
              <w:rPr>
                <w:sz w:val="20"/>
              </w:rPr>
              <w:t>. Esta elección fue fundamental para gestionar la complejidad técnica del proyecto y las restricciones de tiempo.</w:t>
            </w:r>
          </w:p>
          <w:p w14:paraId="1C9F325D" w14:textId="77777777" w:rsidR="001E0E70" w:rsidRPr="001E0E70" w:rsidRDefault="001E0E70" w:rsidP="001E0E70">
            <w:pPr>
              <w:jc w:val="both"/>
              <w:rPr>
                <w:sz w:val="20"/>
              </w:rPr>
            </w:pPr>
            <w:r w:rsidRPr="001E0E70">
              <w:rPr>
                <w:sz w:val="20"/>
              </w:rPr>
              <w:t>Descripción de Fases y Procedimientos</w:t>
            </w:r>
          </w:p>
          <w:p w14:paraId="225BEBC2" w14:textId="06C002A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El desarrollo se organizó en </w:t>
            </w:r>
            <w:proofErr w:type="spellStart"/>
            <w:r w:rsidRPr="001E0E70">
              <w:rPr>
                <w:sz w:val="20"/>
              </w:rPr>
              <w:t>Sprints</w:t>
            </w:r>
            <w:proofErr w:type="spellEnd"/>
            <w:r w:rsidRPr="001E0E70">
              <w:rPr>
                <w:sz w:val="20"/>
              </w:rPr>
              <w:t>, cada uno con una duración fija de dos semanas.</w:t>
            </w:r>
          </w:p>
          <w:p w14:paraId="3B704060" w14:textId="77777777" w:rsidR="001E0E70" w:rsidRPr="001E0E70" w:rsidRDefault="001E0E70" w:rsidP="001E0E70">
            <w:pPr>
              <w:jc w:val="both"/>
              <w:rPr>
                <w:sz w:val="20"/>
              </w:rPr>
            </w:pPr>
            <w:r w:rsidRPr="001E0E70">
              <w:rPr>
                <w:sz w:val="20"/>
              </w:rPr>
              <w:t>Las fases y procedimientos clave ejecutados fueron:</w:t>
            </w:r>
          </w:p>
          <w:p w14:paraId="5C6286FA" w14:textId="4473F6D9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Planificación y Gestión del </w:t>
            </w:r>
            <w:proofErr w:type="spellStart"/>
            <w:r w:rsidRPr="001E0E70">
              <w:rPr>
                <w:sz w:val="20"/>
              </w:rPr>
              <w:t>Backlog</w:t>
            </w:r>
            <w:proofErr w:type="spellEnd"/>
            <w:r w:rsidRPr="001E0E70">
              <w:rPr>
                <w:sz w:val="20"/>
              </w:rPr>
              <w:t xml:space="preserve">: La planificación se centró en la gestión continua del </w:t>
            </w:r>
            <w:proofErr w:type="spellStart"/>
            <w:r w:rsidRPr="001E0E70">
              <w:rPr>
                <w:sz w:val="20"/>
              </w:rPr>
              <w:t>Backlog</w:t>
            </w:r>
            <w:proofErr w:type="spellEnd"/>
            <w:r w:rsidRPr="001E0E70">
              <w:rPr>
                <w:sz w:val="20"/>
              </w:rPr>
              <w:t xml:space="preserve"> del Producto, donde las</w:t>
            </w:r>
            <w:r>
              <w:rPr>
                <w:sz w:val="20"/>
              </w:rPr>
              <w:t xml:space="preserve"> historias de usuario y tareas </w:t>
            </w:r>
            <w:r w:rsidRPr="001E0E70">
              <w:rPr>
                <w:sz w:val="20"/>
              </w:rPr>
              <w:t xml:space="preserve">se priorizaron constantemente. Para la organización y seguimiento de este </w:t>
            </w:r>
            <w:proofErr w:type="spellStart"/>
            <w:r w:rsidRPr="001E0E70">
              <w:rPr>
                <w:sz w:val="20"/>
              </w:rPr>
              <w:t>Backlog</w:t>
            </w:r>
            <w:proofErr w:type="spellEnd"/>
            <w:r w:rsidRPr="001E0E70">
              <w:rPr>
                <w:sz w:val="20"/>
              </w:rPr>
              <w:t>, se utilizó la herramienta Jira.</w:t>
            </w:r>
          </w:p>
          <w:p w14:paraId="4AE1186F" w14:textId="2FD1AA64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Cada Sprint de dos semanas tuvo como objetivo entregar un incremento de software potencialmente funcional (por ejemplo, el </w:t>
            </w:r>
            <w:proofErr w:type="spellStart"/>
            <w:r w:rsidRPr="001E0E70">
              <w:rPr>
                <w:sz w:val="20"/>
              </w:rPr>
              <w:t>Backend</w:t>
            </w:r>
            <w:proofErr w:type="spellEnd"/>
            <w:r w:rsidRPr="001E0E70">
              <w:rPr>
                <w:sz w:val="20"/>
              </w:rPr>
              <w:t xml:space="preserve"> Core desplegado en GCP al finalizar el Sprint 4).</w:t>
            </w:r>
          </w:p>
          <w:p w14:paraId="38733E94" w14:textId="2E95E788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Comunicación y Seguimiento: Se realizaron reuniones de </w:t>
            </w:r>
            <w:proofErr w:type="spellStart"/>
            <w:r w:rsidRPr="001E0E70">
              <w:rPr>
                <w:sz w:val="20"/>
              </w:rPr>
              <w:t>Weeklies</w:t>
            </w:r>
            <w:proofErr w:type="spellEnd"/>
            <w:r w:rsidRPr="001E0E70">
              <w:rPr>
                <w:sz w:val="20"/>
              </w:rPr>
              <w:t xml:space="preserve"> (similares a los </w:t>
            </w:r>
            <w:proofErr w:type="spellStart"/>
            <w:r w:rsidRPr="001E0E70">
              <w:rPr>
                <w:sz w:val="20"/>
              </w:rPr>
              <w:t>Daily</w:t>
            </w:r>
            <w:proofErr w:type="spellEnd"/>
            <w:r w:rsidRPr="001E0E70">
              <w:rPr>
                <w:sz w:val="20"/>
              </w:rPr>
              <w:t xml:space="preserve"> </w:t>
            </w:r>
            <w:proofErr w:type="spellStart"/>
            <w:r w:rsidRPr="001E0E70">
              <w:rPr>
                <w:sz w:val="20"/>
              </w:rPr>
              <w:t>Scrums</w:t>
            </w:r>
            <w:proofErr w:type="spellEnd"/>
            <w:r w:rsidRPr="001E0E70">
              <w:rPr>
                <w:sz w:val="20"/>
              </w:rPr>
              <w:t>) para sincronizar al equipo, revisar el progreso de las tareas priorizadas, y gestionar proactivamente los obstáculos que surgían, como los problemas de integración o la detección de riesgos.</w:t>
            </w:r>
          </w:p>
          <w:p w14:paraId="38348EF4" w14:textId="6A1CBD6E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Revisión y Adaptación: Al finalizar cada Sprint, se realizaba una revisión del incremento entregado y una retrospectiva, lo que permitió aplicar los ajustes necesarios al </w:t>
            </w:r>
            <w:proofErr w:type="spellStart"/>
            <w:r w:rsidRPr="001E0E70">
              <w:rPr>
                <w:sz w:val="20"/>
              </w:rPr>
              <w:t>scope</w:t>
            </w:r>
            <w:proofErr w:type="spellEnd"/>
            <w:r>
              <w:rPr>
                <w:sz w:val="20"/>
              </w:rPr>
              <w:t xml:space="preserve"> y a la planificación futura.</w:t>
            </w:r>
          </w:p>
          <w:p w14:paraId="535D02A7" w14:textId="77777777" w:rsidR="001E0E70" w:rsidRPr="001E0E70" w:rsidRDefault="001E0E70" w:rsidP="001E0E70">
            <w:pPr>
              <w:ind w:left="360"/>
              <w:jc w:val="both"/>
              <w:rPr>
                <w:sz w:val="20"/>
              </w:rPr>
            </w:pPr>
            <w:r w:rsidRPr="001E0E70">
              <w:rPr>
                <w:sz w:val="20"/>
              </w:rPr>
              <w:t>Pertinencia de la Metodología</w:t>
            </w:r>
          </w:p>
          <w:p w14:paraId="323B9C9B" w14:textId="77777777" w:rsidR="001E0E70" w:rsidRPr="001E0E70" w:rsidRDefault="001E0E70" w:rsidP="001E0E70">
            <w:p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La metodología </w:t>
            </w:r>
            <w:proofErr w:type="spellStart"/>
            <w:r w:rsidRPr="001E0E70">
              <w:rPr>
                <w:sz w:val="20"/>
              </w:rPr>
              <w:t>Scrum</w:t>
            </w:r>
            <w:proofErr w:type="spellEnd"/>
            <w:r w:rsidRPr="001E0E70">
              <w:rPr>
                <w:sz w:val="20"/>
              </w:rPr>
              <w:t xml:space="preserve"> fue altamente pertinente para cumplir los objetivos del proyecto por las siguientes razones:</w:t>
            </w:r>
          </w:p>
          <w:p w14:paraId="33F3BB47" w14:textId="77777777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Gestión de la Complejidad Técnica: Un proyecto basado en </w:t>
            </w:r>
            <w:proofErr w:type="spellStart"/>
            <w:r w:rsidRPr="001E0E70">
              <w:rPr>
                <w:sz w:val="20"/>
              </w:rPr>
              <w:t>microservicios</w:t>
            </w:r>
            <w:proofErr w:type="spellEnd"/>
            <w:r w:rsidRPr="001E0E70">
              <w:rPr>
                <w:sz w:val="20"/>
              </w:rPr>
              <w:t xml:space="preserve"> (</w:t>
            </w:r>
            <w:proofErr w:type="spellStart"/>
            <w:r w:rsidRPr="001E0E70">
              <w:rPr>
                <w:sz w:val="20"/>
              </w:rPr>
              <w:t>Auth</w:t>
            </w:r>
            <w:proofErr w:type="spellEnd"/>
            <w:r w:rsidRPr="001E0E70">
              <w:rPr>
                <w:sz w:val="20"/>
              </w:rPr>
              <w:t xml:space="preserve">, IA, Content, </w:t>
            </w:r>
            <w:proofErr w:type="spellStart"/>
            <w:r w:rsidRPr="001E0E70">
              <w:rPr>
                <w:sz w:val="20"/>
              </w:rPr>
              <w:t>Game</w:t>
            </w:r>
            <w:proofErr w:type="spellEnd"/>
            <w:r w:rsidRPr="001E0E70">
              <w:rPr>
                <w:sz w:val="20"/>
              </w:rPr>
              <w:t xml:space="preserve"> </w:t>
            </w:r>
            <w:proofErr w:type="spellStart"/>
            <w:r w:rsidRPr="001E0E70">
              <w:rPr>
                <w:sz w:val="20"/>
              </w:rPr>
              <w:t>Engine</w:t>
            </w:r>
            <w:proofErr w:type="spellEnd"/>
            <w:r w:rsidRPr="001E0E70">
              <w:rPr>
                <w:sz w:val="20"/>
              </w:rPr>
              <w:t xml:space="preserve">) requiere una alta coordinación y la capacidad de integrar servicios constantemente. </w:t>
            </w:r>
            <w:proofErr w:type="spellStart"/>
            <w:r w:rsidRPr="001E0E70">
              <w:rPr>
                <w:sz w:val="20"/>
              </w:rPr>
              <w:t>Scrum</w:t>
            </w:r>
            <w:proofErr w:type="spellEnd"/>
            <w:r w:rsidRPr="001E0E70">
              <w:rPr>
                <w:sz w:val="20"/>
              </w:rPr>
              <w:t xml:space="preserve"> permitió aislar el trabajo por servicio y probar la integración al final de cada ciclo, reduciendo el riesgo de fallos mayores.</w:t>
            </w:r>
          </w:p>
          <w:p w14:paraId="28646BE2" w14:textId="1C6BA381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>Adaptación al Contexto: Dada la restricción de tiempo</w:t>
            </w:r>
            <w:r>
              <w:rPr>
                <w:sz w:val="20"/>
              </w:rPr>
              <w:t>, l</w:t>
            </w:r>
            <w:r w:rsidRPr="001E0E70">
              <w:rPr>
                <w:sz w:val="20"/>
              </w:rPr>
              <w:t xml:space="preserve">a capacidad de priorizar el </w:t>
            </w:r>
            <w:proofErr w:type="spellStart"/>
            <w:r w:rsidRPr="001E0E70">
              <w:rPr>
                <w:sz w:val="20"/>
              </w:rPr>
              <w:t>Backlog</w:t>
            </w:r>
            <w:proofErr w:type="spellEnd"/>
            <w:r w:rsidRPr="001E0E70">
              <w:rPr>
                <w:sz w:val="20"/>
              </w:rPr>
              <w:t xml:space="preserve"> mediante Jira nos permitió ser flexibles, tomando la decisión táctica</w:t>
            </w:r>
            <w:r>
              <w:rPr>
                <w:sz w:val="20"/>
              </w:rPr>
              <w:t xml:space="preserve"> de priorizar el flujo crítico </w:t>
            </w:r>
            <w:r w:rsidRPr="001E0E70">
              <w:rPr>
                <w:sz w:val="20"/>
              </w:rPr>
              <w:t>sobre la lógica compleja de juego, asegurando que el objetivo de un sistema funcional se cumpliera primero.</w:t>
            </w:r>
          </w:p>
          <w:p w14:paraId="2F8B95D1" w14:textId="06B727BC" w:rsidR="001E0E70" w:rsidRPr="001E0E70" w:rsidRDefault="001E0E70" w:rsidP="001E0E7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1E0E70">
              <w:rPr>
                <w:sz w:val="20"/>
              </w:rPr>
              <w:t xml:space="preserve">Entrega de Valor Temprano: La metodología permitió entregar funcionalidades tangibles  de forma temprana, lo cual fue clave para validar la arquitectura y obtener </w:t>
            </w:r>
            <w:proofErr w:type="spellStart"/>
            <w:r w:rsidRPr="001E0E70">
              <w:rPr>
                <w:sz w:val="20"/>
              </w:rPr>
              <w:t>feedback</w:t>
            </w:r>
            <w:proofErr w:type="spellEnd"/>
            <w:r w:rsidRPr="001E0E70">
              <w:rPr>
                <w:sz w:val="20"/>
              </w:rPr>
              <w:t xml:space="preserve"> sobre el avance antes de abordar la lógica más compleja de la </w:t>
            </w:r>
            <w:proofErr w:type="spellStart"/>
            <w:r w:rsidRPr="001E0E70">
              <w:rPr>
                <w:sz w:val="20"/>
              </w:rPr>
              <w:t>gamificación</w:t>
            </w:r>
            <w:proofErr w:type="spellEnd"/>
            <w:r w:rsidRPr="001E0E70">
              <w:rPr>
                <w:sz w:val="20"/>
              </w:rPr>
              <w:t>.</w:t>
            </w:r>
          </w:p>
          <w:p w14:paraId="396694F6" w14:textId="2AF47FA8" w:rsidR="001202BF" w:rsidRPr="001E0E70" w:rsidRDefault="001202BF" w:rsidP="001E0E70">
            <w:pPr>
              <w:pStyle w:val="ListParagraph"/>
              <w:jc w:val="both"/>
              <w:rPr>
                <w:sz w:val="20"/>
              </w:rPr>
            </w:pPr>
          </w:p>
        </w:tc>
      </w:tr>
      <w:tr w:rsidR="001202BF" w:rsidRPr="000C55F3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0C55F3" w:rsidRDefault="001202BF" w:rsidP="000C55F3">
            <w:pPr>
              <w:jc w:val="both"/>
              <w:rPr>
                <w:sz w:val="20"/>
                <w:szCs w:val="18"/>
              </w:rPr>
            </w:pPr>
            <w:r w:rsidRPr="000C55F3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17996F78" w14:textId="77777777" w:rsidR="001202BF" w:rsidRPr="000C55F3" w:rsidRDefault="000C55F3" w:rsidP="000C55F3">
            <w:p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 xml:space="preserve">El desarrollo del Proyecto APT se estructuró en </w:t>
            </w:r>
            <w:proofErr w:type="spellStart"/>
            <w:r w:rsidRPr="000C55F3">
              <w:rPr>
                <w:sz w:val="20"/>
                <w:szCs w:val="18"/>
              </w:rPr>
              <w:t>Sprints</w:t>
            </w:r>
            <w:proofErr w:type="spellEnd"/>
            <w:r w:rsidRPr="000C55F3">
              <w:rPr>
                <w:sz w:val="20"/>
                <w:szCs w:val="18"/>
              </w:rPr>
              <w:t xml:space="preserve"> de dos semanas, siguiendo la metodología </w:t>
            </w:r>
            <w:proofErr w:type="spellStart"/>
            <w:r w:rsidRPr="000C55F3">
              <w:rPr>
                <w:sz w:val="20"/>
                <w:szCs w:val="18"/>
              </w:rPr>
              <w:t>Scrum</w:t>
            </w:r>
            <w:proofErr w:type="spellEnd"/>
            <w:r w:rsidRPr="000C55F3">
              <w:rPr>
                <w:sz w:val="20"/>
                <w:szCs w:val="18"/>
              </w:rPr>
              <w:t>. Las etapas y actividades principales fueron:</w:t>
            </w:r>
            <w:r w:rsidR="001202BF" w:rsidRPr="000C55F3">
              <w:rPr>
                <w:sz w:val="20"/>
                <w:szCs w:val="18"/>
              </w:rPr>
              <w:t xml:space="preserve"> </w:t>
            </w:r>
          </w:p>
          <w:p w14:paraId="19A1E848" w14:textId="77777777" w:rsidR="000C55F3" w:rsidRPr="000C55F3" w:rsidRDefault="000C55F3" w:rsidP="000C55F3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>Sprint 1 (Planificación y Diseño)</w:t>
            </w:r>
          </w:p>
          <w:p w14:paraId="68DB5BC2" w14:textId="77777777" w:rsidR="000C55F3" w:rsidRPr="000C55F3" w:rsidRDefault="000C55F3" w:rsidP="000C55F3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 xml:space="preserve">Sprint 2 (Backend Core y </w:t>
            </w:r>
            <w:proofErr w:type="spellStart"/>
            <w:r w:rsidRPr="000C55F3">
              <w:rPr>
                <w:sz w:val="20"/>
                <w:szCs w:val="18"/>
              </w:rPr>
              <w:t>Seguridad</w:t>
            </w:r>
            <w:proofErr w:type="spellEnd"/>
            <w:r w:rsidRPr="000C55F3">
              <w:rPr>
                <w:sz w:val="20"/>
                <w:szCs w:val="18"/>
              </w:rPr>
              <w:t>)</w:t>
            </w:r>
          </w:p>
          <w:p w14:paraId="35605971" w14:textId="77777777" w:rsidR="000C55F3" w:rsidRPr="000C55F3" w:rsidRDefault="000C55F3" w:rsidP="000C55F3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>Sprint 3 (Integración de Contenido e IA)</w:t>
            </w:r>
          </w:p>
          <w:p w14:paraId="4CEAF3DF" w14:textId="77777777" w:rsidR="000C55F3" w:rsidRPr="000C55F3" w:rsidRDefault="000C55F3" w:rsidP="000C55F3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>Sprint 4 (Refactorización y Despliegue)</w:t>
            </w:r>
          </w:p>
          <w:p w14:paraId="1A4431C7" w14:textId="77777777" w:rsidR="000C55F3" w:rsidRPr="000C55F3" w:rsidRDefault="000C55F3" w:rsidP="000C55F3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>Sprint 5 (Conexión y Estructura)</w:t>
            </w:r>
          </w:p>
          <w:p w14:paraId="3A6FC291" w14:textId="77777777" w:rsidR="000C55F3" w:rsidRPr="000C55F3" w:rsidRDefault="000C55F3" w:rsidP="000C55F3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 xml:space="preserve">Sprint 6 (Lógica de Juego y </w:t>
            </w:r>
            <w:proofErr w:type="spellStart"/>
            <w:r w:rsidRPr="000C55F3">
              <w:rPr>
                <w:sz w:val="20"/>
                <w:szCs w:val="18"/>
              </w:rPr>
              <w:t>Scoring</w:t>
            </w:r>
            <w:proofErr w:type="spellEnd"/>
            <w:r w:rsidRPr="000C55F3">
              <w:rPr>
                <w:sz w:val="20"/>
                <w:szCs w:val="18"/>
              </w:rPr>
              <w:t>)</w:t>
            </w:r>
          </w:p>
          <w:p w14:paraId="0801B445" w14:textId="77777777" w:rsidR="000C55F3" w:rsidRPr="000C55F3" w:rsidRDefault="000C55F3" w:rsidP="000C55F3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>Sprint 7 (Cierre y Calidad)</w:t>
            </w:r>
          </w:p>
          <w:p w14:paraId="29A0466A" w14:textId="77777777" w:rsidR="000C55F3" w:rsidRDefault="000C55F3" w:rsidP="000C55F3">
            <w:pPr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Dificultador principal: </w:t>
            </w:r>
            <w:r w:rsidRPr="000C55F3">
              <w:rPr>
                <w:sz w:val="20"/>
                <w:szCs w:val="18"/>
              </w:rPr>
              <w:t xml:space="preserve">La limitación de tiempo obligó a reducir el </w:t>
            </w:r>
            <w:proofErr w:type="spellStart"/>
            <w:r w:rsidRPr="000C55F3">
              <w:rPr>
                <w:sz w:val="20"/>
                <w:szCs w:val="18"/>
              </w:rPr>
              <w:t>scope</w:t>
            </w:r>
            <w:proofErr w:type="spellEnd"/>
            <w:r w:rsidRPr="000C55F3">
              <w:rPr>
                <w:sz w:val="20"/>
                <w:szCs w:val="18"/>
              </w:rPr>
              <w:t xml:space="preserve"> en la fase de implementación y a aplazar la lógica compleja de juego, lo que aumentó la presión sobre los </w:t>
            </w:r>
            <w:proofErr w:type="spellStart"/>
            <w:r w:rsidRPr="000C55F3">
              <w:rPr>
                <w:sz w:val="20"/>
                <w:szCs w:val="18"/>
              </w:rPr>
              <w:t>Sprints</w:t>
            </w:r>
            <w:proofErr w:type="spellEnd"/>
            <w:r w:rsidRPr="000C55F3">
              <w:rPr>
                <w:sz w:val="20"/>
                <w:szCs w:val="18"/>
              </w:rPr>
              <w:t xml:space="preserve"> 5 y 6.</w:t>
            </w:r>
          </w:p>
          <w:p w14:paraId="1A2A03ED" w14:textId="77777777" w:rsidR="000C55F3" w:rsidRDefault="000C55F3" w:rsidP="000C55F3">
            <w:pPr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Facilitadores: </w:t>
            </w:r>
          </w:p>
          <w:p w14:paraId="645923D4" w14:textId="32F4A95D" w:rsidR="000C55F3" w:rsidRPr="000C55F3" w:rsidRDefault="000C55F3" w:rsidP="000C55F3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>La separación de responsabilidades permitió al equipo trabajar en paralelo y aislar los errores, lo cual fue crucial para avanzar a pesar de la restricción de tiempo.</w:t>
            </w:r>
          </w:p>
          <w:p w14:paraId="688A4796" w14:textId="77777777" w:rsidR="000C55F3" w:rsidRDefault="000C55F3" w:rsidP="000C55F3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 xml:space="preserve">La definición temprana de los Contratos API estandarizó la comunicación entre los servicios, mientras que el </w:t>
            </w:r>
            <w:proofErr w:type="spellStart"/>
            <w:r w:rsidRPr="000C55F3">
              <w:rPr>
                <w:sz w:val="20"/>
                <w:szCs w:val="18"/>
              </w:rPr>
              <w:t>stack</w:t>
            </w:r>
            <w:proofErr w:type="spellEnd"/>
            <w:r w:rsidRPr="000C55F3">
              <w:rPr>
                <w:sz w:val="20"/>
                <w:szCs w:val="18"/>
              </w:rPr>
              <w:t xml:space="preserve"> tecnológico basado en </w:t>
            </w:r>
            <w:proofErr w:type="spellStart"/>
            <w:r w:rsidRPr="000C55F3">
              <w:rPr>
                <w:sz w:val="20"/>
                <w:szCs w:val="18"/>
              </w:rPr>
              <w:t>Kotlin</w:t>
            </w:r>
            <w:proofErr w:type="spellEnd"/>
            <w:r w:rsidRPr="000C55F3">
              <w:rPr>
                <w:sz w:val="20"/>
                <w:szCs w:val="18"/>
              </w:rPr>
              <w:t xml:space="preserve"> agilizó el desarrollo del </w:t>
            </w:r>
            <w:proofErr w:type="spellStart"/>
            <w:r w:rsidRPr="000C55F3">
              <w:rPr>
                <w:sz w:val="20"/>
                <w:szCs w:val="18"/>
              </w:rPr>
              <w:t>backend</w:t>
            </w:r>
            <w:proofErr w:type="spellEnd"/>
            <w:r w:rsidRPr="000C55F3">
              <w:rPr>
                <w:sz w:val="20"/>
                <w:szCs w:val="18"/>
              </w:rPr>
              <w:t xml:space="preserve"> y el </w:t>
            </w:r>
            <w:proofErr w:type="spellStart"/>
            <w:r w:rsidRPr="000C55F3">
              <w:rPr>
                <w:sz w:val="20"/>
                <w:szCs w:val="18"/>
              </w:rPr>
              <w:t>frontend</w:t>
            </w:r>
            <w:proofErr w:type="spellEnd"/>
            <w:r>
              <w:rPr>
                <w:sz w:val="20"/>
                <w:szCs w:val="18"/>
              </w:rPr>
              <w:t xml:space="preserve"> móvil</w:t>
            </w:r>
            <w:r w:rsidRPr="000C55F3">
              <w:rPr>
                <w:sz w:val="20"/>
                <w:szCs w:val="18"/>
              </w:rPr>
              <w:t>, maximizando las competencias del equipo.</w:t>
            </w:r>
          </w:p>
          <w:p w14:paraId="690E8D51" w14:textId="77777777" w:rsidR="000C55F3" w:rsidRPr="000C55F3" w:rsidRDefault="000C55F3" w:rsidP="000C55F3">
            <w:pPr>
              <w:ind w:left="360"/>
              <w:jc w:val="both"/>
              <w:rPr>
                <w:b/>
                <w:sz w:val="20"/>
                <w:szCs w:val="18"/>
              </w:rPr>
            </w:pPr>
            <w:r w:rsidRPr="000C55F3">
              <w:rPr>
                <w:b/>
                <w:sz w:val="20"/>
                <w:szCs w:val="18"/>
              </w:rPr>
              <w:t>Ajustes Realizados</w:t>
            </w:r>
          </w:p>
          <w:p w14:paraId="6E504194" w14:textId="77777777" w:rsidR="000C55F3" w:rsidRPr="000C55F3" w:rsidRDefault="000C55F3" w:rsidP="000C55F3">
            <w:p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 xml:space="preserve">Para abordar la dificultad principal (falta de tiempo) y cumplir con el objetivo de entregar un sistema funcional y demostrable, se realizó un ajuste táctico significativo al </w:t>
            </w:r>
            <w:proofErr w:type="spellStart"/>
            <w:r w:rsidRPr="000C55F3">
              <w:rPr>
                <w:sz w:val="20"/>
                <w:szCs w:val="18"/>
              </w:rPr>
              <w:t>backlog</w:t>
            </w:r>
            <w:proofErr w:type="spellEnd"/>
            <w:r w:rsidRPr="000C55F3">
              <w:rPr>
                <w:sz w:val="20"/>
                <w:szCs w:val="18"/>
              </w:rPr>
              <w:t xml:space="preserve"> de los </w:t>
            </w:r>
            <w:proofErr w:type="spellStart"/>
            <w:r w:rsidRPr="000C55F3">
              <w:rPr>
                <w:sz w:val="20"/>
                <w:szCs w:val="18"/>
              </w:rPr>
              <w:t>Sprints</w:t>
            </w:r>
            <w:proofErr w:type="spellEnd"/>
            <w:r w:rsidRPr="000C55F3">
              <w:rPr>
                <w:sz w:val="20"/>
                <w:szCs w:val="18"/>
              </w:rPr>
              <w:t xml:space="preserve"> 5, 6 y 7:</w:t>
            </w:r>
          </w:p>
          <w:p w14:paraId="0723D1D5" w14:textId="76E73F50" w:rsidR="000C55F3" w:rsidRPr="000C55F3" w:rsidRDefault="000C55F3" w:rsidP="000C55F3">
            <w:pPr>
              <w:ind w:left="360"/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 xml:space="preserve">Ajuste por Aplazamiento del </w:t>
            </w:r>
            <w:proofErr w:type="spellStart"/>
            <w:r w:rsidRPr="000C55F3">
              <w:rPr>
                <w:sz w:val="20"/>
                <w:szCs w:val="18"/>
              </w:rPr>
              <w:t>Game</w:t>
            </w:r>
            <w:proofErr w:type="spellEnd"/>
            <w:r w:rsidRPr="000C55F3">
              <w:rPr>
                <w:sz w:val="20"/>
                <w:szCs w:val="18"/>
              </w:rPr>
              <w:t xml:space="preserve"> </w:t>
            </w:r>
            <w:proofErr w:type="spellStart"/>
            <w:r w:rsidRPr="000C55F3">
              <w:rPr>
                <w:sz w:val="20"/>
                <w:szCs w:val="18"/>
              </w:rPr>
              <w:t>Engine</w:t>
            </w:r>
            <w:proofErr w:type="spellEnd"/>
            <w:r w:rsidRPr="000C55F3">
              <w:rPr>
                <w:sz w:val="20"/>
                <w:szCs w:val="18"/>
              </w:rPr>
              <w:t>:</w:t>
            </w:r>
            <w:r w:rsidRPr="000C55F3">
              <w:rPr>
                <w:sz w:val="20"/>
                <w:szCs w:val="18"/>
              </w:rPr>
              <w:t xml:space="preserve"> </w:t>
            </w:r>
            <w:r w:rsidRPr="000C55F3">
              <w:rPr>
                <w:sz w:val="20"/>
                <w:szCs w:val="18"/>
              </w:rPr>
              <w:t xml:space="preserve">Se movió el desarrollo de la </w:t>
            </w:r>
            <w:r>
              <w:rPr>
                <w:sz w:val="20"/>
                <w:szCs w:val="18"/>
              </w:rPr>
              <w:t xml:space="preserve"> </w:t>
            </w:r>
            <w:r w:rsidRPr="000C55F3">
              <w:rPr>
                <w:sz w:val="20"/>
                <w:szCs w:val="18"/>
              </w:rPr>
              <w:t xml:space="preserve">lógica compleja del juego y el </w:t>
            </w:r>
            <w:proofErr w:type="spellStart"/>
            <w:r w:rsidRPr="000C55F3">
              <w:rPr>
                <w:sz w:val="20"/>
                <w:szCs w:val="18"/>
              </w:rPr>
              <w:t>Scoring</w:t>
            </w:r>
            <w:proofErr w:type="spellEnd"/>
            <w:r w:rsidRPr="000C55F3">
              <w:rPr>
                <w:sz w:val="20"/>
                <w:szCs w:val="18"/>
              </w:rPr>
              <w:t xml:space="preserve"> del Sprint 5 al Sprint 6.</w:t>
            </w:r>
          </w:p>
          <w:p w14:paraId="0435996C" w14:textId="528098E3" w:rsidR="000C55F3" w:rsidRPr="000C55F3" w:rsidRDefault="000C55F3" w:rsidP="000C55F3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 xml:space="preserve">Cómo se Abordó: Se redujo el </w:t>
            </w:r>
            <w:proofErr w:type="spellStart"/>
            <w:r w:rsidRPr="000C55F3">
              <w:rPr>
                <w:sz w:val="20"/>
                <w:szCs w:val="18"/>
              </w:rPr>
              <w:t>scope</w:t>
            </w:r>
            <w:proofErr w:type="spellEnd"/>
            <w:r w:rsidRPr="000C55F3">
              <w:rPr>
                <w:sz w:val="20"/>
                <w:szCs w:val="18"/>
              </w:rPr>
              <w:t xml:space="preserve"> del Sprint 5 para enfocarse exclusivamente en: 1) La conexión E2E del flujo </w:t>
            </w:r>
            <w:proofErr w:type="spellStart"/>
            <w:r w:rsidRPr="000C55F3">
              <w:rPr>
                <w:sz w:val="20"/>
                <w:szCs w:val="18"/>
              </w:rPr>
              <w:t>Login</w:t>
            </w:r>
            <w:proofErr w:type="spellEnd"/>
            <w:r w:rsidRPr="000C55F3">
              <w:rPr>
                <w:sz w:val="20"/>
                <w:szCs w:val="18"/>
              </w:rPr>
              <w:t xml:space="preserve"> </w:t>
            </w:r>
            <w:r w:rsidRPr="000C55F3">
              <w:rPr>
                <w:sz w:val="20"/>
                <w:szCs w:val="18"/>
              </w:rPr>
              <w:sym w:font="Wingdings" w:char="F0E0"/>
            </w:r>
            <w:r w:rsidRPr="000C55F3">
              <w:rPr>
                <w:sz w:val="20"/>
                <w:szCs w:val="18"/>
              </w:rPr>
              <w:t xml:space="preserve"> Carga de Contenido; y 2) La creación de la estructura base (</w:t>
            </w:r>
            <w:proofErr w:type="spellStart"/>
            <w:r w:rsidRPr="000C55F3">
              <w:rPr>
                <w:sz w:val="20"/>
                <w:szCs w:val="18"/>
              </w:rPr>
              <w:t>setup</w:t>
            </w:r>
            <w:proofErr w:type="spellEnd"/>
            <w:r w:rsidRPr="000C55F3">
              <w:rPr>
                <w:sz w:val="20"/>
                <w:szCs w:val="18"/>
              </w:rPr>
              <w:t xml:space="preserve">) del nuevo </w:t>
            </w:r>
            <w:proofErr w:type="spellStart"/>
            <w:r w:rsidRPr="000C55F3">
              <w:rPr>
                <w:sz w:val="20"/>
                <w:szCs w:val="18"/>
              </w:rPr>
              <w:t>Game</w:t>
            </w:r>
            <w:proofErr w:type="spellEnd"/>
            <w:r w:rsidRPr="000C55F3">
              <w:rPr>
                <w:sz w:val="20"/>
                <w:szCs w:val="18"/>
              </w:rPr>
              <w:t xml:space="preserve"> </w:t>
            </w:r>
            <w:proofErr w:type="spellStart"/>
            <w:r w:rsidRPr="000C55F3">
              <w:rPr>
                <w:sz w:val="20"/>
                <w:szCs w:val="18"/>
              </w:rPr>
              <w:t>Engine</w:t>
            </w:r>
            <w:proofErr w:type="spellEnd"/>
            <w:r w:rsidRPr="000C55F3">
              <w:rPr>
                <w:sz w:val="20"/>
                <w:szCs w:val="18"/>
              </w:rPr>
              <w:t xml:space="preserve"> </w:t>
            </w:r>
            <w:proofErr w:type="spellStart"/>
            <w:r w:rsidRPr="000C55F3">
              <w:rPr>
                <w:sz w:val="20"/>
                <w:szCs w:val="18"/>
              </w:rPr>
              <w:t>Service</w:t>
            </w:r>
            <w:proofErr w:type="spellEnd"/>
            <w:r w:rsidRPr="000C55F3">
              <w:rPr>
                <w:sz w:val="20"/>
                <w:szCs w:val="18"/>
              </w:rPr>
              <w:t>. Este ajuste priorizó la funcionalidad visible y la estabilidad de la arquitectura sobre la complejidad algorítmica.</w:t>
            </w:r>
          </w:p>
          <w:p w14:paraId="1EF1C395" w14:textId="2F5722C8" w:rsidR="000C55F3" w:rsidRPr="000C55F3" w:rsidRDefault="000C55F3" w:rsidP="00AD1457">
            <w:pPr>
              <w:ind w:left="360"/>
              <w:jc w:val="both"/>
              <w:rPr>
                <w:sz w:val="20"/>
                <w:szCs w:val="18"/>
              </w:rPr>
            </w:pPr>
            <w:r w:rsidRPr="000C55F3">
              <w:rPr>
                <w:sz w:val="20"/>
                <w:szCs w:val="18"/>
              </w:rPr>
              <w:t>Ajuste del CRUD de Usuarios:</w:t>
            </w:r>
            <w:r>
              <w:rPr>
                <w:sz w:val="20"/>
                <w:szCs w:val="18"/>
              </w:rPr>
              <w:t xml:space="preserve"> </w:t>
            </w:r>
            <w:r w:rsidRPr="000C55F3">
              <w:rPr>
                <w:sz w:val="20"/>
                <w:szCs w:val="18"/>
              </w:rPr>
              <w:t xml:space="preserve">La tarea de Desarrollo de la interfaz de usuario para perfil de usuario (CRUD) fue movida del </w:t>
            </w:r>
            <w:proofErr w:type="spellStart"/>
            <w:r w:rsidRPr="000C55F3">
              <w:rPr>
                <w:sz w:val="20"/>
                <w:szCs w:val="18"/>
              </w:rPr>
              <w:t>core</w:t>
            </w:r>
            <w:proofErr w:type="spellEnd"/>
            <w:r w:rsidRPr="000C55F3">
              <w:rPr>
                <w:sz w:val="20"/>
                <w:szCs w:val="18"/>
              </w:rPr>
              <w:t xml:space="preserve"> del desarrollo al </w:t>
            </w:r>
            <w:r w:rsidR="00AD1457">
              <w:rPr>
                <w:sz w:val="20"/>
                <w:szCs w:val="18"/>
              </w:rPr>
              <w:t xml:space="preserve">Sprint </w:t>
            </w:r>
            <w:proofErr w:type="gramStart"/>
            <w:r w:rsidR="00AD1457">
              <w:rPr>
                <w:sz w:val="20"/>
                <w:szCs w:val="18"/>
              </w:rPr>
              <w:t>7 :</w:t>
            </w:r>
            <w:proofErr w:type="gramEnd"/>
            <w:r w:rsidR="00AD1457">
              <w:rPr>
                <w:sz w:val="20"/>
                <w:szCs w:val="18"/>
              </w:rPr>
              <w:t xml:space="preserve"> </w:t>
            </w:r>
            <w:r w:rsidRPr="000C55F3">
              <w:rPr>
                <w:sz w:val="20"/>
                <w:szCs w:val="18"/>
              </w:rPr>
              <w:t xml:space="preserve">Esta tarea fue clasificada como no esencial para la funcionalidad mínima viable del juego (MVP) y se pospuso para evitar que consumiera tiempo valioso de integración en los </w:t>
            </w:r>
            <w:proofErr w:type="spellStart"/>
            <w:r w:rsidRPr="000C55F3">
              <w:rPr>
                <w:sz w:val="20"/>
                <w:szCs w:val="18"/>
              </w:rPr>
              <w:t>Sprints</w:t>
            </w:r>
            <w:proofErr w:type="spellEnd"/>
            <w:r w:rsidRPr="000C55F3">
              <w:rPr>
                <w:sz w:val="20"/>
                <w:szCs w:val="18"/>
              </w:rPr>
              <w:t xml:space="preserve"> 5 y 6.</w:t>
            </w:r>
          </w:p>
          <w:p w14:paraId="3BE8DF48" w14:textId="77777777" w:rsidR="000C55F3" w:rsidRPr="00AD1457" w:rsidRDefault="000C55F3" w:rsidP="00AD1457">
            <w:pPr>
              <w:jc w:val="both"/>
              <w:rPr>
                <w:sz w:val="20"/>
                <w:szCs w:val="18"/>
              </w:rPr>
            </w:pPr>
            <w:r w:rsidRPr="00AD1457">
              <w:rPr>
                <w:sz w:val="20"/>
                <w:szCs w:val="18"/>
              </w:rPr>
              <w:t>Estos ajustes permitieron garantizar que el Sprint 6 y 7 tendrían el tiempo dedicado y enfocado para desarrollar la lógica de juego y finalizar las pruebas de calidad, sin la presión de implementar funcionalidades secundarias</w:t>
            </w:r>
          </w:p>
          <w:p w14:paraId="59784A1A" w14:textId="5D503190" w:rsidR="000C55F3" w:rsidRPr="000C55F3" w:rsidRDefault="000C55F3" w:rsidP="000C55F3">
            <w:pPr>
              <w:ind w:left="360"/>
              <w:jc w:val="both"/>
              <w:rPr>
                <w:sz w:val="20"/>
                <w:szCs w:val="18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2A627EA6" w14:textId="77777777" w:rsidR="00AD1457" w:rsidRPr="00AD1457" w:rsidRDefault="00AD1457" w:rsidP="00AD1457">
            <w:pPr>
              <w:jc w:val="both"/>
              <w:rPr>
                <w:sz w:val="20"/>
                <w:szCs w:val="18"/>
              </w:rPr>
            </w:pPr>
            <w:r w:rsidRPr="00AD1457">
              <w:rPr>
                <w:sz w:val="20"/>
                <w:szCs w:val="18"/>
              </w:rPr>
              <w:t>1. Evidencia de la Fase de Diseño y Arquitectura</w:t>
            </w:r>
          </w:p>
          <w:p w14:paraId="03510936" w14:textId="77777777" w:rsidR="00AD1457" w:rsidRDefault="00AD1457" w:rsidP="00AD14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56DB2080" w14:textId="77777777" w:rsidR="00AD1457" w:rsidRDefault="00AD1457" w:rsidP="00AD14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DCC9C67" w14:textId="09C8FE3B" w:rsidR="00AD1457" w:rsidRDefault="00AD1457" w:rsidP="00AD1457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AD14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drawing>
                <wp:inline distT="0" distB="0" distL="0" distR="0" wp14:anchorId="19C015C5" wp14:editId="4F802D27">
                  <wp:extent cx="5010150" cy="197408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9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1457">
              <w:rPr>
                <w:lang w:val="es-CL"/>
              </w:rPr>
              <w:t xml:space="preserve"> </w:t>
            </w: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Esta evidencia demuestra la etapa inicial de planificación y la complejidad técnica adoptada.</w:t>
            </w: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</w:t>
            </w: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El diagrama ilustra claramente la separación de responsabilidades en </w:t>
            </w:r>
            <w:proofErr w:type="spellStart"/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microservicios</w:t>
            </w:r>
            <w:proofErr w:type="spellEnd"/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lógicos</w:t>
            </w:r>
            <w: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.</w:t>
            </w:r>
          </w:p>
          <w:p w14:paraId="6DD2861E" w14:textId="77777777" w:rsidR="00AD1457" w:rsidRPr="00AD1457" w:rsidRDefault="00AD1457" w:rsidP="00AD1457">
            <w:pPr>
              <w:pStyle w:val="Heading3"/>
              <w:rPr>
                <w:rFonts w:asciiTheme="minorHAnsi" w:eastAsiaTheme="minorHAnsi" w:hAnsiTheme="minorHAnsi" w:cstheme="minorBidi"/>
                <w:color w:val="auto"/>
                <w:sz w:val="20"/>
                <w:szCs w:val="18"/>
              </w:rPr>
            </w:pPr>
            <w:r w:rsidRPr="00AD1457">
              <w:rPr>
                <w:rFonts w:asciiTheme="minorHAnsi" w:eastAsiaTheme="minorHAnsi" w:hAnsiTheme="minorHAnsi" w:cstheme="minorBidi"/>
                <w:color w:val="auto"/>
                <w:sz w:val="20"/>
                <w:szCs w:val="18"/>
              </w:rPr>
              <w:t xml:space="preserve">2. Evidencia de la Fase de Implementación del </w:t>
            </w:r>
            <w:proofErr w:type="spellStart"/>
            <w:r w:rsidRPr="00AD1457">
              <w:rPr>
                <w:rFonts w:asciiTheme="minorHAnsi" w:eastAsiaTheme="minorHAnsi" w:hAnsiTheme="minorHAnsi" w:cstheme="minorBidi"/>
                <w:color w:val="auto"/>
                <w:sz w:val="20"/>
                <w:szCs w:val="18"/>
              </w:rPr>
              <w:t>Backend</w:t>
            </w:r>
            <w:proofErr w:type="spellEnd"/>
            <w:r w:rsidRPr="00AD1457">
              <w:rPr>
                <w:rFonts w:asciiTheme="minorHAnsi" w:eastAsiaTheme="minorHAnsi" w:hAnsiTheme="minorHAnsi" w:cstheme="minorBidi"/>
                <w:color w:val="auto"/>
                <w:sz w:val="20"/>
                <w:szCs w:val="18"/>
              </w:rPr>
              <w:t xml:space="preserve"> Core</w:t>
            </w:r>
          </w:p>
          <w:p w14:paraId="20618345" w14:textId="77777777" w:rsidR="00AD1457" w:rsidRPr="00AD1457" w:rsidRDefault="00AD1457" w:rsidP="00AD1457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Esta evidencia demuestra el dominio de la tecnología </w:t>
            </w:r>
            <w:proofErr w:type="spellStart"/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backend</w:t>
            </w:r>
            <w:proofErr w:type="spellEnd"/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y la estructura de codificación.</w:t>
            </w:r>
          </w:p>
          <w:p w14:paraId="7ECDD421" w14:textId="45E9071F" w:rsidR="00AD1457" w:rsidRPr="00AD1457" w:rsidRDefault="00AD1457" w:rsidP="00AD1457">
            <w:pPr>
              <w:pStyle w:val="NormalWeb"/>
              <w:rPr>
                <w:lang w:val="es-CL"/>
              </w:rPr>
            </w:pPr>
            <w:r w:rsidRPr="00AD1457">
              <w:rPr>
                <w:lang w:val="es-CL"/>
              </w:rPr>
              <w:drawing>
                <wp:inline distT="0" distB="0" distL="0" distR="0" wp14:anchorId="17C31C76" wp14:editId="3327996F">
                  <wp:extent cx="5943600" cy="28790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911DC" w14:textId="77777777" w:rsidR="001202BF" w:rsidRDefault="002541D2" w:rsidP="00AD1457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</w:t>
            </w:r>
            <w:r w:rsidR="00AD1457"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Valida la etapa de codificación y el uso de buenas prácticas de software. La demuestra que el desarrollo sigue el patrón de diseño por capas, fundamental para la escalabilidad y mantenibilidad del código</w:t>
            </w:r>
            <w:r w:rsid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.</w:t>
            </w:r>
          </w:p>
          <w:p w14:paraId="01E7CDDD" w14:textId="77777777" w:rsidR="00AD1457" w:rsidRDefault="00AD1457" w:rsidP="00AD1457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3. Evidencia del Resultado Funcional Crítico (Integración de la IA)</w:t>
            </w:r>
          </w:p>
          <w:p w14:paraId="05E867AA" w14:textId="1B18198D" w:rsidR="00AD1457" w:rsidRDefault="00AD1457" w:rsidP="00AD1457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Esta evide</w:t>
            </w:r>
            <w: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ncia demuestra la</w:t>
            </w: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integración de l</w:t>
            </w:r>
            <w: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a tecnología clave del proyecto.</w:t>
            </w:r>
          </w:p>
          <w:p w14:paraId="0698FED5" w14:textId="485E1268" w:rsidR="00AD1457" w:rsidRDefault="00AD1457" w:rsidP="00AD1457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lastRenderedPageBreak/>
              <w:drawing>
                <wp:inline distT="0" distB="0" distL="0" distR="0" wp14:anchorId="5BF4E8FC" wp14:editId="5D9AF724">
                  <wp:extent cx="5943600" cy="31229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19FD" w14:textId="1FDA9E13" w:rsidR="00AD1457" w:rsidRPr="00AD1457" w:rsidRDefault="00AD1457" w:rsidP="00AD1457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Muestra el resultado final de la integración de</w:t>
            </w:r>
            <w:r w:rsid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la Inteligencia Artificial. La evidencia confirma</w:t>
            </w:r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el envío de un </w:t>
            </w:r>
            <w:proofErr w:type="spellStart"/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prompt</w:t>
            </w:r>
            <w:proofErr w:type="spellEnd"/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(o contenido) y la recepción de una respuesta estructurada por parte del IA </w:t>
            </w:r>
            <w:proofErr w:type="spellStart"/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Service</w:t>
            </w:r>
            <w:proofErr w:type="spellEnd"/>
            <w:r w:rsidRPr="00AD1457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. </w:t>
            </w:r>
          </w:p>
          <w:p w14:paraId="6743CCDD" w14:textId="5CBEDE75" w:rsidR="00AD1457" w:rsidRPr="00AD1457" w:rsidRDefault="00AD1457" w:rsidP="00AD1457">
            <w:pPr>
              <w:pStyle w:val="NormalWeb"/>
              <w:rPr>
                <w:b/>
                <w:i/>
                <w:color w:val="0070C0"/>
                <w:sz w:val="18"/>
                <w:lang w:val="es-CL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6DBCB430" w14:textId="1ED0A5B8" w:rsidR="00B729E0" w:rsidRP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El Proyecto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Brain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Boost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, ha sido crucial para afianzar nuestros intereses profesionales. Inicialmente, nuestro equipo ya se inclinaba por el desarrollo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backend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, las tecnologías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cloud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y la Inteligencia Artificial, pero el proyecto nos permitió llevar estos intereses de la teoría a la implementación práctica.</w:t>
            </w:r>
          </w:p>
          <w:p w14:paraId="1FE32D05" w14:textId="77777777" w:rsid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b/>
                <w:sz w:val="20"/>
                <w:szCs w:val="18"/>
                <w:lang w:val="es-CL"/>
              </w:rPr>
            </w:pPr>
            <w:r>
              <w:rPr>
                <w:rFonts w:asciiTheme="minorHAnsi" w:eastAsiaTheme="minorHAnsi" w:hAnsiTheme="minorHAnsi" w:cstheme="minorBidi"/>
                <w:b/>
                <w:sz w:val="20"/>
                <w:szCs w:val="18"/>
                <w:lang w:val="es-CL"/>
              </w:rPr>
              <w:t>Conocimiento de Intereses</w:t>
            </w:r>
          </w:p>
          <w:p w14:paraId="7B599377" w14:textId="6942D0C9" w:rsidR="00B729E0" w:rsidRP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El proyecto nos confirmó que nuestro mayor interés reside en el diseño arquitectónico de sistemas distribuidos. La necesidad de crear y mantener múltiples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micros</w:t>
            </w:r>
            <w: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ervicios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</w:t>
            </w: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en Google Cloud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Platform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(GCP) nos obligó a pensar como ingenieros de soluciones, no solo como programadores. Descubrimos una pasión por resolver problemas de latencia, seguridad (JWT), y escalabilidad, que son el corazón de la arquitectura moderna.</w:t>
            </w:r>
          </w:p>
          <w:p w14:paraId="3FC99D3B" w14:textId="77777777" w:rsid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b/>
                <w:sz w:val="20"/>
                <w:szCs w:val="18"/>
                <w:lang w:val="es-CL"/>
              </w:rPr>
            </w:pPr>
            <w:r>
              <w:rPr>
                <w:rFonts w:asciiTheme="minorHAnsi" w:eastAsiaTheme="minorHAnsi" w:hAnsiTheme="minorHAnsi" w:cstheme="minorBidi"/>
                <w:b/>
                <w:sz w:val="20"/>
                <w:szCs w:val="18"/>
                <w:lang w:val="es-CL"/>
              </w:rPr>
              <w:t>Continuidad de Intereses</w:t>
            </w:r>
          </w:p>
          <w:p w14:paraId="367B2A27" w14:textId="34A1BF12" w:rsidR="00B729E0" w:rsidRP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Sí, nuestros intereses profesionales se mantienen, pero se han vuelto más especializados. Ya no solo queremos "</w:t>
            </w:r>
            <w: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desarrollar</w:t>
            </w: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", sino que apuntamos a ser especialistas en el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stack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cloud-native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. El manejo de la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contenerización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y el despliegue en GCP nos ha motivado a profundizar en las metodologías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DevOps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y la automatización de la infraestructura.</w:t>
            </w:r>
          </w:p>
          <w:p w14:paraId="2E0CDFA1" w14:textId="77777777" w:rsidR="00B729E0" w:rsidRP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b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b/>
                <w:sz w:val="20"/>
                <w:szCs w:val="18"/>
                <w:lang w:val="es-CL"/>
              </w:rPr>
              <w:t>Proyecciones Laborales a Partir de Proyecto APT</w:t>
            </w:r>
          </w:p>
          <w:p w14:paraId="3EEBE593" w14:textId="77777777" w:rsidR="00B729E0" w:rsidRP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El proyecto nos ha brindado una base sólida de competencias técnicas para definir nuestras proyecciones laborales:</w:t>
            </w:r>
          </w:p>
          <w:p w14:paraId="7AD31A2E" w14:textId="77777777" w:rsidR="00B729E0" w:rsidRP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Intereses Profesionales a Profundizar:</w:t>
            </w:r>
          </w:p>
          <w:p w14:paraId="0FA0587D" w14:textId="77777777" w:rsidR="00B729E0" w:rsidRPr="00B729E0" w:rsidRDefault="00B729E0" w:rsidP="00B729E0">
            <w:pPr>
              <w:pStyle w:val="NormalWeb"/>
              <w:numPr>
                <w:ilvl w:val="0"/>
                <w:numId w:val="18"/>
              </w:numP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Ingeniería de Plataformas y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DevOps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: Queremos explorar en profundidad la automatización del pipeline CI/CD, la monitorización (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observability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) y las mejores prácticas para la gestión de infraestructura como código (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IaC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) en GCP.</w:t>
            </w:r>
          </w:p>
          <w:p w14:paraId="156F7DF7" w14:textId="570589D2" w:rsidR="00B729E0" w:rsidRPr="00B729E0" w:rsidRDefault="00B729E0" w:rsidP="00B729E0">
            <w:pPr>
              <w:pStyle w:val="NormalWeb"/>
              <w:numPr>
                <w:ilvl w:val="0"/>
                <w:numId w:val="18"/>
              </w:numP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lastRenderedPageBreak/>
              <w:t xml:space="preserve">Desarrollo de Soluciones de IA Aplicada: Buscamos especializarnos en el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backend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que consume y orquesta los modelos de IA, enfocándonos en la optimización de las llamadas API para garantizar la continuidad del servicio.</w:t>
            </w:r>
          </w:p>
          <w:p w14:paraId="71403C4D" w14:textId="77777777" w:rsidR="00B729E0" w:rsidRPr="00B729E0" w:rsidRDefault="00B729E0" w:rsidP="00B729E0">
            <w:pPr>
              <w:pStyle w:val="NormalWeb"/>
              <w:numPr>
                <w:ilvl w:val="0"/>
                <w:numId w:val="18"/>
              </w:numPr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Arquitectura de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Microservicios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Asíncronos: Queremos pasar de las arquitecturas básicas a modelos más avanzados que utilicen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message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brokers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(como Kafka o Pub/Sub) para aumentar la robustez de la comunicación entre servicios.</w:t>
            </w:r>
          </w:p>
          <w:p w14:paraId="2019E5C6" w14:textId="77777777" w:rsid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b/>
                <w:sz w:val="20"/>
                <w:szCs w:val="18"/>
                <w:lang w:val="es-CL"/>
              </w:rPr>
            </w:pPr>
            <w:r>
              <w:rPr>
                <w:rFonts w:asciiTheme="minorHAnsi" w:eastAsiaTheme="minorHAnsi" w:hAnsiTheme="minorHAnsi" w:cstheme="minorBidi"/>
                <w:b/>
                <w:sz w:val="20"/>
                <w:szCs w:val="18"/>
                <w:lang w:val="es-CL"/>
              </w:rPr>
              <w:t xml:space="preserve">Proyección Laboral del Equipo </w:t>
            </w:r>
          </w:p>
          <w:p w14:paraId="4856526E" w14:textId="1C90B2E0" w:rsidR="00B729E0" w:rsidRPr="00B729E0" w:rsidRDefault="00B729E0" w:rsidP="00B729E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</w:pPr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Nos proyectamos laboralmente como Ingenieros de Software </w:t>
            </w:r>
            <w:proofErr w:type="spellStart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Serverless</w:t>
            </w:r>
            <w:proofErr w:type="spellEnd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 xml:space="preserve"> o Consultores Cloud. El equipo está preparado para incorporarse a empresas que utilicen tecnologías modernas, contribuyendo directamente en roles que requieran diseñar y mantener sistemas de alto rendimiento y escalabilidad en la nube. Vemos el Proyecto APT como nuestro portafolio principal, demostrando la capacidad de llevar una idea desde el diseño UML hasta un producto funcional integrado con servicios </w:t>
            </w:r>
            <w:bookmarkStart w:id="0" w:name="_GoBack"/>
            <w:bookmarkEnd w:id="0"/>
            <w:r w:rsidRPr="00B729E0">
              <w:rPr>
                <w:rFonts w:asciiTheme="minorHAnsi" w:eastAsiaTheme="minorHAnsi" w:hAnsiTheme="minorHAnsi" w:cstheme="minorBidi"/>
                <w:sz w:val="20"/>
                <w:szCs w:val="18"/>
                <w:lang w:val="es-CL"/>
              </w:rPr>
              <w:t>cognitivos de vanguardia.</w:t>
            </w:r>
          </w:p>
          <w:p w14:paraId="29E8CF0E" w14:textId="3A5C4F30" w:rsidR="001202BF" w:rsidRPr="00B729E0" w:rsidRDefault="001202BF" w:rsidP="00B729E0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B3E54" w14:textId="77777777" w:rsidR="00F47DE2" w:rsidRDefault="00F47DE2" w:rsidP="00EE1135">
      <w:pPr>
        <w:spacing w:after="0" w:line="240" w:lineRule="auto"/>
      </w:pPr>
      <w:r>
        <w:separator/>
      </w:r>
    </w:p>
  </w:endnote>
  <w:endnote w:type="continuationSeparator" w:id="0">
    <w:p w14:paraId="4B873733" w14:textId="77777777" w:rsidR="00F47DE2" w:rsidRDefault="00F47DE2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7ADF0" w14:textId="77777777" w:rsidR="00F47DE2" w:rsidRDefault="00F47DE2" w:rsidP="00EE1135">
      <w:pPr>
        <w:spacing w:after="0" w:line="240" w:lineRule="auto"/>
      </w:pPr>
      <w:r>
        <w:separator/>
      </w:r>
    </w:p>
  </w:footnote>
  <w:footnote w:type="continuationSeparator" w:id="0">
    <w:p w14:paraId="0AF5A22D" w14:textId="77777777" w:rsidR="00F47DE2" w:rsidRDefault="00F47DE2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C3C"/>
    <w:multiLevelType w:val="multilevel"/>
    <w:tmpl w:val="DA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71D58"/>
    <w:multiLevelType w:val="hybridMultilevel"/>
    <w:tmpl w:val="0C5E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21E16"/>
    <w:multiLevelType w:val="hybridMultilevel"/>
    <w:tmpl w:val="DCAE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27975"/>
    <w:multiLevelType w:val="multilevel"/>
    <w:tmpl w:val="B81C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470BCD"/>
    <w:multiLevelType w:val="multilevel"/>
    <w:tmpl w:val="D23A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0421E1B"/>
    <w:multiLevelType w:val="multilevel"/>
    <w:tmpl w:val="4690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C85CA1"/>
    <w:multiLevelType w:val="multilevel"/>
    <w:tmpl w:val="B4D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A71A4F"/>
    <w:multiLevelType w:val="multilevel"/>
    <w:tmpl w:val="F1F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57BA9"/>
    <w:multiLevelType w:val="multilevel"/>
    <w:tmpl w:val="AE9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E242F"/>
    <w:multiLevelType w:val="multilevel"/>
    <w:tmpl w:val="BDDC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DB5EE7"/>
    <w:multiLevelType w:val="hybridMultilevel"/>
    <w:tmpl w:val="3362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80591B"/>
    <w:multiLevelType w:val="multilevel"/>
    <w:tmpl w:val="61D0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C20277"/>
    <w:multiLevelType w:val="multilevel"/>
    <w:tmpl w:val="95F6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B13FC"/>
    <w:multiLevelType w:val="multilevel"/>
    <w:tmpl w:val="DF58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D963E4"/>
    <w:multiLevelType w:val="hybridMultilevel"/>
    <w:tmpl w:val="150A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5"/>
  </w:num>
  <w:num w:numId="5">
    <w:abstractNumId w:val="12"/>
  </w:num>
  <w:num w:numId="6">
    <w:abstractNumId w:val="15"/>
  </w:num>
  <w:num w:numId="7">
    <w:abstractNumId w:val="1"/>
  </w:num>
  <w:num w:numId="8">
    <w:abstractNumId w:val="8"/>
  </w:num>
  <w:num w:numId="9">
    <w:abstractNumId w:val="0"/>
  </w:num>
  <w:num w:numId="10">
    <w:abstractNumId w:val="16"/>
  </w:num>
  <w:num w:numId="11">
    <w:abstractNumId w:val="4"/>
  </w:num>
  <w:num w:numId="12">
    <w:abstractNumId w:val="17"/>
  </w:num>
  <w:num w:numId="13">
    <w:abstractNumId w:val="11"/>
  </w:num>
  <w:num w:numId="14">
    <w:abstractNumId w:val="6"/>
  </w:num>
  <w:num w:numId="15">
    <w:abstractNumId w:val="10"/>
  </w:num>
  <w:num w:numId="16">
    <w:abstractNumId w:val="14"/>
  </w:num>
  <w:num w:numId="17">
    <w:abstractNumId w:val="3"/>
  </w:num>
  <w:num w:numId="18">
    <w:abstractNumId w:val="20"/>
  </w:num>
  <w:num w:numId="19">
    <w:abstractNumId w:val="13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BF"/>
    <w:rsid w:val="00040F27"/>
    <w:rsid w:val="00041809"/>
    <w:rsid w:val="00050706"/>
    <w:rsid w:val="000A2F82"/>
    <w:rsid w:val="000C55F3"/>
    <w:rsid w:val="000C587E"/>
    <w:rsid w:val="001202BF"/>
    <w:rsid w:val="001B12D8"/>
    <w:rsid w:val="001E0E70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50DA4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AD1457"/>
    <w:rsid w:val="00B0399B"/>
    <w:rsid w:val="00B340E1"/>
    <w:rsid w:val="00B4008E"/>
    <w:rsid w:val="00B729E0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47DE2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BF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2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202B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7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DefaultParagraphFont"/>
    <w:rsid w:val="00B4008E"/>
  </w:style>
  <w:style w:type="character" w:customStyle="1" w:styleId="eop">
    <w:name w:val="eop"/>
    <w:basedOn w:val="DefaultParagraphFont"/>
    <w:rsid w:val="00B4008E"/>
  </w:style>
  <w:style w:type="paragraph" w:styleId="NormalWeb">
    <w:name w:val="Normal (Web)"/>
    <w:basedOn w:val="Normal"/>
    <w:uiPriority w:val="99"/>
    <w:unhideWhenUsed/>
    <w:rsid w:val="0045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E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math-inline">
    <w:name w:val="math-inline"/>
    <w:basedOn w:val="DefaultParagraphFont"/>
    <w:rsid w:val="001E0E70"/>
  </w:style>
  <w:style w:type="character" w:styleId="HTMLCode">
    <w:name w:val="HTML Code"/>
    <w:basedOn w:val="DefaultParagraphFont"/>
    <w:uiPriority w:val="99"/>
    <w:semiHidden/>
    <w:unhideWhenUsed/>
    <w:rsid w:val="00AD14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BF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2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202B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7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DefaultParagraphFont"/>
    <w:rsid w:val="00B4008E"/>
  </w:style>
  <w:style w:type="character" w:customStyle="1" w:styleId="eop">
    <w:name w:val="eop"/>
    <w:basedOn w:val="DefaultParagraphFont"/>
    <w:rsid w:val="00B4008E"/>
  </w:style>
  <w:style w:type="paragraph" w:styleId="NormalWeb">
    <w:name w:val="Normal (Web)"/>
    <w:basedOn w:val="Normal"/>
    <w:uiPriority w:val="99"/>
    <w:unhideWhenUsed/>
    <w:rsid w:val="0045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E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math-inline">
    <w:name w:val="math-inline"/>
    <w:basedOn w:val="DefaultParagraphFont"/>
    <w:rsid w:val="001E0E70"/>
  </w:style>
  <w:style w:type="character" w:styleId="HTMLCode">
    <w:name w:val="HTML Code"/>
    <w:basedOn w:val="DefaultParagraphFont"/>
    <w:uiPriority w:val="99"/>
    <w:semiHidden/>
    <w:unhideWhenUsed/>
    <w:rsid w:val="00AD1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8CEAF5-97B5-48E9-87A8-B50766C7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Maca .</cp:lastModifiedBy>
  <cp:revision>2</cp:revision>
  <dcterms:created xsi:type="dcterms:W3CDTF">2025-10-21T17:57:00Z</dcterms:created>
  <dcterms:modified xsi:type="dcterms:W3CDTF">2025-10-21T17:57:00Z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