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color w:val="7f7f7f"/>
          <w:sz w:val="18"/>
          <w:szCs w:val="18"/>
          <w:rtl w:val="0"/>
        </w:rPr>
        <w:t xml:space="preserve">Duoc UC · Escuela de Informática y Telecomunicaciones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color w:val="7f7f7f"/>
          <w:sz w:val="18"/>
          <w:szCs w:val="18"/>
          <w:rtl w:val="0"/>
        </w:rPr>
        <w:t xml:space="preserve">Proyecto APT –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Validación del Sprint 3 (Sprint 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80" w:lineRule="auto"/>
        <w:jc w:val="center"/>
        <w:rPr/>
      </w:pPr>
      <w:r w:rsidDel="00000000" w:rsidR="00000000" w:rsidRPr="00000000">
        <w:rPr>
          <w:color w:val="404040"/>
          <w:sz w:val="26"/>
          <w:szCs w:val="26"/>
          <w:rtl w:val="0"/>
        </w:rPr>
        <w:t xml:space="preserve">Marco ágil (Scrum) · Una versión por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“AgeCare Administración”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center"/>
        <w:rPr/>
      </w:pPr>
      <w:r w:rsidDel="00000000" w:rsidR="00000000" w:rsidRPr="00000000">
        <w:rPr>
          <w:color w:val="7f7f7f"/>
          <w:sz w:val="24"/>
          <w:szCs w:val="24"/>
          <w:rtl w:val="0"/>
        </w:rPr>
        <w:t xml:space="preserve">ACA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color w:val="7f7f7f"/>
          <w:sz w:val="24"/>
          <w:szCs w:val="24"/>
          <w:rtl w:val="0"/>
        </w:rPr>
        <w:t xml:space="preserve">Versión 1.0 · Fecha: 25/09/2026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8882426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  <w:t xml:space="preserve">Datos del documento</w:t>
            <w:tab/>
            <w:t xml:space="preserve">3</w:t>
          </w:r>
        </w:p>
        <w:p w:rsidR="00000000" w:rsidDel="00000000" w:rsidP="00000000" w:rsidRDefault="00000000" w:rsidRPr="00000000" w14:paraId="00000013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1. Datos del sprint</w:t>
            <w:tab/>
            <w:t xml:space="preserve">4</w:t>
          </w:r>
        </w:p>
        <w:p w:rsidR="00000000" w:rsidDel="00000000" w:rsidP="00000000" w:rsidRDefault="00000000" w:rsidRPr="00000000" w14:paraId="00000014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2. Sprint Backlog con avance diario y validación del Product Owner</w:t>
            <w:tab/>
            <w:t xml:space="preserve">5</w:t>
          </w:r>
        </w:p>
        <w:p w:rsidR="00000000" w:rsidDel="00000000" w:rsidP="00000000" w:rsidRDefault="00000000" w:rsidRPr="00000000" w14:paraId="00000015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3. Gráfico de avance del sprint (Burndown)</w:t>
            <w:tab/>
            <w:t xml:space="preserve">8</w:t>
          </w:r>
        </w:p>
        <w:p w:rsidR="00000000" w:rsidDel="00000000" w:rsidP="00000000" w:rsidRDefault="00000000" w:rsidRPr="00000000" w14:paraId="00000016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4. Incremento demostrado</w:t>
            <w:tab/>
            <w:t xml:space="preserve">8</w:t>
          </w:r>
        </w:p>
        <w:p w:rsidR="00000000" w:rsidDel="00000000" w:rsidP="00000000" w:rsidRDefault="00000000" w:rsidRPr="00000000" w14:paraId="00000017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5. Pila del producto (Product Backlog) actualizada</w:t>
            <w:tab/>
            <w:t xml:space="preserve">9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7"/>
        <w:gridCol w:w="1466"/>
        <w:gridCol w:w="4510"/>
        <w:gridCol w:w="2257"/>
        <w:tblGridChange w:id="0">
          <w:tblGrid>
            <w:gridCol w:w="1127"/>
            <w:gridCol w:w="1466"/>
            <w:gridCol w:w="4510"/>
            <w:gridCol w:w="22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25/09/2026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Registro del Sprint Review del Sprint 3 (25/09/2026).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Equipo ACA</w:t>
            </w:r>
          </w:p>
        </w:tc>
      </w:tr>
    </w:tbl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 (nombre)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AgeCare Administración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15/11/2026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Patrocinador /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Wellq Co (AgeCare)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Juan Pablo Mellado · Mabel Alejandra Herrera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Ágil (Scrum)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https://github.com/ignacio1343/AgeCare-Administracion-Equipo-8</w:t>
            </w:r>
          </w:p>
        </w:tc>
      </w:tr>
    </w:tbl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1"/>
        <w:gridCol w:w="2752"/>
        <w:gridCol w:w="2752"/>
        <w:gridCol w:w="2205"/>
        <w:tblGridChange w:id="0">
          <w:tblGrid>
            <w:gridCol w:w="1651"/>
            <w:gridCol w:w="2752"/>
            <w:gridCol w:w="2752"/>
            <w:gridCol w:w="22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21481623-7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alv.faundez@duocuc.cl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Scrum Master · Desarrollador (arquitectura y backend)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Paolo Salamanca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· Desarrollador (frontend y UX)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21.382.365-5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Ignacio Bustos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igna.bustos@duocuc.cl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(full-stack, base de datos y DevOps)</w:t>
            </w:r>
          </w:p>
        </w:tc>
      </w:tr>
    </w:tbl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1. Datos del sprint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 de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3 · «Operación y comunidad»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Fechas (inicio – término)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14/09/2026 – 27/09/2026 (9 días hábiles)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Dar visibilidad del estado de la plataforma y herramientas para usuarios, contenidos y moderación.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del 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vie 25/09/2026 · 21:00 · videollamada (Teams)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Product Owner: Paolo Salamanca · Scrum Master: Alvaro Faúndez · Equipo: Alvaro Faúndez, Paolo Salamanca, Ignacio Bustos · Docentes invitados: Juan Pablo Mellado · Mabel Alejandra Herrera</w:t>
            </w:r>
          </w:p>
        </w:tc>
      </w:tr>
    </w:tbl>
    <w:p w:rsidR="00000000" w:rsidDel="00000000" w:rsidP="00000000" w:rsidRDefault="00000000" w:rsidRPr="00000000" w14:paraId="00000056">
      <w:pPr>
        <w:spacing w:after="120" w:lineRule="auto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2. Sprint Backlog con avance diario y validación del Product Owner</w:t>
      </w:r>
    </w:p>
    <w:p w:rsidR="00000000" w:rsidDel="00000000" w:rsidP="00000000" w:rsidRDefault="00000000" w:rsidRPr="00000000" w14:paraId="00000058">
      <w:pPr>
        <w:spacing w:after="120" w:before="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Horas dedicadas por día a cada tarea (Resp.: AF = Alvaro Faúndez, PS = Paolo Salamanca, IB = Ignacio Bustos). Todas las tareas fueron aprobadas (A) por el Product Owner; ninguna volvió al Product Backlog. Ninguna tarea superó sus horas estimadas.</w:t>
      </w:r>
      <w:r w:rsidDel="00000000" w:rsidR="00000000" w:rsidRPr="00000000">
        <w:rPr>
          <w:rtl w:val="0"/>
        </w:rPr>
      </w:r>
    </w:p>
    <w:tbl>
      <w:tblPr>
        <w:tblStyle w:val="Table5"/>
        <w:tblW w:w="1111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1050"/>
        <w:gridCol w:w="2900"/>
        <w:gridCol w:w="520"/>
        <w:gridCol w:w="52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20"/>
        <w:gridCol w:w="560"/>
        <w:tblGridChange w:id="0">
          <w:tblGrid>
            <w:gridCol w:w="1050"/>
            <w:gridCol w:w="2900"/>
            <w:gridCol w:w="520"/>
            <w:gridCol w:w="520"/>
            <w:gridCol w:w="560"/>
            <w:gridCol w:w="560"/>
            <w:gridCol w:w="560"/>
            <w:gridCol w:w="560"/>
            <w:gridCol w:w="560"/>
            <w:gridCol w:w="560"/>
            <w:gridCol w:w="560"/>
            <w:gridCol w:w="560"/>
            <w:gridCol w:w="560"/>
            <w:gridCol w:w="520"/>
            <w:gridCol w:w="5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Resp.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Horas 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14/09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15/09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16/09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17/09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21/09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22/09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D7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23/09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D8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24/09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D9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25/09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Estado (A/R)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EP03-HU01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EP03-HU01-T1 · Backend: endpoints y reglas de negocio para buscar usuarios de la app por nombre, correo o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EP03-HU01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EP03-HU01-T2 · Frontend: pantalla y acciones para buscar usuarios de la app por nombre, correo o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EP03-HU01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EP03-HU01-T3 · Pruebas automáticas y criterios de aceptación de la historia (buscar usuarios de la app por nombre, correo o paciente)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EP03-HU02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EP03-HU02-T1 · Backend: endpoints y reglas de negocio para desactivar o reactivar la cuenta de un usuario indicando el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EP03-HU02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EP03-HU02-T2 · Frontend: pantalla y acciones para desactivar o reactivar la cuenta de un usuario indicando el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B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EP03-HU02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EP03-HU02-T3 · Pruebas automáticas y criterios de aceptación de la historia (desactivar o reactivar la cuenta de un usuario indicando el motivo)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EP03-HU03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EP03-HU03-T1 · Backend y pruebas automáticas para reenviar la invitación a un círculo de cuidado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EP03-HU03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EP03-HU03-T2 · Frontend: pantalla y acciones para reenviar la invitación a un círculo de cuidado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D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EP04-HU01-T1 · Backend: endpoints y reglas de negocio para que un monitor verifique periódicamente cada componente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E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EP04-HU01-T2 · Frontend: pantalla y acciones para que un monitor verifique periódicamente cada componente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0F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EP04-HU01-T3 · Pruebas automáticas y criterios de aceptación de la historia (que un monitor verifique periódicamente cada componente de la plataforma)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EP04-HU02-T1 · Backend: endpoints y reglas de negocio para que se abra un incidente automáticamente cuando un componente cae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1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EP04-HU02-T2 · Frontend: pantalla y acciones para que se abra un incidente automáticamente cuando un componente cae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2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EP04-HU02-T3 · Pruebas automáticas y criterios de aceptación de la historia (que se abra un incidente automáticamente cuando un componente cae)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3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EP04-HU03-T1 · Backend: endpoints y reglas de negocio para ver el estado operativo general, por componente y por proceso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4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EP04-HU03-T2 · Frontend: pantalla y acciones para ver el estado operativo general, por componente y por proceso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5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EP04-HU03-T3 · Pruebas automáticas y criterios de aceptación de la historia (ver el estado operativo general, por componente y por proceso crítico)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6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EP04-HU04-T1 · Backend: endpoints y reglas de negocio para monitorear las alertas de pacientes emitidas por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EP04-HU04-T2 · Frontend: pantalla y acciones para monitorear las alertas de pacientes emitidas por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EP04-HU04-T3 · Pruebas automáticas y criterios de aceptación de la historia (monitorear las alertas de pacientes emitidas por la plataforma)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9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EP04-HU05-T1 · Backend: endpoints y reglas de negocio para registrar, actualizar y resolver incidentes y mantenimientos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A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EP04-HU05-T2 · Frontend: pantalla y acciones para registrar, actualizar y resolver incidentes y mantenimientos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EP04-HU05-T3 · Pruebas automáticas y criterios de aceptación de la historia (registrar, actualizar y resolver incidentes y mantenimientos)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EP05-HU01-T1 · Backend: endpoints y reglas de negocio para crear y editar chistes y noticias como borrador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C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EP05-HU01-T2 · Frontend: pantalla y acciones para crear y editar chistes y noticias como borrador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D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EP05-HU01-T3 · Pruebas automáticas y criterios de aceptación de la historia (crear y editar chistes y noticias como borrador)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E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EP05-HU02-T1 · Backend: endpoints y reglas de negocio para publicar contenido ahora o programarlo para una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1F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EP05-HU02-T2 · Frontend: pantalla y acciones para publicar contenido ahora o programarlo para una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0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EP05-HU02-T3 · Pruebas automáticas y criterios de aceptación de la historia (publicar contenido ahora o programarlo para una fecha)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1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EP05-HU03-T1 · Backend: endpoints y reglas de negocio para gestionar el catálogo de productos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2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EP05-HU03-T2 · Frontend: pantalla y acciones para gestionar el catálogo de productos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3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EP05-HU03-T3 · Pruebas automáticas y criterios de aceptación de la historia (gestionar el catálogo de productos de apoyo)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4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EP05-HU04-T1 · Backend: endpoints y reglas de negocio para aprobar o suspender perfiles de cuidadoras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5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EP05-HU04-T2 · Frontend: pantalla y acciones para aprobar o suspender perfiles de cuidadoras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6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EP05-HU04-T3 · Pruebas automáticas y criterios de aceptación de la historia (aprobar o suspender perfiles de cuidadoras)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EP06-HU01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EP06-HU01-T1 · Backend: endpoints y reglas de negocio para revisar el contenido reportado y aprobarlo o rechazarlo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8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EP06-HU01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EP06-HU01-T2 · Frontend: pantalla y acciones para revisar el contenido reportado y aprobarlo o rechazarlo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EP06-HU01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EP06-HU01-T3 · Pruebas automáticas y criterios de aceptación de la historia (revisar el contenido reportado y aprobarlo o rechazarlo con motivo)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A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GES-S3-T1 · Eventos Scrum del sprint: planning, review y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B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GES-S3-T2 · Eventos Scrum del sprint: planning, review y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B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GES-S3-T3 · Eventos Scrum del sprint: planning, review y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C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spacing w:after="80" w:before="0" w:lineRule="auto"/>
        <w:jc w:val="both"/>
        <w:rPr/>
        <w:sectPr>
          <w:headerReference r:id="rId9" w:type="default"/>
          <w:footerReference r:id="rId10" w:type="default"/>
          <w:type w:val="nextPage"/>
          <w:pgSz w:h="12240" w:w="15840" w:orient="landscape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rPr/>
      </w:pPr>
      <w:r w:rsidDel="00000000" w:rsidR="00000000" w:rsidRPr="00000000">
        <w:rPr>
          <w:rtl w:val="0"/>
        </w:rPr>
        <w:t xml:space="preserve">3. Gráfico de avance del sprint (Burndown)</w:t>
      </w:r>
    </w:p>
    <w:p w:rsidR="00000000" w:rsidDel="00000000" w:rsidP="00000000" w:rsidRDefault="00000000" w:rsidRPr="00000000" w14:paraId="000002E0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9280" cy="2677160"/>
            <wp:effectExtent b="0" l="0" r="0" t="0"/>
            <wp:docPr id="70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60" w:before="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1. Burndown del Sprint 3 (planilla ACA_07_Burndown_Chart, hoja «Sprint 3»).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Se comprometieron 119 h de una capacidad de 135 h (5 h por persona al día; 88% de uso). Sprint corto (9 días hábiles por el feriado del 18/09) con 5 h diarias por persona; el avance real se mantuvo junto a la línea ideal y se cerró a tiempo.</w:t>
      </w:r>
    </w:p>
    <w:p w:rsidR="00000000" w:rsidDel="00000000" w:rsidP="00000000" w:rsidRDefault="00000000" w:rsidRPr="00000000" w14:paraId="000002E3">
      <w:pPr>
        <w:pStyle w:val="Heading1"/>
        <w:rPr/>
      </w:pPr>
      <w:r w:rsidDel="00000000" w:rsidR="00000000" w:rsidRPr="00000000">
        <w:rPr>
          <w:rtl w:val="0"/>
        </w:rPr>
        <w:t xml:space="preserve">4. Incremento demostrado</w:t>
      </w:r>
    </w:p>
    <w:tbl>
      <w:tblPr>
        <w:tblStyle w:val="Table6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704"/>
        <w:gridCol w:w="3224"/>
        <w:gridCol w:w="936"/>
        <w:gridCol w:w="2496"/>
        <w:tblGridChange w:id="0">
          <w:tblGrid>
            <w:gridCol w:w="2704"/>
            <w:gridCol w:w="3224"/>
            <w:gridCol w:w="936"/>
            <w:gridCol w:w="2496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Funcionalidad demostrada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¿Cumple la DoD?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Observación del 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EP03-HU01 · Buscar usuarios de la app por nombre, correo o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Búsqueda por paciente; Ficha del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E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EP03-HU02 · Desactivar o reactivar la cuenta de un usuario indicando el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Desactivar con motivo; Sin motivo; Reactivar.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E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EP03-HU03 · Reenviar la invitación a un círculo de cuidado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Invitación pendiente; Membresía activa.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F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EP04-HU01 · Que un monitor verifique periódicamente cada componente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Verificación periódica; Degradación; Caída.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F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EP04-HU02 · Que se abra un incidente automáticamente cuando un componente cae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Apertura automática; Sin duplicados.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F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 Se demostró con falla simulada del componente push.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EP04-HU03 · Ver el estado operativo general, por componente y por proceso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Estado general; Proceso afectado.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2F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EP04-HU04 · Monitorear las alertas de pacientes emitidas por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Resumen por tipo; Alertas sin atender.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0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EP04-HU05 · Registrar, actualizar y resolver incidentes y mantenimientos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Registrar; Resolver sin resolución; Incidente cerrado.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0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EP05-HU01 · Crear y editar chistes y noticias como borrador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Crear borrador; Eliminar; Eliminar publicado.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0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EP05-HU02 · Publicar contenido ahora o programarlo para una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Publicar ahora; Programar; Retirar.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0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EP05-HU03 · Gestionar el catálogo de productos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Agregar producto; Enlace inseguro; Publicar o archivar.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1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EP05-HU04 · Aprobar o suspender perfiles de cuidadoras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Aprobar; Sin certificación; Suspender.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1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EP06-HU01 · Revisar el contenido reportado y aprobarlo o rechazarlo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Escenarios demostrados: Seguridad primero; Rechazar; Motivo «otro»; Reincidencia.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1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Aceptada. Reportes de seguridad primero, como se pidió.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C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rPr/>
      </w:pPr>
      <w:r w:rsidDel="00000000" w:rsidR="00000000" w:rsidRPr="00000000">
        <w:rPr>
          <w:rtl w:val="0"/>
        </w:rPr>
        <w:t xml:space="preserve">5. Pila del producto (Product Backlog) actualizada</w:t>
      </w:r>
    </w:p>
    <w:p w:rsidR="00000000" w:rsidDel="00000000" w:rsidP="00000000" w:rsidRDefault="00000000" w:rsidRPr="00000000" w14:paraId="0000031E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Avance acumulado al cierre del Sprint 3: </w:t>
      </w:r>
      <w:r w:rsidDel="00000000" w:rsidR="00000000" w:rsidRPr="00000000">
        <w:rPr>
          <w:b w:val="1"/>
          <w:bCs w:val="1"/>
          <w:rtl w:val="0"/>
        </w:rPr>
        <w:t xml:space="preserve">106 de 197 puntos</w:t>
      </w:r>
      <w:r w:rsidDel="00000000" w:rsidR="00000000" w:rsidRPr="00000000">
        <w:rPr>
          <w:rtl w:val="0"/>
        </w:rPr>
        <w:t xml:space="preserve"> (54%).</w:t>
      </w:r>
    </w:p>
    <w:tbl>
      <w:tblPr>
        <w:tblStyle w:val="Table7"/>
        <w:tblW w:w="9358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1308"/>
        <w:gridCol w:w="4529"/>
        <w:gridCol w:w="1006"/>
        <w:gridCol w:w="1006"/>
        <w:gridCol w:w="1509"/>
        <w:tblGridChange w:id="0">
          <w:tblGrid>
            <w:gridCol w:w="1308"/>
            <w:gridCol w:w="4529"/>
            <w:gridCol w:w="1006"/>
            <w:gridCol w:w="1006"/>
            <w:gridCol w:w="1509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Estimación (puntos)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Una arquitectura base con repositorio, frontend SPA y 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El modelo de datos implementado con migraciones versionadas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 prototipo de interfaz (wireframe) validado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EP01-HU01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Iniciar sesión con mi correo corporativo y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EP01-HU02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Activar y usar un segundo factor (código TOTP) en mi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EP01-HU03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Crear cuentas del staff, asignar roles y desactivarlas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EP01-HU04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Consultar la bitácora de auditoría con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la cola de tickets con filtros, búsqueda y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Registrar un ticket recibido por correo o 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Tomar un ticket y cambiar su estado, prioridad y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Responder al usuario o dejar notas internas en el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los indicadores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el contexto del solicitante dentro del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EP02-HU06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 al resolver un ticket se envíe una encuesta de satisfacción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EP03-HU01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Buscar usuarios de la app por nombre, correo o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EP03-HU02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Desactivar o reactivar la cuenta de un usuario indicando el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EP04-HU01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 un monitor verifique periódicamente cada componente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EP04-HU02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 se abra un incidente automáticamente cuando un componente cae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EP04-HU03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el estado operativo general, por componente y por proceso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EP04-HU05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Registrar, actualizar y resolver incidentes y mantenimientos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EP03-HU03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Reenviar la invitación a un círculo de cuidado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EP04-HU04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Monitorear las alertas de pacientes emitidas por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EP05-HU01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Crear y editar chistes y noticias como borrador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EP05-HU02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Publicar contenido ahora o programarlo para una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EP05-HU04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Aprobar o suspender perfiles de cuidadoras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EP06-HU01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Revisar el contenido reportado y aprobarlo o rechazarlo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EP05-HU03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Gestionar el catálogo de productos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  <w:vAlign w:val="center"/>
          </w:tcPr>
          <w:p w:rsidR="00000000" w:rsidDel="00000000" w:rsidP="00000000" w:rsidRDefault="00000000" w:rsidRPr="00000000" w14:paraId="000003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Terminada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EP07-HU01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las métricas comerciales por periodo con su variación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Configurar el precio y las funcionalidades de cada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Dar de alta y gestionar cuentas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Cambiar el plan de una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Cancelar una suscripción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Consultar las transacciones de pago con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 los eventos de la pasarela de pagos se registren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EP07-HU02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el embudo freemium desde la descarga hasta el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EP07-HU05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 las métricas agregadas se consoliden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EP08-HU07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Emitir reembolsos totales o parciales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EP07-HU03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el uso de la app por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EP07-HU04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 la adopción de cada funcionalidad por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La consola publicada en Render con la base de datos en Neon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 pipeline de integración y despliegue continuo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EP09-HU01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Configurar los umbrales del semáforo de signos vitales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Registros y alertas técnicas en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EP09-HU02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Cambiar parámetros del sistema con una nota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EP09-HU03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Redactar una nueva versión de términos o 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EP09-HU04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Publicar una versión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Pruebas de seguridad basadas en OWASP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Pruebas de carga sobre los endpoints críticos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EP10-HU09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 manual de usuario de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Pendiente (Sprint 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9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D">
    <w:pPr>
      <w:jc w:val="center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Sprint, Proyecto APT – Duoc UC   ·   Página </w:t>
    </w:r>
    <w:r w:rsidDel="00000000" w:rsidR="00000000" w:rsidRPr="00000000"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E">
    <w:pPr>
      <w:jc w:val="center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Sprint, Proyecto APT – Duoc UC   ·   Página </w:t>
    </w:r>
    <w:r w:rsidDel="00000000" w:rsidR="00000000" w:rsidRPr="00000000"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F">
    <w:pPr>
      <w:jc w:val="center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Sprint, Proyecto APT – Duoc UC   ·   Página </w:t>
    </w:r>
    <w:r w:rsidDel="00000000" w:rsidR="00000000" w:rsidRPr="00000000"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A">
    <w:pPr>
      <w:jc w:val="right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 – “AgeCare Administración”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B">
    <w:pPr>
      <w:jc w:val="right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 – “AgeCare Administración”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C">
    <w:pPr>
      <w:jc w:val="right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Validación del Sprint – “AgeCare Administración”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footer" Target="footer2.xml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/6zgSILY6tLADdN/dFkXSSvxqQ==">CgMxLjA4AHIhMU1ob082VF9SM05QZWJwWFFxbW1fREhVZndCV0RCaFBl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2026-10-01T19:20:01.081Z</dcterms:created>
  <dc:creator>Duoc UC – Proyecto APT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