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Resumen de la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 (ACA)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Información de la reunión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Lugar /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Videollamada (Microsoft Teams), después del Sprint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vie 21/08/2026 · 22:15 a 23:15 (1 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· «Fundaciones» (10/08/2026 – 23/08/2026)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Master), Ignacio Bustos y Paolo Salamanca (equipo de desarrollo)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Faúndez, Ignacio Bustos, Paolo Salamanca. El Product Owner no participa como tal; Paolo asiste solo en su rol de desarrollador.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La retrospectiva se realiza al final de cada sprint, después del Sprint Review. Participan el Scrum Master y el equipo de desarrollo; el Product Owner no asiste, para que el equipo analice con franqueza su forma de trabajar. Duración sugerida: hasta 1,5 horas para un sprint de dos semanas.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El equipo revisa tres preguntas: qué salió bien, qué no salió bien y qué mejoras aplicará en el siguiente sprint. Use viñetas y extienda la tabla lo necesario.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Formulario de la retrospectiva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salió bien?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no salió bien?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mejoras aplicaremos en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Visión y backlog claros desde el inicio; todos entendimos el alcance.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Subestimamos el tiempo de modelado en Data Modeler.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Acordar convenciones de código y nombres en un documento corto.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El MER y el diagrama de casos de uso guiaron la estimación.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Faltó acordar convenciones de nombres antes de crear tablas.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Daily de 15 min por videollamada a hora fija.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Repositorio y Docker Compose listos para empezar a programar.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Pocas dailies presenciales; varias fueron por chat.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Dividir las historias de más de 8 puntos.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Plan de acción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202"/>
        <w:gridCol w:w="1651"/>
        <w:gridCol w:w="1653"/>
        <w:tblGridChange w:id="0">
          <w:tblGrid>
            <w:gridCol w:w="3854"/>
            <w:gridCol w:w="2202"/>
            <w:gridCol w:w="1651"/>
            <w:gridCol w:w="16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¿Cambia la Definition of Done?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Documentar convenciones (nombres, ramas, commits) en el README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2 (11/09/2026)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Daily a las 21:00 por videollamada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2 (11/09/2026)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Toda historia con prueba automática de sus reglas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2 (11/09/2026)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Seguimiento de acciones del sprint anterior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422"/>
        <w:gridCol w:w="3084"/>
        <w:tblGridChange w:id="0">
          <w:tblGrid>
            <w:gridCol w:w="3854"/>
            <w:gridCol w:w="2422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(cumplida / parcial / no cumplida)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(Primer sprint: no hay acciones anteriores)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 inicia el registro de acciones en esta retrospectiva.</w:t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0hJy+G3TcagoFfFDKSNjcckxaA==">CgMxLjA4AHIhMVJ6N3pCRUczdHV1WnY4eEFjYTBZVHY5c3FzZkhpVVhY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2026-10-01T19:20:01.120Z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