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jc w:val="both"/>
            </w:pPr>
            <w:r>
              <w:rPr>
                <w:sz w:val="19"/>
                <w:szCs w:val="19"/>
              </w:rPr>
              <w:t xml:space="preserve">Al cierre del Sprint 4 (09/10/2026) el equipo completó 4 de los 6 sprints planificados para </w:t>
            </w:r>
            <w:r>
              <w:rPr>
                <w:b/>
                <w:bCs/>
                <w:sz w:val="19"/>
                <w:szCs w:val="19"/>
              </w:rPr>
              <w:t xml:space="preserve">AgeCare Administración</w:t>
            </w:r>
            <w:r>
              <w:rPr>
                <w:sz w:val="19"/>
                <w:szCs w:val="19"/>
              </w:rPr>
              <w:t xml:space="preserve">, la consola web interna con la que Wellq Co opera la plataforma AgeCare.</w:t>
            </w:r>
          </w:p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Actividades realizadas:</w:t>
            </w:r>
            <w:r>
              <w:rPr>
                <w:sz w:val="19"/>
                <w:szCs w:val="19"/>
              </w:rPr>
              <w:t xml:space="preserve"> levantamiento de requisitos (45 funcionales, 24 no funcionales), visión y roles Scrum, 10 épicas y 49 historias de usuario estimadas con Planning Poker (197 puntos); arquitectura en capas y modelo de datos de 42 tablas; desarrollo de los 9 módulos de la consola (FastAPI + React + PostgreSQL en Docker); pruebas automáticas, de carga y de seguridad preliminares; y la documentación de la Entrega 2.</w:t>
            </w:r>
          </w:p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Objetivos específicos:</w:t>
            </w:r>
            <w:r>
              <w:rPr>
                <w:sz w:val="19"/>
                <w:szCs w:val="19"/>
              </w:rPr>
              <w:t xml:space="preserve"> 40 de 40 casos de uso implementados y 43 de 49 historias aprobadas por el Product Owner (168 de 197 puntos, 85%). OE2 (detectar caídas en menos de 5 minutos) se cumple en ambiente de prueba: el monitor abre el incidente en 3 minutos o menos. OE1 (−40% en tiempo de respuesta) y OE3 (+15% de conversión) tienen sus indicadores implementados (CU25 y CU22) y se medirán con operación real después de la puesta en producción.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Sin cambios en los objetivos.</w:t>
            </w:r>
            <w:r>
              <w:rPr>
                <w:sz w:val="19"/>
                <w:szCs w:val="19"/>
              </w:rPr>
              <w:t xml:space="preserve"> OG: diseñar y desarrollar un portal web de administración que centralice la gestión operativa, de soporte y comercial de AgeCare. OE1, OE2 y OE3 se mantienen; solo se precisó que OE1 y OE3 se miden después de la puesta en producción.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Ajuste:</w:t>
            </w:r>
            <w:r>
              <w:rPr>
                <w:sz w:val="19"/>
                <w:szCs w:val="19"/>
              </w:rPr>
              <w:t xml:space="preserve"> se mantiene Scrum, pero la planificación se formalizó en </w:t>
            </w:r>
            <w:r>
              <w:rPr>
                <w:b/>
                <w:bCs/>
                <w:sz w:val="19"/>
                <w:szCs w:val="19"/>
              </w:rPr>
              <w:t xml:space="preserve">6 sprints</w:t>
            </w:r>
            <w:r>
              <w:rPr>
                <w:sz w:val="19"/>
                <w:szCs w:val="19"/>
              </w:rPr>
              <w:t xml:space="preserve"> (antes 5) y la carta Gantt se reemplazó por el plan de sprints con objetivo, fechas, historias y puntos, como corresponde a una metodología ágil. Se agregaron los artefactos que faltaban: Documento de Requisitos, Product Backlog en puntos, Sprint Backlog con horas, Daily, Burndown, Sprint Reviews, Retrospectivas y Definition of Done.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Evidencias que se presentan: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Repositorio con el código (versión 0.3.0): https://github.com/ignacio1343/AgeCare-Administracion-Equipo-8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Documentos Scrum 00 a 10: requisitos, visión y roles, épicas e historias, Product Backlog en puntos, Sprint Backlog con horas, Daily, Burndown, Sprint Reviews y Retrospectivas de los Sprints 1 a 4, y Definition of Done.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DAS (C1) con vistas 4+1, modelo de datos y requisitos no funcionales con métricas; Plan de Pruebas (C2); Manual Técnico (C3).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Reportes de pruebas en docs/pruebas: 45 pruebas automáticas, 90% de cobertura, carga con 50 usuarios (p95 de 28 a 89 ms) y auditoría de dependencias.</w:t>
            </w:r>
          </w:p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Cómo resguardamos la calidad:</w:t>
            </w:r>
            <w:r>
              <w:rPr>
                <w:sz w:val="19"/>
                <w:szCs w:val="19"/>
              </w:rPr>
              <w:t xml:space="preserve"> cada historia cumple la Definition of Done (pruebas automáticas, revisión de código, auditoría, prueba en celular, aprobación del PO); los defectos se registran y se verifican repitiendo el caso de prueba; y todos los documentos se generan desde una misma fuente de datos para que sean coherentes entre sí.</w:t>
            </w:r>
          </w:p>
        </w:tc>
      </w:tr>
    </w:tbl>
    <w:p>
      <w:pPr>
        <w:sectPr w:rsidR="0003309E" w:rsidRPr="0003309E"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33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750"/>
        <w:gridCol w:w="1600"/>
        <w:gridCol w:w="1500"/>
        <w:gridCol w:w="1600"/>
        <w:gridCol w:w="1900"/>
        <w:gridCol w:w="1350"/>
        <w:gridCol w:w="2100"/>
      </w:tblGrid>
      <w:tr w:rsidR="00FD5149" w:rsidRPr="006E3B0D" w14:paraId="66FA4353" w14:textId="77777777" w:rsidTr="00EA0C09">
        <w:trPr>
          <w:cantSplit/>
        </w:trPr>
        <w:tc>
          <w:tcPr>
            <w:tcW w:w="13300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cantSplit/>
        </w:trPr>
        <w:tc>
          <w:tcPr>
            <w:tcW w:w="150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7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6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5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60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9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5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10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Gestionar proyectos informáticos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Requisitos, visión, roles, épicas e historias de usuario estimadas (Planning Poker)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Plantillas Duoc, reuniones con el PO, Excel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semanas (10/08/2026 – 23/08/2026)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Partimos por el diseño antes de tener requisitos formales.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 (ajustada)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agregó el Documento de Requisitos y se reemplazó la carta Gantt por sprints detallados.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Construir modelos de datos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Modelo de datos (MER conceptual y relacional) y migraciones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Oracle Data Modeler, PostgreSQL 16, Alembic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1 (10/08/2026 – 23/08/2026)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Ignacio Bustos, Alvaro Faúndez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Data Modeler no exportaba bien relaciones opcionales.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ajustaron en el modelo relacional; migración 0002 en el Sprint 3.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Arquitectura y prototipo (wireframe)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PlantUML, HTML/CSS, React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1 (10/08/2026 – 23/08/2026)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Facilitador: prototipo navegable validado con el PO.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2: acceso, staff, auditoría y soporte (EP01, EP02)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FastAPI, React, VS Code, GitHub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 semanas (24/08/2026 – 13/09/2026)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Salamanca, Ignacio Bustos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Dificultad al configurar el entorno en Windows.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Modo SQLite para desarrollo y guía de instalación.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3: usuarios, operación, contenidos y moderación (EP03 a EP06)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FastAPI, React, Playwright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semanas (14/09/2026 – 27/09/2026)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Ignacio Bustos, Alvaro Faúndez, Paolo Salamanca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Feriados: sprint de 9 días hábiles.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ajustó el alcance diario sin mover la fecha.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4: dashboards y comercial (EP07, EP08)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FastAPI, React, gráficos SVG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semanas (28/09/2026 – 11/10/2026)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Tareas con menos horas reales que lo estimado.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 (ajustada)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adelantó EP09 Configuración y legales (4 HU, 11 pts) del Sprint 5.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Realizar pruebas de certificación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Pruebas automáticas, de carga y de seguridad preliminares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pytest, Locust, bandit, pip-audit, npm audit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Sprints 2 a 4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Ignacio Bustos, Alvaro Faúndez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Detectaron defectos reales (zona horaria, dependencias).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agregaron pruebas unitarias y auditoría de dependencias a la DoD.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Gestionar proyectos informáticos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Documentación de la Entrega 2 (DAS, Plan de Pruebas, Manual, artefactos Scrum)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Plantillas Duoc, PlantUML, Python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Semana 9 (11/10/2026)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Salamanca, Ignacio Bustos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Documentos con datos correlacionados.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Completado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Desarrollar una solución de software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5: publicación en Render + Neon, CI/CD y observabilidad (EP10-HU04 a HU06)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Render, Neon, GitHub Actions, render.yaml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semanas (12/10/2026 – 25/10/2026)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Ignacio Bustos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 gratuito: la API se suspende tras 15 min sin uso.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 iniciado (ajustada)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 cambió Azure por Render + Neon (10/10/2026): gratis, sin tarjeta y con la misma imagen Docker.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Realizar pruebas de certificación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6: carga y seguridad en Render, manual de usuario (EP10-HU07 a HU09)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Locust, OWASP ZAP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 semanas (26/10/2026 – 15/11/2026)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Ignacio Bustos, Paolo Salamanca, Alvaro Faúndez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Login lento con alta concurrencia (DEF-09) por resolver.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 iniciado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Gestionar proyectos informáticos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Informe final, presentación y documentos de cierre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Plantillas Duoc</w:t>
            </w:r>
          </w:p>
        </w:tc>
        <w:tc>
          <w:tcPr>
            <w:tcW w:w="15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Sprint 6 (hasta 15/11/2026)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Alvaro Faúndez, Paolo Salamanca, Ignacio Bustos</w:t>
            </w:r>
          </w:p>
        </w:tc>
        <w:tc>
          <w:tcPr>
            <w:tcW w:w="19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Documentos de cierre ya preparados en versión preliminar.</w:t>
            </w:r>
          </w:p>
        </w:tc>
        <w:tc>
          <w:tcPr>
            <w:tcW w:w="135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 curso</w:t>
            </w:r>
          </w:p>
        </w:tc>
        <w:tc>
          <w:tcPr>
            <w:tcW w:w="2100" w:type="dxa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ectPr w:rsidR="0003309E" w:rsidRPr="0003309E">
          <w:headerReference w:type="default" r:id="rId10"/>
          <w:pgSz w:w="16838" w:h="11906" w:orient="landscape"/>
          <w:pgMar w:top="1417" w:right="1701" w:bottom="1417" w:left="1701" w:header="708" w:footer="708" w:gutter="0"/>
          <w:cols w:space="708"/>
          <w:docGrid w:linePitch="360"/>
        </w:sectPr>
      </w:pP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Factores que han facilitado y/o dificultado el desarrollo de mi plan de trabajo:</w:t>
            </w:r>
          </w:p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Facilitadores:</w:t>
            </w:r>
            <w:r>
              <w:rPr>
                <w:sz w:val="19"/>
                <w:szCs w:val="19"/>
              </w:rPr>
              <w:t xml:space="preserve"> roles claros (Scrum Master, Product Owner y desarrollador full-stack); un backlog priorizado y estimado; pruebas automáticas desde el Sprint 2 que detectaron errores antes de cada demostración; y el uso de Docker, que permite levantar el sistema igual en cualquier equipo.</w:t>
            </w:r>
          </w:p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Dificultades y acciones:</w:t>
            </w:r>
            <w:r>
              <w:rPr>
                <w:sz w:val="19"/>
                <w:szCs w:val="19"/>
              </w:rPr>
              <w:t xml:space="preserve"> (1) la instalación en Windows (PowerShell, Node.js, conexión a PostgreSQL) consumió horas del Sprint 2: dejamos un modo SQLite y una guía paso a paso; (2) los feriados de septiembre redujeron el Sprint 3 a 9 días: planificamos menos puntos; (3) errores por fechas en UTC y dependencias con vulnerabilidades: usamos la hora de Chile en las reglas y agregamos la auditoría de dependencias a la Definition of Done; (4) el login se vuelve lento con 50 ingresos simultáneos: lo abordaremos en el Sprint 6 ajustando los workers y el costo de Argon2.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Actividades ajustadas o eliminadas: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Se reemplazó la carta Gantt por un plan de 6 sprints con objetivo, fechas y puntos (en Scrum la planificación se expresa en sprints).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Se agregó el Documento de Requisitos antes de las épicas, porque el equipo había partido por el diseño.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EP09 (configuración y documentos legales) se adelantó del Sprint 5 al Sprint 4 con las horas que quedaron libres, porque varias tareas tomaron menos de lo estimado; esto libera el Sprint 5 para la publicación en producción.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La plataforma de producción cambió de Microsoft Azure a Render (API y consola) con PostgreSQL en Neon: sus planes gratuitos no exigen tarjeta ni créditos, se publican desde GitHub con un solo archivo (render.yaml) y usan la misma imagen Docker que en local.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• Las pruebas de carga y seguridad se ejecutaron de forma preliminar en el Sprint 4 (estaban solo en el Sprint 6) para detectar problemas antes.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No se eliminaron actividades.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>
            <w:pPr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Actividades que no has iniciado o están retrasadas:</w:t>
            </w:r>
          </w:p>
          <w:p>
            <w:pPr>
              <w:jc w:val="both"/>
            </w:pPr>
            <w:r>
              <w:rPr>
                <w:sz w:val="19"/>
                <w:szCs w:val="19"/>
              </w:rPr>
              <w:t xml:space="preserve">No hay actividades retrasadas: los Sprints 1 a 4 terminaron en la fecha planificada. No se han iniciado los Sprints 5 y 6 porque comienzan el 13/10/2026 y el 26/10/2026. Para no afectar el proyecto: (1) el Sprint 5 ya tiene sus tareas y horas en el Sprint Backlog; (2) render.yaml ya está en el repositorio, por lo que la publicación en Render + Neon toma minutos y no requiere tarjeta ni créditos; y (3) si hubiera problemas con Render, el sistema ya se puede presentar completo con Docker Compose.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