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72"/>
          <w:szCs w:val="72"/>
        </w:rPr>
      </w:pPr>
      <w:r w:rsidDel="00000000" w:rsidR="00000000" w:rsidRPr="00000000">
        <w:rPr>
          <w:rFonts w:ascii="Calibri" w:cs="Calibri" w:eastAsia="Calibri" w:hAnsi="Calibri"/>
          <w:b w:val="1"/>
          <w:bCs w:val="1"/>
          <w:sz w:val="72"/>
          <w:szCs w:val="72"/>
          <w:rtl w:val="0"/>
        </w:rPr>
        <w:t xml:space="preserve">Evaluación Fase 1</w:t>
      </w:r>
    </w:p>
    <w:p w:rsidR="00000000" w:rsidDel="00000000" w:rsidP="00000000" w:rsidRDefault="00000000" w:rsidRPr="00000000" w14:paraId="00000002">
      <w:pPr>
        <w:pStyle w:val="Heading2"/>
        <w:keepNext w:val="0"/>
        <w:keepLines w:val="0"/>
        <w:spacing w:before="0" w:line="276" w:lineRule="auto"/>
        <w:rPr>
          <w:rFonts w:ascii="Arial" w:cs="Arial" w:eastAsia="Arial" w:hAnsi="Arial"/>
          <w:sz w:val="34"/>
          <w:szCs w:val="34"/>
        </w:rPr>
      </w:pPr>
      <w:bookmarkStart w:colFirst="0" w:colLast="0" w:name="_heading=h.gn9daaoztthv" w:id="0"/>
      <w:bookmarkEnd w:id="0"/>
      <w:r w:rsidDel="00000000" w:rsidR="00000000" w:rsidRPr="00000000">
        <w:rPr>
          <w:rtl w:val="0"/>
        </w:rPr>
      </w:r>
    </w:p>
    <w:p w:rsidR="00000000" w:rsidDel="00000000" w:rsidP="00000000" w:rsidRDefault="00000000" w:rsidRPr="00000000" w14:paraId="00000003">
      <w:pPr>
        <w:pStyle w:val="Heading2"/>
        <w:keepNext w:val="0"/>
        <w:keepLines w:val="0"/>
        <w:spacing w:before="0" w:line="276" w:lineRule="auto"/>
        <w:rPr>
          <w:rFonts w:ascii="Arial" w:cs="Arial" w:eastAsia="Arial" w:hAnsi="Arial"/>
          <w:sz w:val="34"/>
          <w:szCs w:val="34"/>
        </w:rPr>
      </w:pPr>
      <w:bookmarkStart w:colFirst="0" w:colLast="0" w:name="_heading=h.vq21dhrt5sq2" w:id="1"/>
      <w:bookmarkEnd w:id="1"/>
      <w:r w:rsidDel="00000000" w:rsidR="00000000" w:rsidRPr="00000000">
        <w:rPr>
          <w:rFonts w:ascii="Arial" w:cs="Arial" w:eastAsia="Arial" w:hAnsi="Arial"/>
          <w:sz w:val="34"/>
          <w:szCs w:val="34"/>
          <w:rtl w:val="0"/>
        </w:rPr>
        <w:t xml:space="preserve">1. ABSTRACT</w:t>
      </w:r>
    </w:p>
    <w:p w:rsidR="00000000" w:rsidDel="00000000" w:rsidP="00000000" w:rsidRDefault="00000000" w:rsidRPr="00000000" w14:paraId="00000004">
      <w:pPr>
        <w:pStyle w:val="Heading3"/>
        <w:keepNext w:val="0"/>
        <w:keepLines w:val="0"/>
        <w:spacing w:before="0" w:line="276" w:lineRule="auto"/>
        <w:rPr>
          <w:rFonts w:ascii="Arial" w:cs="Arial" w:eastAsia="Arial" w:hAnsi="Arial"/>
          <w:sz w:val="26"/>
          <w:szCs w:val="26"/>
        </w:rPr>
      </w:pPr>
      <w:bookmarkStart w:colFirst="0" w:colLast="0" w:name="_heading=h.csxp1fy23cqh" w:id="2"/>
      <w:bookmarkEnd w:id="2"/>
      <w:r w:rsidDel="00000000" w:rsidR="00000000" w:rsidRPr="00000000">
        <w:rPr>
          <w:rFonts w:ascii="Arial" w:cs="Arial" w:eastAsia="Arial" w:hAnsi="Arial"/>
          <w:sz w:val="26"/>
          <w:szCs w:val="26"/>
          <w:rtl w:val="0"/>
        </w:rPr>
        <w:t xml:space="preserve">Abstract (Español)</w:t>
      </w:r>
    </w:p>
    <w:p w:rsidR="00000000" w:rsidDel="00000000" w:rsidP="00000000" w:rsidRDefault="00000000" w:rsidRPr="00000000" w14:paraId="00000005">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AgeCare (Administración) desarrollo de una plataforma web de página única (SPA) en React y una API REST desarrollada en FastAPI con PostgreSQL, orientada a centralizar el soporte, la supervisión operativa y la gestión comercial de la Startup AgeCare.</w:t>
      </w:r>
    </w:p>
    <w:p w:rsidR="00000000" w:rsidDel="00000000" w:rsidP="00000000" w:rsidRDefault="00000000" w:rsidRPr="00000000" w14:paraId="00000006">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problemática principal abordada radica en la ceguera operativa y la falta de herramientas internas para gestionar cuentas, curar contenidos de entretenimiento, moderar el marketplace de cuidadoras y reaccionar a tiempo ante alertas de salud críticas generadas por los usuarios adultos mayores.</w:t>
      </w:r>
    </w:p>
    <w:p w:rsidR="00000000" w:rsidDel="00000000" w:rsidP="00000000" w:rsidRDefault="00000000" w:rsidRPr="00000000" w14:paraId="00000007">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solución implementada brinda alta disponibilidad, control de acceso basado en roles (RBAC con JWT), trazabilidad inmutable mediante bitácoras de auditoría y monitoreo continuo mediante despliegue en Microsoft Azure.</w:t>
      </w:r>
    </w:p>
    <w:p w:rsidR="00000000" w:rsidDel="00000000" w:rsidP="00000000" w:rsidRDefault="00000000" w:rsidRPr="00000000" w14:paraId="00000008">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pStyle w:val="Heading2"/>
        <w:keepNext w:val="0"/>
        <w:keepLines w:val="0"/>
        <w:spacing w:before="0" w:line="276" w:lineRule="auto"/>
        <w:rPr>
          <w:rFonts w:ascii="Arial" w:cs="Arial" w:eastAsia="Arial" w:hAnsi="Arial"/>
          <w:sz w:val="34"/>
          <w:szCs w:val="34"/>
        </w:rPr>
      </w:pPr>
      <w:bookmarkStart w:colFirst="0" w:colLast="0" w:name="_heading=h.9nbz7h9hcb5" w:id="3"/>
      <w:bookmarkEnd w:id="3"/>
      <w:r w:rsidDel="00000000" w:rsidR="00000000" w:rsidRPr="00000000">
        <w:rPr>
          <w:rFonts w:ascii="Arial" w:cs="Arial" w:eastAsia="Arial" w:hAnsi="Arial"/>
          <w:sz w:val="34"/>
          <w:szCs w:val="34"/>
          <w:rtl w:val="0"/>
        </w:rPr>
        <w:t xml:space="preserve">2. DESARROLLO DEL INFORME (Fase 1)</w:t>
      </w:r>
    </w:p>
    <w:p w:rsidR="00000000" w:rsidDel="00000000" w:rsidP="00000000" w:rsidRDefault="00000000" w:rsidRPr="00000000" w14:paraId="00000010">
      <w:pPr>
        <w:pStyle w:val="Heading3"/>
        <w:keepNext w:val="0"/>
        <w:keepLines w:val="0"/>
        <w:spacing w:before="0" w:line="276" w:lineRule="auto"/>
        <w:rPr>
          <w:rFonts w:ascii="Arial" w:cs="Arial" w:eastAsia="Arial" w:hAnsi="Arial"/>
          <w:sz w:val="26"/>
          <w:szCs w:val="26"/>
        </w:rPr>
      </w:pPr>
      <w:bookmarkStart w:colFirst="0" w:colLast="0" w:name="_heading=h.nnf6mm5p11d3" w:id="4"/>
      <w:bookmarkEnd w:id="4"/>
      <w:r w:rsidDel="00000000" w:rsidR="00000000" w:rsidRPr="00000000">
        <w:rPr>
          <w:rFonts w:ascii="Arial" w:cs="Arial" w:eastAsia="Arial" w:hAnsi="Arial"/>
          <w:sz w:val="26"/>
          <w:szCs w:val="26"/>
          <w:rtl w:val="0"/>
        </w:rPr>
        <w:t xml:space="preserve">2.1. Descripción y Relevancia del Proyecto APT</w:t>
      </w:r>
    </w:p>
    <w:p w:rsidR="00000000" w:rsidDel="00000000" w:rsidP="00000000" w:rsidRDefault="00000000" w:rsidRPr="00000000" w14:paraId="00000011">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AgeCare es una startup dedicada a acompañar y monitorear a los adultos mayores. Si bien la empresa cuenta con una aplicación móvil para los usuarios finales, carece de un sistema centralizado para el equipo operativo interno.</w:t>
      </w:r>
    </w:p>
    <w:p w:rsidR="00000000" w:rsidDel="00000000" w:rsidP="00000000" w:rsidRDefault="00000000" w:rsidRPr="00000000" w14:paraId="00000012">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Proyecto APT AgeCare (Administración)</w:t>
      </w:r>
      <w:r w:rsidDel="00000000" w:rsidR="00000000" w:rsidRPr="00000000">
        <w:rPr>
          <w:rFonts w:ascii="Arial" w:cs="Arial" w:eastAsia="Arial" w:hAnsi="Arial"/>
          <w:sz w:val="24"/>
          <w:szCs w:val="24"/>
          <w:rtl w:val="0"/>
        </w:rPr>
        <w:t xml:space="preserve"> consiste en desarrollar e implementar un portal web administrativo conectado a una API REST que resuelve la ceguera operativa centralizando la gestión de soporte mediante colas de tickets, la moderación del catálogo de cuidadoras, la curación de contenido y la supervisión en tiempo casi real de incidentes de salud críticos.</w:t>
      </w:r>
    </w:p>
    <w:p w:rsidR="00000000" w:rsidDel="00000000" w:rsidP="00000000" w:rsidRDefault="00000000" w:rsidRPr="00000000" w14:paraId="00000013">
      <w:pPr>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Relevancia laboral:</w:t>
      </w:r>
      <w:r w:rsidDel="00000000" w:rsidR="00000000" w:rsidRPr="00000000">
        <w:rPr>
          <w:rFonts w:ascii="Arial" w:cs="Arial" w:eastAsia="Arial" w:hAnsi="Arial"/>
          <w:sz w:val="24"/>
          <w:szCs w:val="24"/>
          <w:rtl w:val="0"/>
        </w:rPr>
        <w:t xml:space="preserve"> Este proyecto soluciona una necesidad real del mercado tecnológico al estructurar una arquitectura desacoplada y escalable. Permite reducir tiempos de respuesta ante emergencias médicas a menos de 5 minutos e incrementa la tasa de conversión freemium del negocio mediante analítica de datos agregados.</w:t>
      </w:r>
    </w:p>
    <w:p w:rsidR="00000000" w:rsidDel="00000000" w:rsidP="00000000" w:rsidRDefault="00000000" w:rsidRPr="00000000" w14:paraId="00000014">
      <w:pPr>
        <w:pStyle w:val="Heading3"/>
        <w:keepNext w:val="0"/>
        <w:keepLines w:val="0"/>
        <w:spacing w:before="0" w:line="276" w:lineRule="auto"/>
        <w:rPr>
          <w:rFonts w:ascii="Arial" w:cs="Arial" w:eastAsia="Arial" w:hAnsi="Arial"/>
          <w:sz w:val="26"/>
          <w:szCs w:val="26"/>
        </w:rPr>
      </w:pPr>
      <w:bookmarkStart w:colFirst="0" w:colLast="0" w:name="_heading=h.umfg5g65nskh" w:id="5"/>
      <w:bookmarkEnd w:id="5"/>
      <w:r w:rsidDel="00000000" w:rsidR="00000000" w:rsidRPr="00000000">
        <w:rPr>
          <w:rFonts w:ascii="Arial" w:cs="Arial" w:eastAsia="Arial" w:hAnsi="Arial"/>
          <w:sz w:val="26"/>
          <w:szCs w:val="26"/>
          <w:rtl w:val="0"/>
        </w:rPr>
        <w:t xml:space="preserve">2.2. Relación con las Competencias del Perfil de Egreso</w:t>
      </w:r>
    </w:p>
    <w:p w:rsidR="00000000" w:rsidDel="00000000" w:rsidP="00000000" w:rsidRDefault="00000000" w:rsidRPr="00000000" w14:paraId="00000015">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integra de manera directa las cuatro áreas de competencia de Ingeniería en Informática:</w:t>
      </w:r>
    </w:p>
    <w:p w:rsidR="00000000" w:rsidDel="00000000" w:rsidP="00000000" w:rsidRDefault="00000000" w:rsidRPr="00000000" w14:paraId="00000016">
      <w:pPr>
        <w:numPr>
          <w:ilvl w:val="0"/>
          <w:numId w:val="7"/>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Desarrollo de Software:</w:t>
      </w:r>
      <w:r w:rsidDel="00000000" w:rsidR="00000000" w:rsidRPr="00000000">
        <w:rPr>
          <w:rFonts w:ascii="Arial" w:cs="Arial" w:eastAsia="Arial" w:hAnsi="Arial"/>
          <w:sz w:val="24"/>
          <w:szCs w:val="24"/>
          <w:rtl w:val="0"/>
        </w:rPr>
        <w:t xml:space="preserve"> Construcción Full-Stack de una solución web moderna (React en Frontend y FastAPI/PostgreSQL en Backend).</w:t>
      </w:r>
    </w:p>
    <w:p w:rsidR="00000000" w:rsidDel="00000000" w:rsidP="00000000" w:rsidRDefault="00000000" w:rsidRPr="00000000" w14:paraId="00000017">
      <w:pPr>
        <w:numPr>
          <w:ilvl w:val="0"/>
          <w:numId w:val="7"/>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Arquitectura de Sistemas y Modelamiento de Datos:</w:t>
      </w:r>
      <w:r w:rsidDel="00000000" w:rsidR="00000000" w:rsidRPr="00000000">
        <w:rPr>
          <w:rFonts w:ascii="Arial" w:cs="Arial" w:eastAsia="Arial" w:hAnsi="Arial"/>
          <w:sz w:val="24"/>
          <w:szCs w:val="24"/>
          <w:rtl w:val="0"/>
        </w:rPr>
        <w:t xml:space="preserve"> Diseñar e implementar esquemas relacionales optimizados en PostgreSQL para almacenar métricas agregadas, usuarios y logs de auditoría inmutables.</w:t>
      </w:r>
    </w:p>
    <w:p w:rsidR="00000000" w:rsidDel="00000000" w:rsidP="00000000" w:rsidRDefault="00000000" w:rsidRPr="00000000" w14:paraId="00000018">
      <w:pPr>
        <w:numPr>
          <w:ilvl w:val="0"/>
          <w:numId w:val="7"/>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Gestión Cloud &amp; DevOps:</w:t>
      </w:r>
      <w:r w:rsidDel="00000000" w:rsidR="00000000" w:rsidRPr="00000000">
        <w:rPr>
          <w:rFonts w:ascii="Arial" w:cs="Arial" w:eastAsia="Arial" w:hAnsi="Arial"/>
          <w:sz w:val="24"/>
          <w:szCs w:val="24"/>
          <w:rtl w:val="0"/>
        </w:rPr>
        <w:t xml:space="preserve"> Configuración de pipelines CI/CD mediante GitHub Actions, gestión de credenciales en Azure Key Vault y monitoreo continuo con Application Insights.</w:t>
      </w:r>
    </w:p>
    <w:p w:rsidR="00000000" w:rsidDel="00000000" w:rsidP="00000000" w:rsidRDefault="00000000" w:rsidRPr="00000000" w14:paraId="00000019">
      <w:pPr>
        <w:numPr>
          <w:ilvl w:val="0"/>
          <w:numId w:val="7"/>
        </w:numPr>
        <w:spacing w:after="24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Pruebas y Calidad de Software:</w:t>
      </w:r>
      <w:r w:rsidDel="00000000" w:rsidR="00000000" w:rsidRPr="00000000">
        <w:rPr>
          <w:rFonts w:ascii="Arial" w:cs="Arial" w:eastAsia="Arial" w:hAnsi="Arial"/>
          <w:sz w:val="24"/>
          <w:szCs w:val="24"/>
          <w:rtl w:val="0"/>
        </w:rPr>
        <w:t xml:space="preserve"> Aplicación de pruebas unitarias, de integración y validación de seguridad mediante tokens JWT y RBAC.</w:t>
      </w:r>
    </w:p>
    <w:p w:rsidR="00000000" w:rsidDel="00000000" w:rsidP="00000000" w:rsidRDefault="00000000" w:rsidRPr="00000000" w14:paraId="0000001A">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pStyle w:val="Heading3"/>
        <w:keepNext w:val="0"/>
        <w:keepLines w:val="0"/>
        <w:spacing w:before="0" w:line="276" w:lineRule="auto"/>
        <w:rPr>
          <w:rFonts w:ascii="Arial" w:cs="Arial" w:eastAsia="Arial" w:hAnsi="Arial"/>
          <w:sz w:val="26"/>
          <w:szCs w:val="26"/>
        </w:rPr>
      </w:pPr>
      <w:bookmarkStart w:colFirst="0" w:colLast="0" w:name="_heading=h.jq5rbmv2y56n" w:id="6"/>
      <w:bookmarkEnd w:id="6"/>
      <w:r w:rsidDel="00000000" w:rsidR="00000000" w:rsidRPr="00000000">
        <w:rPr>
          <w:rFonts w:ascii="Arial" w:cs="Arial" w:eastAsia="Arial" w:hAnsi="Arial"/>
          <w:sz w:val="26"/>
          <w:szCs w:val="26"/>
          <w:rtl w:val="0"/>
        </w:rPr>
        <w:t xml:space="preserve">2.3. Relación con los Intereses Profesionales</w:t>
      </w:r>
    </w:p>
    <w:p w:rsidR="00000000" w:rsidDel="00000000" w:rsidP="00000000" w:rsidRDefault="00000000" w:rsidRPr="00000000" w14:paraId="0000001D">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refleja las aspiraciones del equipo de consolidarse como desarrolladores Full-Stack y gestores de proyectos TI. Nos permite aplicar metodologías modernas de desarrollo web, integración de servicios en la nube (Microsoft Azure) y diseño de arquitecturas seguras que entregan valor social medible al proteger a los adultos mayores y sostener la viabilidad comercial de una startup.</w:t>
      </w:r>
    </w:p>
    <w:p w:rsidR="00000000" w:rsidDel="00000000" w:rsidP="00000000" w:rsidRDefault="00000000" w:rsidRPr="00000000" w14:paraId="0000001E">
      <w:pPr>
        <w:pStyle w:val="Heading3"/>
        <w:keepNext w:val="0"/>
        <w:keepLines w:val="0"/>
        <w:spacing w:before="0" w:line="276" w:lineRule="auto"/>
        <w:rPr>
          <w:rFonts w:ascii="Arial" w:cs="Arial" w:eastAsia="Arial" w:hAnsi="Arial"/>
          <w:sz w:val="26"/>
          <w:szCs w:val="26"/>
        </w:rPr>
      </w:pPr>
      <w:bookmarkStart w:colFirst="0" w:colLast="0" w:name="_heading=h.36042eci8409" w:id="7"/>
      <w:bookmarkEnd w:id="7"/>
      <w:r w:rsidDel="00000000" w:rsidR="00000000" w:rsidRPr="00000000">
        <w:rPr>
          <w:rFonts w:ascii="Arial" w:cs="Arial" w:eastAsia="Arial" w:hAnsi="Arial"/>
          <w:sz w:val="26"/>
          <w:szCs w:val="26"/>
          <w:rtl w:val="0"/>
        </w:rPr>
        <w:t xml:space="preserve">2.4. Factibilidad de Desarrollo</w:t>
      </w:r>
    </w:p>
    <w:p w:rsidR="00000000" w:rsidDel="00000000" w:rsidP="00000000" w:rsidRDefault="00000000" w:rsidRPr="00000000" w14:paraId="0000001F">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es </w:t>
      </w:r>
      <w:r w:rsidDel="00000000" w:rsidR="00000000" w:rsidRPr="00000000">
        <w:rPr>
          <w:rFonts w:ascii="Arial" w:cs="Arial" w:eastAsia="Arial" w:hAnsi="Arial"/>
          <w:b w:val="1"/>
          <w:bCs w:val="1"/>
          <w:sz w:val="24"/>
          <w:szCs w:val="24"/>
          <w:rtl w:val="0"/>
        </w:rPr>
        <w:t xml:space="preserve">altamente factible</w:t>
      </w:r>
      <w:r w:rsidDel="00000000" w:rsidR="00000000" w:rsidRPr="00000000">
        <w:rPr>
          <w:rFonts w:ascii="Arial" w:cs="Arial" w:eastAsia="Arial" w:hAnsi="Arial"/>
          <w:sz w:val="24"/>
          <w:szCs w:val="24"/>
          <w:rtl w:val="0"/>
        </w:rPr>
        <w:t xml:space="preserve"> de realizarse en el plazo de la asignatura (14 a 18 semanas):</w:t>
      </w:r>
    </w:p>
    <w:p w:rsidR="00000000" w:rsidDel="00000000" w:rsidP="00000000" w:rsidRDefault="00000000" w:rsidRPr="00000000" w14:paraId="00000020">
      <w:pPr>
        <w:numPr>
          <w:ilvl w:val="0"/>
          <w:numId w:val="4"/>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Facilitadores:</w:t>
      </w:r>
      <w:r w:rsidDel="00000000" w:rsidR="00000000" w:rsidRPr="00000000">
        <w:rPr>
          <w:rFonts w:ascii="Arial" w:cs="Arial" w:eastAsia="Arial" w:hAnsi="Arial"/>
          <w:sz w:val="24"/>
          <w:szCs w:val="24"/>
          <w:rtl w:val="0"/>
        </w:rPr>
        <w:t xml:space="preserve"> Contamos con un equipo consolidado con dominio en las tecnologías del stack, además de disponer de la documentación previa de 82 endpoints de la API principal.</w:t>
      </w:r>
    </w:p>
    <w:p w:rsidR="00000000" w:rsidDel="00000000" w:rsidP="00000000" w:rsidRDefault="00000000" w:rsidRPr="00000000" w14:paraId="00000021">
      <w:pPr>
        <w:numPr>
          <w:ilvl w:val="0"/>
          <w:numId w:val="4"/>
        </w:numPr>
        <w:spacing w:after="24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Obstaculizadores y Mitigación:</w:t>
      </w:r>
      <w:r w:rsidDel="00000000" w:rsidR="00000000" w:rsidRPr="00000000">
        <w:rPr>
          <w:rFonts w:ascii="Arial" w:cs="Arial" w:eastAsia="Arial" w:hAnsi="Arial"/>
          <w:sz w:val="24"/>
          <w:szCs w:val="24"/>
          <w:rtl w:val="0"/>
        </w:rPr>
        <w:t xml:space="preserve"> La alta carga de integración de roles y la automatización de procesos de datos podrían generar retrasos. Esto se mitiga mediante una planificación ágil dividida en 5 Sprints con alcance y fechas límites estrictas (10 de agosto al 15 de noviembre).</w:t>
      </w:r>
    </w:p>
    <w:p w:rsidR="00000000" w:rsidDel="00000000" w:rsidP="00000000" w:rsidRDefault="00000000" w:rsidRPr="00000000" w14:paraId="00000022">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pStyle w:val="Heading2"/>
        <w:keepNext w:val="0"/>
        <w:keepLines w:val="0"/>
        <w:spacing w:before="0" w:line="276" w:lineRule="auto"/>
        <w:rPr>
          <w:rFonts w:ascii="Arial" w:cs="Arial" w:eastAsia="Arial" w:hAnsi="Arial"/>
          <w:sz w:val="34"/>
          <w:szCs w:val="34"/>
        </w:rPr>
      </w:pPr>
      <w:bookmarkStart w:colFirst="0" w:colLast="0" w:name="_heading=h.xs40nz5yvvsg" w:id="8"/>
      <w:bookmarkEnd w:id="8"/>
      <w:r w:rsidDel="00000000" w:rsidR="00000000" w:rsidRPr="00000000">
        <w:rPr>
          <w:rFonts w:ascii="Arial" w:cs="Arial" w:eastAsia="Arial" w:hAnsi="Arial"/>
          <w:sz w:val="34"/>
          <w:szCs w:val="34"/>
          <w:rtl w:val="0"/>
        </w:rPr>
        <w:t xml:space="preserve">3. OBJETIVOS Y METODOLOGÍA</w:t>
      </w:r>
    </w:p>
    <w:p w:rsidR="00000000" w:rsidDel="00000000" w:rsidP="00000000" w:rsidRDefault="00000000" w:rsidRPr="00000000" w14:paraId="0000002B">
      <w:pPr>
        <w:pStyle w:val="Heading3"/>
        <w:keepNext w:val="0"/>
        <w:keepLines w:val="0"/>
        <w:spacing w:before="0" w:line="276" w:lineRule="auto"/>
        <w:rPr>
          <w:rFonts w:ascii="Arial" w:cs="Arial" w:eastAsia="Arial" w:hAnsi="Arial"/>
          <w:sz w:val="26"/>
          <w:szCs w:val="26"/>
        </w:rPr>
      </w:pPr>
      <w:bookmarkStart w:colFirst="0" w:colLast="0" w:name="_heading=h.rciq1tw4k5j9" w:id="9"/>
      <w:bookmarkEnd w:id="9"/>
      <w:r w:rsidDel="00000000" w:rsidR="00000000" w:rsidRPr="00000000">
        <w:rPr>
          <w:rFonts w:ascii="Arial" w:cs="Arial" w:eastAsia="Arial" w:hAnsi="Arial"/>
          <w:sz w:val="26"/>
          <w:szCs w:val="26"/>
          <w:rtl w:val="0"/>
        </w:rPr>
        <w:t xml:space="preserve">3.1. Objetivo General</w:t>
      </w:r>
    </w:p>
    <w:p w:rsidR="00000000" w:rsidDel="00000000" w:rsidP="00000000" w:rsidRDefault="00000000" w:rsidRPr="00000000" w14:paraId="0000002C">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Diseñar y desarrollar un portal web de administración centralizado que optimice la gestión operativa, comercial y de soporte técnico para la plataforma AgeCare.</w:t>
      </w:r>
    </w:p>
    <w:p w:rsidR="00000000" w:rsidDel="00000000" w:rsidP="00000000" w:rsidRDefault="00000000" w:rsidRPr="00000000" w14:paraId="0000002D">
      <w:pPr>
        <w:pStyle w:val="Heading3"/>
        <w:keepNext w:val="0"/>
        <w:keepLines w:val="0"/>
        <w:spacing w:before="0" w:line="276" w:lineRule="auto"/>
        <w:rPr>
          <w:rFonts w:ascii="Arial" w:cs="Arial" w:eastAsia="Arial" w:hAnsi="Arial"/>
          <w:sz w:val="26"/>
          <w:szCs w:val="26"/>
        </w:rPr>
      </w:pPr>
      <w:bookmarkStart w:colFirst="0" w:colLast="0" w:name="_heading=h.xwbv3mrhl1cu" w:id="10"/>
      <w:bookmarkEnd w:id="10"/>
      <w:r w:rsidDel="00000000" w:rsidR="00000000" w:rsidRPr="00000000">
        <w:rPr>
          <w:rFonts w:ascii="Arial" w:cs="Arial" w:eastAsia="Arial" w:hAnsi="Arial"/>
          <w:sz w:val="26"/>
          <w:szCs w:val="26"/>
          <w:rtl w:val="0"/>
        </w:rPr>
        <w:t xml:space="preserve">3.2. Objetivos Específicos</w:t>
      </w:r>
    </w:p>
    <w:p w:rsidR="00000000" w:rsidDel="00000000" w:rsidP="00000000" w:rsidRDefault="00000000" w:rsidRPr="00000000" w14:paraId="0000002E">
      <w:pPr>
        <w:numPr>
          <w:ilvl w:val="0"/>
          <w:numId w:val="2"/>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Reducir el tiempo promedio de primera respuesta</w:t>
      </w:r>
      <w:r w:rsidDel="00000000" w:rsidR="00000000" w:rsidRPr="00000000">
        <w:rPr>
          <w:rFonts w:ascii="Arial" w:cs="Arial" w:eastAsia="Arial" w:hAnsi="Arial"/>
          <w:sz w:val="24"/>
          <w:szCs w:val="24"/>
          <w:rtl w:val="0"/>
        </w:rPr>
        <w:t xml:space="preserve"> a tickets de soporte en un 40% mediante la implementación del módulo de colas y asignación bajo.</w:t>
      </w:r>
    </w:p>
    <w:p w:rsidR="00000000" w:rsidDel="00000000" w:rsidP="00000000" w:rsidRDefault="00000000" w:rsidRPr="00000000" w14:paraId="0000002F">
      <w:pPr>
        <w:numPr>
          <w:ilvl w:val="0"/>
          <w:numId w:val="2"/>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Detectar el 95% de los incidentes críticos</w:t>
      </w:r>
      <w:r w:rsidDel="00000000" w:rsidR="00000000" w:rsidRPr="00000000">
        <w:rPr>
          <w:rFonts w:ascii="Arial" w:cs="Arial" w:eastAsia="Arial" w:hAnsi="Arial"/>
          <w:sz w:val="24"/>
          <w:szCs w:val="24"/>
          <w:rtl w:val="0"/>
        </w:rPr>
        <w:t xml:space="preserve"> de latencia, caídas de servicio o alertas de salud en menos de 5 minutos mediante tableros de monitoreo operativo.</w:t>
      </w:r>
    </w:p>
    <w:p w:rsidR="00000000" w:rsidDel="00000000" w:rsidP="00000000" w:rsidRDefault="00000000" w:rsidRPr="00000000" w14:paraId="00000030">
      <w:pPr>
        <w:numPr>
          <w:ilvl w:val="0"/>
          <w:numId w:val="2"/>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Incrementar la tasa de conversión freemium a planes de pago en un 15%</w:t>
      </w:r>
      <w:r w:rsidDel="00000000" w:rsidR="00000000" w:rsidRPr="00000000">
        <w:rPr>
          <w:rFonts w:ascii="Arial" w:cs="Arial" w:eastAsia="Arial" w:hAnsi="Arial"/>
          <w:sz w:val="24"/>
          <w:szCs w:val="24"/>
          <w:rtl w:val="0"/>
        </w:rPr>
        <w:t xml:space="preserve"> analizando embudos de conversión en el módulo.</w:t>
      </w:r>
    </w:p>
    <w:p w:rsidR="00000000" w:rsidDel="00000000" w:rsidP="00000000" w:rsidRDefault="00000000" w:rsidRPr="00000000" w14:paraId="00000031">
      <w:pPr>
        <w:numPr>
          <w:ilvl w:val="0"/>
          <w:numId w:val="2"/>
        </w:numPr>
        <w:spacing w:after="24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Garantizar el 100% de trazabilidad</w:t>
      </w:r>
      <w:r w:rsidDel="00000000" w:rsidR="00000000" w:rsidRPr="00000000">
        <w:rPr>
          <w:rFonts w:ascii="Arial" w:cs="Arial" w:eastAsia="Arial" w:hAnsi="Arial"/>
          <w:sz w:val="24"/>
          <w:szCs w:val="24"/>
          <w:rtl w:val="0"/>
        </w:rPr>
        <w:t xml:space="preserve"> sobre las operaciones del equipo interno registrando cada acción en la bitácora inmutable de auditoría.</w:t>
      </w:r>
    </w:p>
    <w:p w:rsidR="00000000" w:rsidDel="00000000" w:rsidP="00000000" w:rsidRDefault="00000000" w:rsidRPr="00000000" w14:paraId="00000032">
      <w:pPr>
        <w:pStyle w:val="Heading3"/>
        <w:keepNext w:val="0"/>
        <w:keepLines w:val="0"/>
        <w:spacing w:before="0" w:line="276" w:lineRule="auto"/>
        <w:rPr>
          <w:rFonts w:ascii="Arial" w:cs="Arial" w:eastAsia="Arial" w:hAnsi="Arial"/>
          <w:sz w:val="26"/>
          <w:szCs w:val="26"/>
        </w:rPr>
      </w:pPr>
      <w:bookmarkStart w:colFirst="0" w:colLast="0" w:name="_heading=h.z4995fs5kzj" w:id="11"/>
      <w:bookmarkEnd w:id="11"/>
      <w:r w:rsidDel="00000000" w:rsidR="00000000" w:rsidRPr="00000000">
        <w:rPr>
          <w:rFonts w:ascii="Arial" w:cs="Arial" w:eastAsia="Arial" w:hAnsi="Arial"/>
          <w:sz w:val="26"/>
          <w:szCs w:val="26"/>
          <w:rtl w:val="0"/>
        </w:rPr>
        <w:t xml:space="preserve">3.3. Propuesta Metodológica</w:t>
      </w:r>
    </w:p>
    <w:p w:rsidR="00000000" w:rsidDel="00000000" w:rsidP="00000000" w:rsidRDefault="00000000" w:rsidRPr="00000000" w14:paraId="00000033">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trabajará bajo una </w:t>
      </w:r>
      <w:r w:rsidDel="00000000" w:rsidR="00000000" w:rsidRPr="00000000">
        <w:rPr>
          <w:rFonts w:ascii="Arial" w:cs="Arial" w:eastAsia="Arial" w:hAnsi="Arial"/>
          <w:b w:val="1"/>
          <w:bCs w:val="1"/>
          <w:sz w:val="24"/>
          <w:szCs w:val="24"/>
          <w:rtl w:val="0"/>
        </w:rPr>
        <w:t xml:space="preserve">metodología ágil (Scrum) estructurada en 5 Sprints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4">
      <w:pPr>
        <w:numPr>
          <w:ilvl w:val="0"/>
          <w:numId w:val="6"/>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Sprint 1:</w:t>
      </w:r>
      <w:r w:rsidDel="00000000" w:rsidR="00000000" w:rsidRPr="00000000">
        <w:rPr>
          <w:rFonts w:ascii="Arial" w:cs="Arial" w:eastAsia="Arial" w:hAnsi="Arial"/>
          <w:sz w:val="24"/>
          <w:szCs w:val="24"/>
          <w:rtl w:val="0"/>
        </w:rPr>
        <w:t xml:space="preserve"> Planificación, arquitectura de software, matriz RACI y diseño UI/UX.</w:t>
      </w:r>
    </w:p>
    <w:p w:rsidR="00000000" w:rsidDel="00000000" w:rsidP="00000000" w:rsidRDefault="00000000" w:rsidRPr="00000000" w14:paraId="00000035">
      <w:pPr>
        <w:numPr>
          <w:ilvl w:val="0"/>
          <w:numId w:val="6"/>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Sprint 2:</w:t>
      </w:r>
      <w:r w:rsidDel="00000000" w:rsidR="00000000" w:rsidRPr="00000000">
        <w:rPr>
          <w:rFonts w:ascii="Arial" w:cs="Arial" w:eastAsia="Arial" w:hAnsi="Arial"/>
          <w:sz w:val="24"/>
          <w:szCs w:val="24"/>
          <w:rtl w:val="0"/>
        </w:rPr>
        <w:t xml:space="preserve"> Inicialización de proyectos, autenticación y módulo de soporte.</w:t>
      </w:r>
    </w:p>
    <w:p w:rsidR="00000000" w:rsidDel="00000000" w:rsidP="00000000" w:rsidRDefault="00000000" w:rsidRPr="00000000" w14:paraId="00000036">
      <w:pPr>
        <w:numPr>
          <w:ilvl w:val="0"/>
          <w:numId w:val="6"/>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Sprint 3:</w:t>
      </w:r>
      <w:r w:rsidDel="00000000" w:rsidR="00000000" w:rsidRPr="00000000">
        <w:rPr>
          <w:rFonts w:ascii="Arial" w:cs="Arial" w:eastAsia="Arial" w:hAnsi="Arial"/>
          <w:sz w:val="24"/>
          <w:szCs w:val="24"/>
          <w:rtl w:val="0"/>
        </w:rPr>
        <w:t xml:space="preserve"> Gestión de contenidos, moderación de marketplace y tableros operativos.</w:t>
      </w:r>
    </w:p>
    <w:p w:rsidR="00000000" w:rsidDel="00000000" w:rsidP="00000000" w:rsidRDefault="00000000" w:rsidRPr="00000000" w14:paraId="00000037">
      <w:pPr>
        <w:numPr>
          <w:ilvl w:val="0"/>
          <w:numId w:val="6"/>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Sprint 4:</w:t>
      </w:r>
      <w:r w:rsidDel="00000000" w:rsidR="00000000" w:rsidRPr="00000000">
        <w:rPr>
          <w:rFonts w:ascii="Arial" w:cs="Arial" w:eastAsia="Arial" w:hAnsi="Arial"/>
          <w:sz w:val="24"/>
          <w:szCs w:val="24"/>
          <w:rtl w:val="0"/>
        </w:rPr>
        <w:t xml:space="preserve"> Desarrollo de jobs de agregación de datos y módulo de métricas comerciales.</w:t>
      </w:r>
    </w:p>
    <w:p w:rsidR="00000000" w:rsidDel="00000000" w:rsidP="00000000" w:rsidRDefault="00000000" w:rsidRPr="00000000" w14:paraId="00000038">
      <w:pPr>
        <w:numPr>
          <w:ilvl w:val="0"/>
          <w:numId w:val="6"/>
        </w:numPr>
        <w:spacing w:after="24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Sprint 5:</w:t>
      </w:r>
      <w:r w:rsidDel="00000000" w:rsidR="00000000" w:rsidRPr="00000000">
        <w:rPr>
          <w:rFonts w:ascii="Arial" w:cs="Arial" w:eastAsia="Arial" w:hAnsi="Arial"/>
          <w:sz w:val="24"/>
          <w:szCs w:val="24"/>
          <w:rtl w:val="0"/>
        </w:rPr>
        <w:t xml:space="preserve"> Módulo de auditoría, pipelines CI/CD en GitHub Actions, despliegue en Azure y QA final.</w:t>
      </w:r>
    </w:p>
    <w:p w:rsidR="00000000" w:rsidDel="00000000" w:rsidP="00000000" w:rsidRDefault="00000000" w:rsidRPr="00000000" w14:paraId="00000039">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pStyle w:val="Heading2"/>
        <w:keepNext w:val="0"/>
        <w:keepLines w:val="0"/>
        <w:spacing w:before="0" w:line="276" w:lineRule="auto"/>
        <w:rPr>
          <w:rFonts w:ascii="Arial" w:cs="Arial" w:eastAsia="Arial" w:hAnsi="Arial"/>
          <w:sz w:val="34"/>
          <w:szCs w:val="34"/>
        </w:rPr>
      </w:pPr>
      <w:bookmarkStart w:colFirst="0" w:colLast="0" w:name="_heading=h.5yz21661dzjz" w:id="12"/>
      <w:bookmarkEnd w:id="12"/>
      <w:r w:rsidDel="00000000" w:rsidR="00000000" w:rsidRPr="00000000">
        <w:rPr>
          <w:rFonts w:ascii="Arial" w:cs="Arial" w:eastAsia="Arial" w:hAnsi="Arial"/>
          <w:sz w:val="34"/>
          <w:szCs w:val="34"/>
          <w:rtl w:val="0"/>
        </w:rPr>
        <w:t xml:space="preserve">4. PLAN DE TRABAJO Y EVIDENCIAS</w:t>
      </w:r>
    </w:p>
    <w:p w:rsidR="00000000" w:rsidDel="00000000" w:rsidP="00000000" w:rsidRDefault="00000000" w:rsidRPr="00000000" w14:paraId="0000003D">
      <w:pPr>
        <w:pStyle w:val="Heading3"/>
        <w:keepNext w:val="0"/>
        <w:keepLines w:val="0"/>
        <w:spacing w:before="0" w:line="276" w:lineRule="auto"/>
        <w:rPr>
          <w:rFonts w:ascii="Arial" w:cs="Arial" w:eastAsia="Arial" w:hAnsi="Arial"/>
          <w:sz w:val="26"/>
          <w:szCs w:val="26"/>
        </w:rPr>
      </w:pPr>
      <w:bookmarkStart w:colFirst="0" w:colLast="0" w:name="_heading=h.car1x3kt0l86" w:id="13"/>
      <w:bookmarkEnd w:id="13"/>
      <w:r w:rsidDel="00000000" w:rsidR="00000000" w:rsidRPr="00000000">
        <w:rPr>
          <w:rFonts w:ascii="Arial" w:cs="Arial" w:eastAsia="Arial" w:hAnsi="Arial"/>
          <w:sz w:val="26"/>
          <w:szCs w:val="26"/>
          <w:rtl w:val="0"/>
        </w:rPr>
        <w:t xml:space="preserve">4.1. Plan de Trabajo (Gantt Macro)</w:t>
      </w:r>
    </w:p>
    <w:p w:rsidR="00000000" w:rsidDel="00000000" w:rsidP="00000000" w:rsidRDefault="00000000" w:rsidRPr="00000000" w14:paraId="0000003E">
      <w:pPr>
        <w:numPr>
          <w:ilvl w:val="0"/>
          <w:numId w:val="1"/>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Fecha de Inicio:</w:t>
      </w:r>
      <w:r w:rsidDel="00000000" w:rsidR="00000000" w:rsidRPr="00000000">
        <w:rPr>
          <w:rFonts w:ascii="Arial" w:cs="Arial" w:eastAsia="Arial" w:hAnsi="Arial"/>
          <w:sz w:val="24"/>
          <w:szCs w:val="24"/>
          <w:rtl w:val="0"/>
        </w:rPr>
        <w:t xml:space="preserve"> 10 de Agosto de 2026.</w:t>
      </w:r>
    </w:p>
    <w:p w:rsidR="00000000" w:rsidDel="00000000" w:rsidP="00000000" w:rsidRDefault="00000000" w:rsidRPr="00000000" w14:paraId="0000003F">
      <w:pPr>
        <w:numPr>
          <w:ilvl w:val="0"/>
          <w:numId w:val="1"/>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Fecha de Cierre:</w:t>
      </w:r>
      <w:r w:rsidDel="00000000" w:rsidR="00000000" w:rsidRPr="00000000">
        <w:rPr>
          <w:rFonts w:ascii="Arial" w:cs="Arial" w:eastAsia="Arial" w:hAnsi="Arial"/>
          <w:sz w:val="24"/>
          <w:szCs w:val="24"/>
          <w:rtl w:val="0"/>
        </w:rPr>
        <w:t xml:space="preserve"> 15 de Noviembre de 2026.</w:t>
      </w:r>
    </w:p>
    <w:p w:rsidR="00000000" w:rsidDel="00000000" w:rsidP="00000000" w:rsidRDefault="00000000" w:rsidRPr="00000000" w14:paraId="00000040">
      <w:pPr>
        <w:numPr>
          <w:ilvl w:val="0"/>
          <w:numId w:val="1"/>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Recursos:</w:t>
      </w:r>
      <w:r w:rsidDel="00000000" w:rsidR="00000000" w:rsidRPr="00000000">
        <w:rPr>
          <w:rFonts w:ascii="Arial" w:cs="Arial" w:eastAsia="Arial" w:hAnsi="Arial"/>
          <w:sz w:val="24"/>
          <w:szCs w:val="24"/>
          <w:rtl w:val="0"/>
        </w:rPr>
        <w:t xml:space="preserve"> Equipos de cómputo, licencias Figma Pro, infraestructura Microsoft Azure, PostgreSQL y GitHub Team.</w:t>
      </w:r>
    </w:p>
    <w:p w:rsidR="00000000" w:rsidDel="00000000" w:rsidP="00000000" w:rsidRDefault="00000000" w:rsidRPr="00000000" w14:paraId="00000041">
      <w:pPr>
        <w:numPr>
          <w:ilvl w:val="0"/>
          <w:numId w:val="1"/>
        </w:numPr>
        <w:spacing w:after="24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Responsables:</w:t>
      </w:r>
      <w:r w:rsidDel="00000000" w:rsidR="00000000" w:rsidRPr="00000000">
        <w:rPr>
          <w:rFonts w:ascii="Arial" w:cs="Arial" w:eastAsia="Arial" w:hAnsi="Arial"/>
          <w:sz w:val="24"/>
          <w:szCs w:val="24"/>
          <w:rtl w:val="0"/>
        </w:rPr>
        <w:t xml:space="preserve"> Alvaro Faundez, Paolo Salamanca, Ignacio Bustos.</w:t>
      </w:r>
    </w:p>
    <w:p w:rsidR="00000000" w:rsidDel="00000000" w:rsidP="00000000" w:rsidRDefault="00000000" w:rsidRPr="00000000" w14:paraId="00000042">
      <w:pPr>
        <w:pStyle w:val="Heading3"/>
        <w:keepNext w:val="0"/>
        <w:keepLines w:val="0"/>
        <w:spacing w:before="0" w:line="276" w:lineRule="auto"/>
        <w:rPr>
          <w:rFonts w:ascii="Arial" w:cs="Arial" w:eastAsia="Arial" w:hAnsi="Arial"/>
          <w:sz w:val="26"/>
          <w:szCs w:val="26"/>
        </w:rPr>
      </w:pPr>
      <w:bookmarkStart w:colFirst="0" w:colLast="0" w:name="_heading=h.19z58irmu9ex" w:id="14"/>
      <w:bookmarkEnd w:id="14"/>
      <w:r w:rsidDel="00000000" w:rsidR="00000000" w:rsidRPr="00000000">
        <w:rPr>
          <w:rFonts w:ascii="Arial" w:cs="Arial" w:eastAsia="Arial" w:hAnsi="Arial"/>
          <w:sz w:val="26"/>
          <w:szCs w:val="26"/>
          <w:rtl w:val="0"/>
        </w:rPr>
        <w:t xml:space="preserve">4.2. Propuesta de Evidencias </w:t>
      </w:r>
    </w:p>
    <w:p w:rsidR="00000000" w:rsidDel="00000000" w:rsidP="00000000" w:rsidRDefault="00000000" w:rsidRPr="00000000" w14:paraId="00000043">
      <w:pPr>
        <w:numPr>
          <w:ilvl w:val="0"/>
          <w:numId w:val="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Avance 1 (Planificación y Diseño): Documento formal que incluye la Carta Gantt finalizada, Matriz RACI, Cuadro de Costos, diagramas UML y modelo de base de datos. Justifica la viabilidad técnica y financiera previa a la codificación.</w:t>
      </w:r>
    </w:p>
    <w:p w:rsidR="00000000" w:rsidDel="00000000" w:rsidP="00000000" w:rsidRDefault="00000000" w:rsidRPr="00000000" w14:paraId="00000044">
      <w:pPr>
        <w:numPr>
          <w:ilvl w:val="0"/>
          <w:numId w:val="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Avance 2 (Módulos Base y Seguridad): Repositorio funcional con el login JWT, protección de rutas y el módulo de soporte base operativo. Evidencia la mitigación del riesgo de seguridad y establece los cimientos del sistema.</w:t>
      </w:r>
    </w:p>
    <w:p w:rsidR="00000000" w:rsidDel="00000000" w:rsidP="00000000" w:rsidRDefault="00000000" w:rsidRPr="00000000" w14:paraId="00000045">
      <w:pPr>
        <w:numPr>
          <w:ilvl w:val="0"/>
          <w:numId w:val="3"/>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Final (SPA Desplegada en Azure): Enlace web a la plataforma funcional y contenerizada con Docker en producción, integrando los módulos operativos y de pago. Verifica el cumplimiento íntegro del objetivo general del proyecto.</w:t>
      </w:r>
    </w:p>
    <w:p w:rsidR="00000000" w:rsidDel="00000000" w:rsidP="00000000" w:rsidRDefault="00000000" w:rsidRPr="00000000" w14:paraId="00000046">
      <w:pPr>
        <w:pStyle w:val="Heading3"/>
        <w:keepNext w:val="0"/>
        <w:keepLines w:val="0"/>
        <w:spacing w:before="0" w:line="276" w:lineRule="auto"/>
        <w:rPr>
          <w:rFonts w:ascii="Arial" w:cs="Arial" w:eastAsia="Arial" w:hAnsi="Arial"/>
          <w:sz w:val="26"/>
          <w:szCs w:val="26"/>
        </w:rPr>
      </w:pPr>
      <w:bookmarkStart w:colFirst="0" w:colLast="0" w:name="_heading=h.y0khfmdbxz50" w:id="15"/>
      <w:bookmarkEnd w:id="15"/>
      <w:r w:rsidDel="00000000" w:rsidR="00000000" w:rsidRPr="00000000">
        <w:rPr>
          <w:rtl w:val="0"/>
        </w:rPr>
      </w:r>
    </w:p>
    <w:p w:rsidR="00000000" w:rsidDel="00000000" w:rsidP="00000000" w:rsidRDefault="00000000" w:rsidRPr="00000000" w14:paraId="00000047">
      <w:pPr>
        <w:pStyle w:val="Heading3"/>
        <w:keepNext w:val="0"/>
        <w:keepLines w:val="0"/>
        <w:spacing w:before="0" w:line="276" w:lineRule="auto"/>
        <w:rPr>
          <w:rFonts w:ascii="Arial" w:cs="Arial" w:eastAsia="Arial" w:hAnsi="Arial"/>
          <w:sz w:val="34"/>
          <w:szCs w:val="34"/>
        </w:rPr>
      </w:pPr>
      <w:bookmarkStart w:colFirst="0" w:colLast="0" w:name="_heading=h.hs96ew9kxmri" w:id="16"/>
      <w:bookmarkEnd w:id="16"/>
      <w:r w:rsidDel="00000000" w:rsidR="00000000" w:rsidRPr="00000000">
        <w:rPr>
          <w:rFonts w:ascii="Arial" w:cs="Arial" w:eastAsia="Arial" w:hAnsi="Arial"/>
          <w:sz w:val="34"/>
          <w:szCs w:val="34"/>
          <w:rtl w:val="0"/>
        </w:rPr>
        <w:t xml:space="preserve">5. Conclusion Individual</w:t>
      </w:r>
    </w:p>
    <w:p w:rsidR="00000000" w:rsidDel="00000000" w:rsidP="00000000" w:rsidRDefault="00000000" w:rsidRPr="00000000" w14:paraId="00000048">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(Obligatorio redactar en inglés según las instrucciones del instrumento).</w:t>
      </w:r>
    </w:p>
    <w:p w:rsidR="00000000" w:rsidDel="00000000" w:rsidP="00000000" w:rsidRDefault="00000000" w:rsidRPr="00000000" w14:paraId="00000049">
      <w:pPr>
        <w:pStyle w:val="Heading3"/>
        <w:keepNext w:val="0"/>
        <w:keepLines w:val="0"/>
        <w:spacing w:before="0" w:line="276" w:lineRule="auto"/>
        <w:rPr>
          <w:rFonts w:ascii="Arial" w:cs="Arial" w:eastAsia="Arial" w:hAnsi="Arial"/>
          <w:sz w:val="26"/>
          <w:szCs w:val="26"/>
        </w:rPr>
      </w:pPr>
      <w:bookmarkStart w:colFirst="0" w:colLast="0" w:name="_heading=h.jl8w1esn5q8n" w:id="17"/>
      <w:bookmarkEnd w:id="17"/>
      <w:r w:rsidDel="00000000" w:rsidR="00000000" w:rsidRPr="00000000">
        <w:rPr>
          <w:rFonts w:ascii="Arial" w:cs="Arial" w:eastAsia="Arial" w:hAnsi="Arial"/>
          <w:sz w:val="26"/>
          <w:szCs w:val="26"/>
          <w:rtl w:val="0"/>
        </w:rPr>
        <w:t xml:space="preserve">5.1. Individual Conclusions (Conclusiones Individuales)</w:t>
      </w:r>
    </w:p>
    <w:p w:rsidR="00000000" w:rsidDel="00000000" w:rsidP="00000000" w:rsidRDefault="00000000" w:rsidRPr="00000000" w14:paraId="0000004A">
      <w:pPr>
        <w:numPr>
          <w:ilvl w:val="0"/>
          <w:numId w:val="5"/>
        </w:numPr>
        <w:spacing w:after="24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Conclusión</w:t>
        <w:br w:type="textWrapping"/>
      </w:r>
      <w:r w:rsidDel="00000000" w:rsidR="00000000" w:rsidRPr="00000000">
        <w:rPr>
          <w:rFonts w:ascii="Arial" w:cs="Arial" w:eastAsia="Arial" w:hAnsi="Arial"/>
          <w:sz w:val="24"/>
          <w:szCs w:val="24"/>
          <w:rtl w:val="0"/>
        </w:rPr>
        <w:t xml:space="preserve">El desarrollo del portal de administración AgeCare me ha permitido utilizar mi conocimiento de diferentes áreas dentro de la informática para el desarrollo de la solución. Estos factores reforzaron mis competencias técnicas para ofrecer aplicaciones empresariales seguras y listas para producción.</w:t>
      </w:r>
    </w:p>
    <w:p w:rsidR="00000000" w:rsidDel="00000000" w:rsidP="00000000" w:rsidRDefault="00000000" w:rsidRPr="00000000" w14:paraId="0000004B">
      <w:pPr>
        <w:pStyle w:val="Heading3"/>
        <w:keepNext w:val="0"/>
        <w:keepLines w:val="0"/>
        <w:spacing w:before="0" w:line="276" w:lineRule="auto"/>
        <w:rPr>
          <w:rFonts w:ascii="Arial" w:cs="Arial" w:eastAsia="Arial" w:hAnsi="Arial"/>
          <w:sz w:val="26"/>
          <w:szCs w:val="26"/>
        </w:rPr>
      </w:pPr>
      <w:bookmarkStart w:colFirst="0" w:colLast="0" w:name="_heading=h.q9mkkvvuhq8" w:id="18"/>
      <w:bookmarkEnd w:id="18"/>
      <w:r w:rsidDel="00000000" w:rsidR="00000000" w:rsidRPr="00000000">
        <w:rPr>
          <w:rFonts w:ascii="Arial" w:cs="Arial" w:eastAsia="Arial" w:hAnsi="Arial"/>
          <w:sz w:val="26"/>
          <w:szCs w:val="26"/>
          <w:rtl w:val="0"/>
        </w:rPr>
        <w:t xml:space="preserve">5.2. Reflection (Reflexión)</w:t>
      </w:r>
    </w:p>
    <w:p w:rsidR="00000000" w:rsidDel="00000000" w:rsidP="00000000" w:rsidRDefault="00000000" w:rsidRPr="00000000" w14:paraId="0000004C">
      <w:pPr>
        <w:spacing w:after="240" w:line="276" w:lineRule="auto"/>
        <w:ind w:left="600" w:right="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 el desarrollo de la Fase 1 del proyecto, mi equipo logró utilizar las competencias académicas con las prácticas. Abordar estos desafíos de AgeCare nos pedía no sólo competencia técnica, sino también una planificación rigurosa y trabajo en equipo. Esta autoevaluación nos permitió identificar tempranamente posibles fallos de comunicación o técnicos y ayudándonos a garantizar que nuestros hitos de entrega cumplieran con los estándares de calidad.</w:t>
      </w: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q3+KxTS+l4WLgZMD8vAWxH7cNQ==">CgMxLjAyDmguZ245ZGFhb3p0dGh2Mg5oLnZxMjFkaHJ0NXNxMjIOaC5jc3hwMWZ5MjNjcWgyDWguOW5iejdoOWhjYjUyDmgubm5mNm1tNXAxMWQzMg5oLnVtZmc1ZzY1bnNraDIOaC5qcTVyYm12Mnk1Nm4yDmguMzYwNDJlY2k4NDA5Mg5oLnhzNDBuejV5dnZzZzIOaC5yY2lxMXR3NGs1ajkyDmgueHdidjNtcmhsMWN1Mg1oLno0OTk1ZnM1a3pqMg5oLjV5ejIxNjYxZHpqejIOaC5jYXIxeDNrdDBsODYyDmguMTl6NThpcm11OWV4Mg5oLnkwa2hmbWRieHo1MDIOaC5oczk2ZXc5a3htcmkyDmguamw4dzFlc241cThuMg1oLnE5bWtrdnZ1aHE4OAByITFtUENjcE56XzFJbFNMR01PQ1pBdGF0emJGQ2pFT3hj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