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Marco ágil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“AgeCare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Versión 1.3 · Fecha: 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7367836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13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1. Propósito</w:t>
            <w:tab/>
            <w:t xml:space="preserve">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2. Criterios por historia de usuario</w:t>
            <w:tab/>
            <w:t xml:space="preserve">4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3. Criterios por sprint</w:t>
            <w:tab/>
            <w:t xml:space="preserve">4</w:t>
          </w:r>
        </w:p>
        <w:p w:rsidR="00000000" w:rsidDel="00000000" w:rsidP="00000000" w:rsidRDefault="00000000" w:rsidRPr="00000000" w14:paraId="00000016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4. Criterios por entrega final (release)</w:t>
            <w:tab/>
            <w:t xml:space="preserve">5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5. Acuerdo del equipo</w:t>
            <w:tab/>
            <w:t xml:space="preserve">5</w:t>
          </w:r>
        </w:p>
        <w:p w:rsidR="00000000" w:rsidDel="00000000" w:rsidP="00000000" w:rsidRDefault="00000000" w:rsidRPr="00000000" w14:paraId="00000018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6. Historial de cambios a la DoD</w:t>
            <w:tab/>
            <w:t xml:space="preserve">5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DoD acordada en el Sprint 1 y actualizada en las retrospectivas de los Sprints 1 a 4.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Cambio de plataforma de despliegue: Render (API y consola) y Neon (PostgreSQL) en lugar de Microsoft Azure. Se actualiza el criterio 4 de la entrega final.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https://github.com/ignacio1343/AgeCare-Administracion-Equipo-8</w:t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752"/>
        <w:gridCol w:w="2752"/>
        <w:gridCol w:w="2205"/>
        <w:tblGridChange w:id="0">
          <w:tblGrid>
            <w:gridCol w:w="1651"/>
            <w:gridCol w:w="2752"/>
            <w:gridCol w:w="2752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21481623-7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alv.faundez@duocuc.cl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Scrum Master · Desarrollador (arquitectura y 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21830011-1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riv.salamanca@duocuc.cl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· Desarrollador (frontend y 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21.382.365-5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igna.bustos@duocuc.cl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(full-stack, base de datos y DevOps)</w:t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1. Propósito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  <w:t xml:space="preserve">La Definition of Done (DoD) es el acuerdo del equipo sobre las condiciones que todo incremento debe cumplir para considerarse terminado. Se aplica igual a todas las historias de usuario.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 con los criterios de aceptación:</w:t>
      </w:r>
      <w:r w:rsidDel="00000000" w:rsidR="00000000" w:rsidRPr="00000000">
        <w:rPr>
          <w:rtl w:val="0"/>
        </w:rPr>
        <w:t xml:space="preserve"> los criterios de aceptación son propios de cada historia (planilla 03) y los valida el Product Owner; la DoD es común a todas y asegura la calidad técnica.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2. Criterios por historia de usuario</w:t>
      </w:r>
    </w:p>
    <w:p w:rsidR="00000000" w:rsidDel="00000000" w:rsidP="00000000" w:rsidRDefault="00000000" w:rsidRPr="00000000" w14:paraId="00000054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Una historia de usuario está terminada solo si cumple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estos criterios. Se verifican en el Sprint Review antes de que el Product Owner la apruebe (A).</w:t>
      </w:r>
    </w:p>
    <w:tbl>
      <w:tblPr>
        <w:tblStyle w:val="Table4"/>
        <w:tblW w:w="9359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736"/>
        <w:gridCol w:w="5468"/>
        <w:gridCol w:w="3155"/>
        <w:tblGridChange w:id="0">
          <w:tblGrid>
            <w:gridCol w:w="736"/>
            <w:gridCol w:w="5468"/>
            <w:gridCol w:w="315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Cómo se verifica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Cumple todos sus criterios de aceptación (planilla 03).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Demostración en el Sprint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en el repositorio, integrado a la rama principal mediante pull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Historial de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revisado por al menos otro integrante del equipo.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Aprobación en el pull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automáticas (pytest) de sus reglas de negocio escritas y aprobadas.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Suite en verde (pytest)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 acción que modifica datos queda registrada en la bitácora de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automática y revisión en «Auditoría»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acceso por rol aplicado en el backend (403 para roles sin permiso).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automática de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 usable en escritorio y en celular (390 px), con estados con ícono y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Recorrido E2E (Playwright)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errores críticos ni avisos de seguridad altos abiertos (pip-audit, npm audit, bandit).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 de auditoría de dependencias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 desplegado con docker compose, no solo en el equipo del desarrollador.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compose up y prueba de humo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Documentación actualizada (README, API en Swagger, DAS o manual, según corresponda).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del pull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Aprobada (A) por el Product Owner en el Sprint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Plantilla 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3. Criterios por sprint</w:t>
      </w:r>
    </w:p>
    <w:tbl>
      <w:tblPr>
        <w:tblStyle w:val="Table5"/>
        <w:tblW w:w="9359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736"/>
        <w:gridCol w:w="5468"/>
        <w:gridCol w:w="3155"/>
        <w:tblGridChange w:id="0">
          <w:tblGrid>
            <w:gridCol w:w="736"/>
            <w:gridCol w:w="5468"/>
            <w:gridCol w:w="315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las historias comprometidas cumplen la DoD o vuelven al Product Backlog.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Backlog actualizado (planilla 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integración del sprint ejecutadas y registradas en el Plan de Pruebas.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Pruebas (C2)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Burndown chart y Daily Standup actualizados.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Planillas 06 y 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Review documentado (plantilla 08) y Retrospectiva registrada (plantilla 09).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08 y 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de dependencias sin avisos de severidad alta (desde el Sprint 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pip-audit y npm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Incremento desplegable y demostrable (docker compose).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Demostración en el Sprint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4. Criterios por entrega final (release)</w:t>
      </w:r>
    </w:p>
    <w:tbl>
      <w:tblPr>
        <w:tblStyle w:val="Table6"/>
        <w:tblW w:w="9359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736"/>
        <w:gridCol w:w="5468"/>
        <w:gridCol w:w="3155"/>
        <w:tblGridChange w:id="0">
          <w:tblGrid>
            <w:gridCol w:w="736"/>
            <w:gridCol w:w="5468"/>
            <w:gridCol w:w="315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rendimiento (p95 &lt; 800 ms con 50 usuarios en consultas principales) y de seguridad (OWASP ZAP) ejecutadas y con evidencia.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 de Pruebas (C2)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Técnico y de Despliegue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levantado desde cero en un equipo limpio siguiendo solo el README.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instalación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 publicada en Render (base de datos en Neon) con HTTPS, despliegue automático desde main y pruebas en GitHub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de producción, render.yaml y GitHub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Carta de Entrega y Certificado de Aceptación firmados.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C5 y C6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5. Acuerdo del equipo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22"/>
        <w:gridCol w:w="3083"/>
        <w:gridCol w:w="1651"/>
        <w:gridCol w:w="2204"/>
        <w:tblGridChange w:id="0">
          <w:tblGrid>
            <w:gridCol w:w="2422"/>
            <w:gridCol w:w="3083"/>
            <w:gridCol w:w="1651"/>
            <w:gridCol w:w="22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01/09/2026 (v1.2: 09/10/2026)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01/09/2026 (v1.2: 09/10/2026)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01/09/2026 (v1.2: 09/10/2026)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· 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01/09/2026 (v1.2: 09/10/2026)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6. Historial de cambios a la DoD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4680"/>
        <w:gridCol w:w="3510"/>
        <w:tblGridChange w:id="0">
          <w:tblGrid>
            <w:gridCol w:w="1170"/>
            <w:gridCol w:w="468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en la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Se agrega: toda historia tiene prueba automática de sus reglas de negocio.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Errores de reglas detectados tarde en el modelado (retrospectiva S1).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 agrega: revisión de código por otro integrante antes de integrar.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Tareas grandes difíciles de revisar en el daily (retrospectiva S2).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 agrega: pantalla probada en celular (390 px) con recorrido E2E.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Defectos de diseño en pantallas angostas (DEF-01).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Se agrega: auditoría de dependencias sin avisos altos al cierre del sprint.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Vulnerabilidades en PyJWT y Starlette (DEF-06).</w:t>
            </w:r>
          </w:p>
        </w:tc>
      </w:tr>
    </w:tbl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Definition of Done,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Definition of Done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runp6n9WJr5Lw+sYsBzag6mRA==">CgMxLjA4AHIhMVEtOGowWm9JQzJoeEJ2d2FTZU9MelR1M05xZVU1Z29P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2026-10-01T19:13:21.492Z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