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r w:rsidDel="00000000" w:rsidR="00000000" w:rsidRPr="00000000">
        <w:rPr>
          <w:rtl w:val="0"/>
        </w:rPr>
        <w:t xml:space="preserve">COSMIC EAGLE JOURNEY  /  CONTENIDOS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LA FRECUENCIA INTERIOR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Mente, emoción, conciencia y alma: los cuatro pilares de nuestro sistema energético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I. El ser humano como un sistema de energía e información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ser humano es mucho más que un organismo biológico. Desde nuestra perspectiva, somos un sistema complejo de inteligencia, energía e información, compuesto por diferentes estructuras que interactúan constantemente para construir nuestra experiencia de la realidad.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Nuestro cuerpo físico constituye la estructura material de esta tecnología: el hardware que nos permite existir, percibir e interactuar con el mundo. Pero dentro de este organismo operan otros sistemas fundamentales que determinan cómo interpretamos, sentimos y transformamos nuestra existencia.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Podemos comprender esta tecnología a través de cuatro pilares:</w:t>
      </w:r>
    </w:p>
    <w:p w:rsidR="00000000" w:rsidDel="00000000" w:rsidP="00000000" w:rsidRDefault="00000000" w:rsidRPr="00000000" w14:paraId="00000008">
      <w:pPr>
        <w:ind w:left="288" w:firstLine="0"/>
        <w:rPr/>
      </w:pPr>
      <w:r w:rsidDel="00000000" w:rsidR="00000000" w:rsidRPr="00000000">
        <w:rPr>
          <w:rtl w:val="0"/>
        </w:rPr>
        <w:t xml:space="preserve">• La mente: interpreta, organiza, proyecta y programa nuestra realidad.</w:t>
      </w:r>
    </w:p>
    <w:p w:rsidR="00000000" w:rsidDel="00000000" w:rsidP="00000000" w:rsidRDefault="00000000" w:rsidRPr="00000000" w14:paraId="00000009">
      <w:pPr>
        <w:ind w:left="288" w:firstLine="0"/>
        <w:rPr/>
      </w:pPr>
      <w:r w:rsidDel="00000000" w:rsidR="00000000" w:rsidRPr="00000000">
        <w:rPr>
          <w:rtl w:val="0"/>
        </w:rPr>
        <w:t xml:space="preserve">• La emoción: moviliza nuestra energía interna e influye en nuestro estado vibracional y nuestras decisiones.</w:t>
      </w:r>
    </w:p>
    <w:p w:rsidR="00000000" w:rsidDel="00000000" w:rsidP="00000000" w:rsidRDefault="00000000" w:rsidRPr="00000000" w14:paraId="0000000A">
      <w:pPr>
        <w:ind w:left="288" w:firstLine="0"/>
        <w:rPr/>
      </w:pPr>
      <w:r w:rsidDel="00000000" w:rsidR="00000000" w:rsidRPr="00000000">
        <w:rPr>
          <w:rtl w:val="0"/>
        </w:rPr>
        <w:t xml:space="preserve">• La conciencia: observa, integra, elige y permite dirigir nuestra evolución.</w:t>
      </w:r>
    </w:p>
    <w:p w:rsidR="00000000" w:rsidDel="00000000" w:rsidP="00000000" w:rsidRDefault="00000000" w:rsidRPr="00000000" w14:paraId="0000000B">
      <w:pPr>
        <w:ind w:left="288" w:firstLine="0"/>
        <w:rPr/>
      </w:pPr>
      <w:r w:rsidDel="00000000" w:rsidR="00000000" w:rsidRPr="00000000">
        <w:rPr>
          <w:rtl w:val="0"/>
        </w:rPr>
        <w:t xml:space="preserve">• El alma: desde nuestra visión espiritual, conserva la memoria profunda del ser, su propósito, su historia y su conexión con la Fuente.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Cada componente posee su propia dinámica, pero ninguno funciona completamente aislado. Todos se influyen mutuamente, intercambian información y participan en la construcción de nuestra experiencia.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Podemos imaginarlos como diferentes sistemas de software que operan dentro de una misma tecnología, cada uno con funciones particulares, pero conectados entre sí.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Y existe un elemento central que nos permite comprender esta interacción: la frecuencia.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II. La frecuencia: el lenguaje de nuestro sistema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Todo nuestro organismo participa de procesos energéticos y eléctricos. El cerebro genera actividad eléctrica, el corazón produce señales electromagnéticas, las células intercambian información y el sistema nervioso transmite impulsos que coordinan nuestras funciones.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física, la frecuencia describe la repetición de un fenómeno periódico por unidad de tiempo. En nuestro cuerpo encontramos frecuencias en la actividad cerebral, el ritmo cardíaco, la respiración y numerosos procesos biológicos.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Desde nuestra visión energética, utilizamos también la frecuencia como un lenguaje para comprender la relación entre nuestros pensamientos, emociones, estados de conciencia y experiencias espirituales.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Cada pensamiento, emoción y estado de conciencia participa en la configuración de nuestra experiencia interna.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Comprender estas interacciones nos permite reconocer que no somos solamente receptores de la realidad, sino también participantes activos en la manera en que la interpretamos, experimentamos y construimos.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III. La mente: la interfaz que interpreta y programa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mente es la interfaz a través de la cual organizamos e interpretamos nuestra experiencia.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Recibe información de nuestros sentidos y la relaciona con nuestras memorias, creencias, aprendizajes y condicionamientos, construyendo una representación de lo que entendemos como realidad.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mente no percibe el mundo de manera completamente neutral: lo interpreta a través de los programas que ha desarrollado a lo largo de nuestra vida.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Por eso, dos personas pueden vivir una misma situación y experimentar realidades completamente diferentes.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Nuestros pensamientos se relacionan con patrones de actividad neuronal e influyen en nuestros estados emocionales, nuestras decisiones y nuestra manera de actuar.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Una mente dominada por el miedo o la autocrítica puede mantenernos en estados de tensión. Una mente que desarrolla claridad, flexibilidad y confianza puede favorecer respuestas más equilibradas.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Aprender a utilizar nuestra mente significa reconocer sus programas, observar sus pensamientos y transformar aquellos patrones que limitan nuestra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IV. La emoción: energía en movimiento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Las emociones constituyen otro sistema fundamental de nuestra tecnología.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Podemos comprenderlas como energía en movimiento: procesos que movilizan nuestro organismo y modifican nuestra disposición interna frente a lo que vivimos.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Cada emoción involucra cambios fisiológicos, neurológicos y hormonales que afectan nuestra respiración, ritmo cardíaco, musculatura, atención y decisiones.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Desde nuestro modelo energético, interpretamos estos cambios como modificaciones de nuestro estado vibracional.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Las emociones no son buenas ni malas en sí mismas. Son información que nuestro sistema genera para ayudarnos a comprender nuestra relación con el mundo.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desafío aparece cuando quedamos atrapados en determinados estados emocionales o reaccionamos automáticamente sin comprender su origen.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Aprender a regular nuestras emociones significa desarrollar la capacidad de sentirlas, reconocer su información y permitir que circulen sin perder nuestra capacidad de elección.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V. La conciencia: el núcleo organizador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conciencia representa nuestra capacidad de observar lo que estamos experimentando.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Nos permite reconocer nuestros pensamientos sin identificarnos completamente con ellos, comprender nuestras emociones y elegir cómo responder.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Dentro de nuestro modelo, la conciencia funciona como el núcleo organizador del sistema.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Mientras la mente interpreta y las emociones movilizan, la conciencia observa, integra y dirige.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Cuando ampliamos nuestra conciencia, comenzamos a reconocer patrones que antes operaban automáticamente. Podemos cuestionar nuestras creencias, modificar nuestras respuestas y elegir nuevas maneras de vivir.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La conciencia es la capacidad que nos permite pasar de un funcionamiento automático a una participación activa en nuestra propia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VI. El alma: la memoria profunda del ser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Desde la visión espiritual de Cosmic Eagle Journey, el ser humano posee una dimensión que trasciende su identidad física y psicológica: el alma.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Comprendemos el alma como el núcleo profundo de nuestra existencia, portador de una memoria que va más allá de nuestra experiencia humana inmediata.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 ella reconocemos nuestra historia espiritual, nuestro propósito evolutivo y nuestra conexión con la Fuente.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Mientras la mente organiza la experiencia humana, el alma representa una dimensión más amplia de nuestra identidad.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conexión con el alma puede expresarse a través de la intuición, la inspiración, el sentido de propósito y experiencias profundas de unidad.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Reconectar con nuestra alma significa recuperar una relación consciente con esa dimensión interior y permitir que su sabiduría participe en nuestra experiencia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VII. La frecuencia como eje de integración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Aunque podemos comprender la mente, las emociones, la conciencia y el alma por separado, nuestra experiencia surge de su interacción.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 pensamiento puede activar una emoción. Una emoción puede modificar nuestra percepción. Un estado de conciencia puede transformar nuestra relación con ese pensamiento. Y una experiencia espiritual puede aportar una nueva comprensión sobre nuestra existencia.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Cada componente influye en la totalidad.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Desde nuestro modelo, la frecuencia representa el lenguaje que conecta estos sistemas y nos permite comprender sus estados de interacción y sincronización.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Cuando nuestros pensamientos, emociones, conciencia y propósito operan de manera fragmentada, podemos experimentar contradicciones internas.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Cuando comenzamos a integrarlos, desarrollamos una mayor coherencia entre lo que pensamos, sentimos, comprendemos y elegimos vivir.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Esta coherencia interior es una de las claves para aprender a regular nuestro sistema humano y transformar nuestra experiencia de la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VIII. Aprender a dirigir nuestra frecuencia interior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Comprender estos cuatro pilares tiene un propósito práctico: aprender a utilizar conscientemente la tecnología que somos.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Cuando observamos nuestros pensamientos, podemos transformar nuestros programas mentales. Cuando comprendemos nuestras emociones, podemos regular nuestros estados internos. Cuando desarrollamos nuestra conciencia, ampliamos nuestra capacidad de elección. Y cuando cultivamos nuestra conexión con el alma, podemos orientar nuestra vida hacia un propósito más profundo.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Desde nuestra visión, esta integración transforma la frecuencia que expresamos hacia nuestro entorno.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Nuestro estado interno influye en nuestras decisiones, relaciones, acciones y en la realidad que construimos junto a los demás.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Aprender a dirigir nuestra frecuencia interior significa desarrollar una mayor coherencia entre mente, emoción, conciencia y alma para participar conscientemente en la creación de nuestra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Este es uno de los fundamentos de la evolución consciente: dejar de funcionar exclusivamente desde nuestros programas automáticos y aprender a utilizar nuestro sistema interior con mayor claridad, equilibrio e intención.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el siguiente capítulo profundizaremos en la naturaleza de la energía, la frecuencia y la vibración, y en cómo podemos comprender su relación con nuestro organismo y nuestra experiencia humana.</w:t>
      </w:r>
    </w:p>
    <w:sectPr>
      <w:footerReference r:id="rId6" w:type="default"/>
      <w:pgSz w:h="15840" w:w="12240" w:orient="portrait"/>
      <w:pgMar w:bottom="1080" w:top="1224" w:left="1800" w:right="1800" w:header="576" w:footer="6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43d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43d"/>
        <w:sz w:val="16"/>
        <w:szCs w:val="16"/>
        <w:u w:val="none"/>
        <w:shd w:fill="auto" w:val="clear"/>
        <w:vertAlign w:val="baseline"/>
        <w:rtl w:val="0"/>
      </w:rPr>
      <w:t xml:space="preserve">COSMIC EAGLE JOURNEY  •  A journey of consciousness, soul and human evolution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43d"/>
        <w:sz w:val="21"/>
        <w:szCs w:val="21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1d536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40" w:before="280" w:line="240" w:lineRule="auto"/>
    </w:pPr>
    <w:rPr>
      <w:rFonts w:ascii="Play" w:cs="Play" w:eastAsia="Play" w:hAnsi="Play"/>
      <w:b w:val="1"/>
      <w:bCs w:val="1"/>
      <w:color w:val="203a4c"/>
      <w:sz w:val="46"/>
      <w:szCs w:val="46"/>
    </w:rPr>
  </w:style>
  <w:style w:type="paragraph" w:styleId="Subtitle">
    <w:name w:val="Subtitle"/>
    <w:basedOn w:val="Normal"/>
    <w:next w:val="Normal"/>
    <w:pPr>
      <w:spacing w:after="140" w:before="280" w:lineRule="auto"/>
    </w:pPr>
    <w:rPr>
      <w:rFonts w:ascii="Play" w:cs="Play" w:eastAsia="Play" w:hAnsi="Play"/>
      <w:b w:val="0"/>
      <w:bCs w:val="0"/>
      <w:i w:val="1"/>
      <w:iCs w:val="1"/>
      <w:color w:val="5d757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