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spec-rf01-tipo-documento</w:t>
      </w:r>
    </w:p>
    <w:bookmarkStart w:id="23" w:name="X382188003bf6eaf1e50066562ca754bdfce0f3b"/>
    <w:p>
      <w:pPr>
        <w:pStyle w:val="Heading1"/>
      </w:pPr>
      <w:r>
        <w:t xml:space="preserve">Diseño — Mejoras RF-01: Tipo de Documento y Validación de Cédula Uruguaya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</w:t>
      </w:r>
      <w:r>
        <w:br/>
      </w:r>
      <w:r>
        <w:rPr>
          <w:b/>
          <w:bCs/>
        </w:rPr>
        <w:t xml:space="preserve">Alcance:</w:t>
      </w:r>
      <w:r>
        <w:t xml:space="preserve"> </w:t>
      </w:r>
      <w:r>
        <w:t xml:space="preserve">Backend únicamente (Domain, Application, Infrastructure)</w:t>
      </w:r>
      <w:r>
        <w:br/>
      </w:r>
      <w:r>
        <w:rPr>
          <w:b/>
          <w:bCs/>
        </w:rPr>
        <w:t xml:space="preserve">Plan:</w:t>
      </w:r>
      <w:r>
        <w:t xml:space="preserve"> </w:t>
      </w:r>
      <w:r>
        <w:t xml:space="preserve">plan-rf01-tipo-documento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2026-03-28</w:t>
      </w:r>
      <w:r>
        <w:br/>
      </w:r>
      <w:r>
        <w:rPr>
          <w:b/>
          <w:bCs/>
        </w:rPr>
        <w:t xml:space="preserve">Historial:</w:t>
      </w:r>
    </w:p>
    <w:p>
      <w:pPr>
        <w:pStyle w:val="Compact"/>
        <w:numPr>
          <w:ilvl w:val="0"/>
          <w:numId w:val="1001"/>
        </w:numPr>
      </w:pPr>
      <w:r>
        <w:t xml:space="preserve">2026-03-28 — Versión inicial</w:t>
      </w:r>
    </w:p>
    <w:p>
      <w:r>
        <w:pict>
          <v:rect style="width:0;height:1.5pt" o:hralign="center" o:hrstd="t" o:hr="t"/>
        </w:pict>
      </w:r>
    </w:p>
    <w:bookmarkStart w:id="9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El RF-01 (Alta de Socio) maneja el campo</w:t>
      </w:r>
      <w:r>
        <w:t xml:space="preserve"> </w:t>
      </w:r>
      <w:r>
        <w:rPr>
          <w:rStyle w:val="VerbatimChar"/>
        </w:rPr>
        <w:t xml:space="preserve">DocumentoIdentidad</w:t>
      </w:r>
      <w:r>
        <w:t xml:space="preserve"> </w:t>
      </w:r>
      <w:r>
        <w:t xml:space="preserve">como un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 </w:t>
      </w:r>
      <w:r>
        <w:t xml:space="preserve">libre sin distinción de tipo. Se requiere:</w:t>
      </w:r>
    </w:p>
    <w:p>
      <w:pPr>
        <w:pStyle w:val="Compact"/>
        <w:numPr>
          <w:ilvl w:val="0"/>
          <w:numId w:val="1002"/>
        </w:numPr>
      </w:pPr>
      <w:r>
        <w:t xml:space="preserve">Agregar un enum</w:t>
      </w:r>
      <w:r>
        <w:t xml:space="preserve"> </w:t>
      </w:r>
      <w:r>
        <w:rPr>
          <w:rStyle w:val="VerbatimChar"/>
        </w:rPr>
        <w:t xml:space="preserve">TipoDocumento</w:t>
      </w:r>
      <w:r>
        <w:t xml:space="preserve"> </w:t>
      </w:r>
      <w:r>
        <w:t xml:space="preserve">con valores</w:t>
      </w:r>
      <w:r>
        <w:t xml:space="preserve"> </w:t>
      </w:r>
      <w:r>
        <w:rPr>
          <w:rStyle w:val="VerbatimChar"/>
        </w:rPr>
        <w:t xml:space="preserve">CI</w:t>
      </w:r>
      <w:r>
        <w:t xml:space="preserve">,</w:t>
      </w:r>
      <w:r>
        <w:t xml:space="preserve"> </w:t>
      </w:r>
      <w:r>
        <w:rPr>
          <w:rStyle w:val="VerbatimChar"/>
        </w:rPr>
        <w:t xml:space="preserve">Pasaporte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Otro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Validar que el documento sea una cédula uruguaya válida cuando</w:t>
      </w:r>
      <w:r>
        <w:t xml:space="preserve"> </w:t>
      </w:r>
      <w:r>
        <w:rPr>
          <w:rStyle w:val="VerbatimChar"/>
        </w:rPr>
        <w:t xml:space="preserve">TipoDocumento == CI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campo es obligatorio al crear y actualizar un socio.</w:t>
      </w:r>
    </w:p>
    <w:p>
      <w:pPr>
        <w:pStyle w:val="Compact"/>
        <w:numPr>
          <w:ilvl w:val="0"/>
          <w:numId w:val="1002"/>
        </w:numPr>
      </w:pPr>
      <w:r>
        <w:t xml:space="preserve">La validación aplica tanto en create como en update.</w:t>
      </w:r>
    </w:p>
    <w:p>
      <w:r>
        <w:pict>
          <v:rect style="width:0;height:1.5pt" o:hralign="center" o:hrstd="t" o:hr="t"/>
        </w:pict>
      </w:r>
    </w:p>
    <w:bookmarkEnd w:id="9"/>
    <w:bookmarkStart w:id="10" w:name="decisiones-de-diseño"/>
    <w:p>
      <w:pPr>
        <w:pStyle w:val="Heading2"/>
      </w:pPr>
      <w:r>
        <w:t xml:space="preserve">Decisiones de Diseño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Enfoque elegido: validación en Domain.</w:t>
      </w:r>
      <w:r>
        <w:t xml:space="preserve"> </w:t>
      </w:r>
      <w:r>
        <w:t xml:space="preserve">La validación de cédula uruguaya es una regla de negocio pura, consistente con el patrón ya establecido en</w:t>
      </w:r>
      <w:r>
        <w:t xml:space="preserve"> </w:t>
      </w:r>
      <w:r>
        <w:rPr>
          <w:rStyle w:val="VerbatimChar"/>
        </w:rPr>
        <w:t xml:space="preserve">Socio</w:t>
      </w:r>
      <w:r>
        <w:t xml:space="preserve"> </w:t>
      </w:r>
      <w:r>
        <w:t xml:space="preserve">(validación de</w:t>
      </w:r>
      <w:r>
        <w:t xml:space="preserve"> </w:t>
      </w:r>
      <w:r>
        <w:rPr>
          <w:rStyle w:val="VerbatimChar"/>
        </w:rPr>
        <w:t xml:space="preserve">consentimientoInformado</w:t>
      </w:r>
      <w:r>
        <w:t xml:space="preserve">). No se necesita un servicio externo ni inyección de dependencias.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TipoDocumento</w:t>
      </w:r>
      <w:r>
        <w:rPr>
          <w:b/>
          <w:bCs/>
        </w:rPr>
        <w:t xml:space="preserve"> </w:t>
      </w:r>
      <w:r>
        <w:rPr>
          <w:b/>
          <w:bCs/>
        </w:rPr>
        <w:t xml:space="preserve">es requerido</w:t>
      </w:r>
      <w:r>
        <w:t xml:space="preserve"> </w:t>
      </w:r>
      <w:r>
        <w:t xml:space="preserve">— no puede registrarse un socio sin especificarlo.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DocumentoIdentidad</w:t>
      </w:r>
      <w:r>
        <w:rPr>
          <w:b/>
          <w:bCs/>
        </w:rPr>
        <w:t xml:space="preserve"> </w:t>
      </w:r>
      <w:r>
        <w:rPr>
          <w:b/>
          <w:bCs/>
        </w:rPr>
        <w:t xml:space="preserve">sigue siendo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string?</w:t>
      </w:r>
      <w:r>
        <w:t xml:space="preserve"> </w:t>
      </w:r>
      <w:r>
        <w:t xml:space="preserve">— el número de documento sigue siendo opcional para tipos</w:t>
      </w:r>
      <w:r>
        <w:t xml:space="preserve"> </w:t>
      </w:r>
      <w:r>
        <w:rPr>
          <w:rStyle w:val="VerbatimChar"/>
        </w:rPr>
        <w:t xml:space="preserve">Pasaporte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Otro</w:t>
      </w:r>
      <w:r>
        <w:t xml:space="preserve">, pero es obligatorio cuando</w:t>
      </w:r>
      <w:r>
        <w:t xml:space="preserve"> </w:t>
      </w:r>
      <w:r>
        <w:rPr>
          <w:rStyle w:val="VerbatimChar"/>
        </w:rPr>
        <w:t xml:space="preserve">TipoDocumento == CI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Default en migración: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Otro</w:t>
      </w:r>
      <w:r>
        <w:rPr>
          <w:b/>
          <w:bCs/>
        </w:rPr>
        <w:t xml:space="preserve"> </w:t>
      </w:r>
      <w:r>
        <w:rPr>
          <w:b/>
          <w:bCs/>
        </w:rPr>
        <w:t xml:space="preserve">(valor 2)</w:t>
      </w:r>
      <w:r>
        <w:t xml:space="preserve"> </w:t>
      </w:r>
      <w:r>
        <w:t xml:space="preserve">— los registros existentes no pueden asumir formato de cédula válida, por lo que se asigna</w:t>
      </w:r>
      <w:r>
        <w:t xml:space="preserve"> </w:t>
      </w:r>
      <w:r>
        <w:rPr>
          <w:rStyle w:val="VerbatimChar"/>
        </w:rPr>
        <w:t xml:space="preserve">Otro</w:t>
      </w:r>
      <w:r>
        <w:t xml:space="preserve"> </w:t>
      </w:r>
      <w:r>
        <w:t xml:space="preserve">para mantener consistencia.</w:t>
      </w:r>
    </w:p>
    <w:p>
      <w:r>
        <w:pict>
          <v:rect style="width:0;height:1.5pt" o:hralign="center" o:hrstd="t" o:hr="t"/>
        </w:pict>
      </w:r>
    </w:p>
    <w:bookmarkEnd w:id="10"/>
    <w:bookmarkStart w:id="13" w:name="sección-1-modelo-de-datos-domain"/>
    <w:p>
      <w:pPr>
        <w:pStyle w:val="Heading2"/>
      </w:pPr>
      <w:r>
        <w:t xml:space="preserve">Sección 1 — Modelo de Datos (Domain)</w:t>
      </w:r>
    </w:p>
    <w:bookmarkStart w:id="11" w:name="nuevo-enum-tipodocumento"/>
    <w:p>
      <w:pPr>
        <w:pStyle w:val="Heading3"/>
      </w:pPr>
      <w:r>
        <w:t xml:space="preserve">Nuevo enum</w:t>
      </w:r>
      <w:r>
        <w:t xml:space="preserve"> </w:t>
      </w:r>
      <w:r>
        <w:rPr>
          <w:rStyle w:val="VerbatimChar"/>
        </w:rPr>
        <w:t xml:space="preserve">TipoDocumento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backend/src/GymFlow.Domain/Enums/TipoDocumento.cs</w:t>
      </w:r>
    </w:p>
    <w:p>
      <w:pPr>
        <w:pStyle w:val="SourceCode"/>
      </w:pPr>
      <w:r>
        <w:rPr>
          <w:rStyle w:val="VerbatimChar"/>
        </w:rPr>
        <w:t xml:space="preserve">CI = 0</w:t>
      </w:r>
      <w:r>
        <w:br/>
      </w:r>
      <w:r>
        <w:rPr>
          <w:rStyle w:val="VerbatimChar"/>
        </w:rPr>
        <w:t xml:space="preserve">Pasaporte = 1</w:t>
      </w:r>
      <w:r>
        <w:br/>
      </w:r>
      <w:r>
        <w:rPr>
          <w:rStyle w:val="VerbatimChar"/>
        </w:rPr>
        <w:t xml:space="preserve">Otro = 2</w:t>
      </w:r>
    </w:p>
    <w:bookmarkEnd w:id="11"/>
    <w:bookmarkStart w:id="12" w:name="cambios-en-entidad-socio"/>
    <w:p>
      <w:pPr>
        <w:pStyle w:val="Heading3"/>
      </w:pPr>
      <w:r>
        <w:t xml:space="preserve">Cambios en entidad</w:t>
      </w:r>
      <w:r>
        <w:t xml:space="preserve"> </w:t>
      </w:r>
      <w:r>
        <w:rPr>
          <w:rStyle w:val="VerbatimChar"/>
        </w:rPr>
        <w:t xml:space="preserve">Socio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backend/src/GymFlow.Domain/Entities/Socio.cs</w:t>
      </w:r>
    </w:p>
    <w:p>
      <w:pPr>
        <w:pStyle w:val="Compact"/>
        <w:numPr>
          <w:ilvl w:val="0"/>
          <w:numId w:val="1004"/>
        </w:numPr>
      </w:pPr>
      <w:r>
        <w:t xml:space="preserve">Nueva propiedad:</w:t>
      </w:r>
      <w:r>
        <w:t xml:space="preserve"> </w:t>
      </w:r>
      <w:r>
        <w:rPr>
          <w:rStyle w:val="VerbatimChar"/>
        </w:rPr>
        <w:t xml:space="preserve">TipoDocumento TipoDocumento</w:t>
      </w:r>
      <w:r>
        <w:t xml:space="preserve"> </w:t>
      </w:r>
      <w:r>
        <w:t xml:space="preserve">(sin nullable, requerida)</w:t>
      </w:r>
    </w:p>
    <w:p>
      <w:pPr>
        <w:pStyle w:val="Compact"/>
        <w:numPr>
          <w:ilvl w:val="0"/>
          <w:numId w:val="1004"/>
        </w:numPr>
      </w:pPr>
      <w:r>
        <w:t xml:space="preserve">Constructor: recibe</w:t>
      </w:r>
      <w:r>
        <w:t xml:space="preserve"> </w:t>
      </w:r>
      <w:r>
        <w:rPr>
          <w:rStyle w:val="VerbatimChar"/>
        </w:rPr>
        <w:t xml:space="preserve">TipoDocumento tipoDocumento</w:t>
      </w:r>
      <w:r>
        <w:t xml:space="preserve"> </w:t>
      </w:r>
      <w:r>
        <w:t xml:space="preserve">como parámetro obligatorio</w:t>
      </w:r>
    </w:p>
    <w:p>
      <w:pPr>
        <w:pStyle w:val="Compact"/>
        <w:numPr>
          <w:ilvl w:val="0"/>
          <w:numId w:val="1004"/>
        </w:numPr>
      </w:pPr>
      <w:r>
        <w:t xml:space="preserve">Método</w:t>
      </w:r>
      <w:r>
        <w:t xml:space="preserve"> </w:t>
      </w:r>
      <w:r>
        <w:rPr>
          <w:rStyle w:val="VerbatimChar"/>
        </w:rPr>
        <w:t xml:space="preserve">ActualizarDatosSocio</w:t>
      </w:r>
      <w:r>
        <w:t xml:space="preserve">: recibe</w:t>
      </w:r>
      <w:r>
        <w:t xml:space="preserve"> </w:t>
      </w:r>
      <w:r>
        <w:rPr>
          <w:rStyle w:val="VerbatimChar"/>
        </w:rPr>
        <w:t xml:space="preserve">TipoDocumento tipoDocumento</w:t>
      </w:r>
      <w:r>
        <w:t xml:space="preserve"> </w:t>
      </w:r>
      <w:r>
        <w:t xml:space="preserve">como parámetro obligatorio</w:t>
      </w:r>
    </w:p>
    <w:p>
      <w:pPr>
        <w:pStyle w:val="Compact"/>
        <w:numPr>
          <w:ilvl w:val="0"/>
          <w:numId w:val="1004"/>
        </w:numPr>
      </w:pPr>
      <w:r>
        <w:t xml:space="preserve">Método privado estático</w:t>
      </w:r>
      <w:r>
        <w:t xml:space="preserve"> </w:t>
      </w:r>
      <w:r>
        <w:rPr>
          <w:rStyle w:val="VerbatimChar"/>
        </w:rPr>
        <w:t xml:space="preserve">EsCedulaUruguayaValida(string doc)</w:t>
      </w:r>
      <w:r>
        <w:t xml:space="preserve">: implementa el algoritmo de dígito verificador uruguayo</w:t>
      </w:r>
    </w:p>
    <w:p>
      <w:pPr>
        <w:pStyle w:val="Compact"/>
        <w:numPr>
          <w:ilvl w:val="1"/>
          <w:numId w:val="1005"/>
        </w:numPr>
      </w:pPr>
      <w:r>
        <w:t xml:space="preserve">Normaliza el input: elimina puntos y guiones</w:t>
      </w:r>
    </w:p>
    <w:p>
      <w:pPr>
        <w:pStyle w:val="Compact"/>
        <w:numPr>
          <w:ilvl w:val="1"/>
          <w:numId w:val="1005"/>
        </w:numPr>
      </w:pPr>
      <w:r>
        <w:t xml:space="preserve">Acepta 7 u 8 dígitos</w:t>
      </w:r>
    </w:p>
    <w:p>
      <w:pPr>
        <w:pStyle w:val="Compact"/>
        <w:numPr>
          <w:ilvl w:val="1"/>
          <w:numId w:val="1005"/>
        </w:numPr>
      </w:pPr>
      <w:r>
        <w:t xml:space="preserve">Aplica los pesos</w:t>
      </w:r>
      <w:r>
        <w:t xml:space="preserve"> </w:t>
      </w:r>
      <w:r>
        <w:rPr>
          <w:rStyle w:val="VerbatimChar"/>
        </w:rPr>
        <w:t xml:space="preserve">[2, 9, 8, 7, 6, 3, 4]</w:t>
      </w:r>
      <w:r>
        <w:t xml:space="preserve"> </w:t>
      </w:r>
      <w:r>
        <w:t xml:space="preserve">sobre los primeros 7 dígitos (paddeando a 8 con cero a la izquierda si tiene 7)</w:t>
      </w:r>
    </w:p>
    <w:p>
      <w:pPr>
        <w:pStyle w:val="Compact"/>
        <w:numPr>
          <w:ilvl w:val="1"/>
          <w:numId w:val="1005"/>
        </w:numPr>
      </w:pPr>
      <w:r>
        <w:t xml:space="preserve">Verifica que</w:t>
      </w:r>
      <w:r>
        <w:t xml:space="preserve"> </w:t>
      </w:r>
      <w:r>
        <w:rPr>
          <w:rStyle w:val="VerbatimChar"/>
        </w:rPr>
        <w:t xml:space="preserve">(suma + dígito_verificador) % 10 == 0</w:t>
      </w:r>
    </w:p>
    <w:p>
      <w:pPr>
        <w:pStyle w:val="Compact"/>
        <w:numPr>
          <w:ilvl w:val="0"/>
          <w:numId w:val="1004"/>
        </w:numPr>
      </w:pPr>
      <w:r>
        <w:t xml:space="preserve">Regla: si</w:t>
      </w:r>
      <w:r>
        <w:t xml:space="preserve"> </w:t>
      </w:r>
      <w:r>
        <w:rPr>
          <w:rStyle w:val="VerbatimChar"/>
        </w:rPr>
        <w:t xml:space="preserve">TipoDocumento == CI</w:t>
      </w:r>
      <w:r>
        <w:t xml:space="preserve">, se valida que</w:t>
      </w:r>
      <w:r>
        <w:t xml:space="preserve"> </w:t>
      </w:r>
      <w:r>
        <w:rPr>
          <w:rStyle w:val="VerbatimChar"/>
        </w:rPr>
        <w:t xml:space="preserve">DocumentoIdentidad</w:t>
      </w:r>
      <w:r>
        <w:t xml:space="preserve"> </w:t>
      </w:r>
      <w:r>
        <w:t xml:space="preserve">no sea null/vacío y que sea una cédula válida. Si no cumple, se lanza</w:t>
      </w:r>
      <w:r>
        <w:t xml:space="preserve"> </w:t>
      </w:r>
      <w:r>
        <w:rPr>
          <w:rStyle w:val="VerbatimChar"/>
        </w:rPr>
        <w:t xml:space="preserve">ArgumentException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sección-2-capa-application-y-dtos"/>
    <w:p>
      <w:pPr>
        <w:pStyle w:val="Heading2"/>
      </w:pPr>
      <w:r>
        <w:t xml:space="preserve">Sección 2 — Capa Application y DTOs</w:t>
      </w:r>
    </w:p>
    <w:bookmarkStart w:id="14" w:name="dtos-modificados"/>
    <w:p>
      <w:pPr>
        <w:pStyle w:val="Heading3"/>
      </w:pPr>
      <w:r>
        <w:t xml:space="preserve">DTOs modificados</w:t>
      </w:r>
    </w:p>
    <w:p>
      <w:pPr>
        <w:pStyle w:val="FirstParagraph"/>
      </w:pPr>
      <w:r>
        <w:rPr>
          <w:rStyle w:val="VerbatimChar"/>
          <w:b/>
          <w:bCs/>
        </w:rPr>
        <w:t xml:space="preserve">CreateSocioRequest</w:t>
      </w:r>
      <w:r>
        <w:rPr>
          <w:b/>
          <w:bCs/>
        </w:rPr>
        <w:t xml:space="preserve">:</w:t>
      </w:r>
      <w:r>
        <w:t xml:space="preserve"> </w:t>
      </w:r>
      <w:r>
        <w:t xml:space="preserve">agregar</w:t>
      </w:r>
      <w:r>
        <w:t xml:space="preserve"> </w:t>
      </w:r>
      <w:r>
        <w:rPr>
          <w:rStyle w:val="VerbatimChar"/>
        </w:rPr>
        <w:t xml:space="preserve">TipoDocumento TipoDocumento</w:t>
      </w:r>
      <w:r>
        <w:t xml:space="preserve"> </w:t>
      </w:r>
      <w:r>
        <w:t xml:space="preserve">(requerido)</w:t>
      </w:r>
      <w:r>
        <w:br/>
      </w:r>
      <w:r>
        <w:rPr>
          <w:rStyle w:val="VerbatimChar"/>
          <w:b/>
          <w:bCs/>
        </w:rPr>
        <w:t xml:space="preserve">UpdateSocioRequest</w:t>
      </w:r>
      <w:r>
        <w:rPr>
          <w:b/>
          <w:bCs/>
        </w:rPr>
        <w:t xml:space="preserve">:</w:t>
      </w:r>
      <w:r>
        <w:t xml:space="preserve"> </w:t>
      </w:r>
      <w:r>
        <w:t xml:space="preserve">agregar</w:t>
      </w:r>
      <w:r>
        <w:t xml:space="preserve"> </w:t>
      </w:r>
      <w:r>
        <w:rPr>
          <w:rStyle w:val="VerbatimChar"/>
        </w:rPr>
        <w:t xml:space="preserve">TipoDocumento TipoDocumento</w:t>
      </w:r>
      <w:r>
        <w:t xml:space="preserve"> </w:t>
      </w:r>
      <w:r>
        <w:t xml:space="preserve">(requerido)</w:t>
      </w:r>
      <w:r>
        <w:br/>
      </w:r>
      <w:r>
        <w:rPr>
          <w:rStyle w:val="VerbatimChar"/>
          <w:b/>
          <w:bCs/>
        </w:rPr>
        <w:t xml:space="preserve">SocioDto</w:t>
      </w:r>
      <w:r>
        <w:rPr>
          <w:b/>
          <w:bCs/>
        </w:rPr>
        <w:t xml:space="preserve">:</w:t>
      </w:r>
      <w:r>
        <w:t xml:space="preserve"> </w:t>
      </w:r>
      <w:r>
        <w:t xml:space="preserve">agregar</w:t>
      </w:r>
      <w:r>
        <w:t xml:space="preserve"> </w:t>
      </w:r>
      <w:r>
        <w:rPr>
          <w:rStyle w:val="VerbatimChar"/>
        </w:rPr>
        <w:t xml:space="preserve">TipoDocumento TipoDocumento</w:t>
      </w:r>
      <w:r>
        <w:t xml:space="preserve"> </w:t>
      </w:r>
      <w:r>
        <w:t xml:space="preserve">para exponerlo en las respuestas</w:t>
      </w:r>
    </w:p>
    <w:bookmarkEnd w:id="14"/>
    <w:bookmarkStart w:id="15" w:name="use-cases-modificados"/>
    <w:p>
      <w:pPr>
        <w:pStyle w:val="Heading3"/>
      </w:pPr>
      <w:r>
        <w:t xml:space="preserve">Use Cases modificados</w:t>
      </w:r>
    </w:p>
    <w:p>
      <w:pPr>
        <w:pStyle w:val="FirstParagraph"/>
      </w:pPr>
      <w:r>
        <w:rPr>
          <w:rStyle w:val="VerbatimChar"/>
          <w:b/>
          <w:bCs/>
        </w:rPr>
        <w:t xml:space="preserve">CreateSocioCommand</w:t>
      </w:r>
      <w:r>
        <w:rPr>
          <w:b/>
          <w:bCs/>
        </w:rPr>
        <w:t xml:space="preserve">:</w:t>
      </w:r>
      <w:r>
        <w:t xml:space="preserve"> </w:t>
      </w:r>
      <w:r>
        <w:t xml:space="preserve">pasar</w:t>
      </w:r>
      <w:r>
        <w:t xml:space="preserve"> </w:t>
      </w:r>
      <w:r>
        <w:rPr>
          <w:rStyle w:val="VerbatimChar"/>
        </w:rPr>
        <w:t xml:space="preserve">request.TipoDocumento</w:t>
      </w:r>
      <w:r>
        <w:t xml:space="preserve"> </w:t>
      </w:r>
      <w:r>
        <w:t xml:space="preserve">al constructor de</w:t>
      </w:r>
      <w:r>
        <w:t xml:space="preserve"> </w:t>
      </w:r>
      <w:r>
        <w:rPr>
          <w:rStyle w:val="VerbatimChar"/>
        </w:rPr>
        <w:t xml:space="preserve">Socio</w:t>
      </w:r>
      <w:r>
        <w:t xml:space="preserve">. Sin lógica de validación propia — la validación queda en Domain.</w:t>
      </w:r>
      <w:r>
        <w:br/>
      </w:r>
      <w:r>
        <w:rPr>
          <w:rStyle w:val="VerbatimChar"/>
          <w:b/>
          <w:bCs/>
        </w:rPr>
        <w:t xml:space="preserve">UpdateSocioCommand</w:t>
      </w:r>
      <w:r>
        <w:rPr>
          <w:b/>
          <w:bCs/>
        </w:rPr>
        <w:t xml:space="preserve">:</w:t>
      </w:r>
      <w:r>
        <w:t xml:space="preserve"> </w:t>
      </w:r>
      <w:r>
        <w:t xml:space="preserve">pasar</w:t>
      </w:r>
      <w:r>
        <w:t xml:space="preserve"> </w:t>
      </w:r>
      <w:r>
        <w:rPr>
          <w:rStyle w:val="VerbatimChar"/>
        </w:rPr>
        <w:t xml:space="preserve">request.TipoDocumento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ActualizarDatosSocio</w:t>
      </w:r>
      <w:r>
        <w:t xml:space="preserve">. Sin lógica de validación propia.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sección-3-infraestructura"/>
    <w:p>
      <w:pPr>
        <w:pStyle w:val="Heading2"/>
      </w:pPr>
      <w:r>
        <w:t xml:space="preserve">Sección 3 — Infraestructura</w:t>
      </w:r>
    </w:p>
    <w:bookmarkStart w:id="17" w:name="ef-core"/>
    <w:p>
      <w:pPr>
        <w:pStyle w:val="Heading3"/>
      </w:pPr>
      <w:r>
        <w:t xml:space="preserve">EF Core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Nueva migración:</w:t>
      </w:r>
      <w:r>
        <w:t xml:space="preserve"> </w:t>
      </w:r>
      <w:r>
        <w:t xml:space="preserve">agrega columna</w:t>
      </w:r>
      <w:r>
        <w:t xml:space="preserve"> </w:t>
      </w:r>
      <w:r>
        <w:rPr>
          <w:rStyle w:val="VerbatimChar"/>
        </w:rPr>
        <w:t xml:space="preserve">TipoDocumento</w:t>
      </w:r>
      <w:r>
        <w:t xml:space="preserve"> </w:t>
      </w:r>
      <w:r>
        <w:t xml:space="preserve">(int, NOT NULL) a la tabla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(TPH).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Default para registros existentes: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</w:t>
      </w:r>
      <w:r>
        <w:rPr>
          <w:rStyle w:val="VerbatimChar"/>
        </w:rPr>
        <w:t xml:space="preserve">Otro</w:t>
      </w:r>
      <w:r>
        <w:t xml:space="preserve">) — evita inconsistencias con documentos previos que no tienen formato de cédula validado.</w:t>
      </w:r>
    </w:p>
    <w:p>
      <w:pPr>
        <w:pStyle w:val="Compact"/>
        <w:numPr>
          <w:ilvl w:val="0"/>
          <w:numId w:val="1006"/>
        </w:numPr>
      </w:pPr>
      <w:r>
        <w:t xml:space="preserve">La migración se aplica automáticamente en el próximo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sección-4-tests"/>
    <w:p>
      <w:pPr>
        <w:pStyle w:val="Heading2"/>
      </w:pPr>
      <w:r>
        <w:t xml:space="preserve">Sección 4 — Tests</w:t>
      </w:r>
    </w:p>
    <w:bookmarkStart w:id="19" w:name="X2c4d41cb5505a31061606bc1b8fe8e3f0d2e699"/>
    <w:p>
      <w:pPr>
        <w:pStyle w:val="Heading3"/>
      </w:pPr>
      <w:r>
        <w:t xml:space="preserve">Nuevos:</w:t>
      </w:r>
      <w:r>
        <w:t xml:space="preserve"> </w:t>
      </w:r>
      <w:r>
        <w:rPr>
          <w:rStyle w:val="VerbatimChar"/>
        </w:rPr>
        <w:t xml:space="preserve">GymFlow.Domain.Tests/Entities/SocioTests.cs</w:t>
      </w:r>
    </w:p>
    <w:p>
      <w:pPr>
        <w:pStyle w:val="FirstParagraph"/>
      </w:pPr>
      <w:r>
        <w:t xml:space="preserve">Tests del método</w:t>
      </w:r>
      <w:r>
        <w:t xml:space="preserve"> </w:t>
      </w:r>
      <w:r>
        <w:rPr>
          <w:rStyle w:val="VerbatimChar"/>
        </w:rPr>
        <w:t xml:space="preserve">EsCedulaUruguayaValida</w:t>
      </w:r>
      <w:r>
        <w:t xml:space="preserve"> </w:t>
      </w:r>
      <w:r>
        <w:t xml:space="preserve">y del constructor:</w:t>
      </w:r>
    </w:p>
    <w:p>
      <w:pPr>
        <w:pStyle w:val="Compact"/>
        <w:numPr>
          <w:ilvl w:val="0"/>
          <w:numId w:val="1007"/>
        </w:numPr>
      </w:pPr>
      <w:r>
        <w:t xml:space="preserve">Cédula válida con 8 dígitos → no lanza excepción</w:t>
      </w:r>
    </w:p>
    <w:p>
      <w:pPr>
        <w:pStyle w:val="Compact"/>
        <w:numPr>
          <w:ilvl w:val="0"/>
          <w:numId w:val="1007"/>
        </w:numPr>
      </w:pPr>
      <w:r>
        <w:t xml:space="preserve">Cédula válida con 7 dígitos (paddeo) → no lanza excepción</w:t>
      </w:r>
    </w:p>
    <w:p>
      <w:pPr>
        <w:pStyle w:val="Compact"/>
        <w:numPr>
          <w:ilvl w:val="0"/>
          <w:numId w:val="1007"/>
        </w:numPr>
      </w:pPr>
      <w:r>
        <w:t xml:space="preserve">Cédula válida con puntos y guiones (ej.</w:t>
      </w:r>
      <w:r>
        <w:t xml:space="preserve"> </w:t>
      </w:r>
      <w:r>
        <w:rPr>
          <w:rStyle w:val="VerbatimChar"/>
        </w:rPr>
        <w:t xml:space="preserve">1.234.567-8</w:t>
      </w:r>
      <w:r>
        <w:t xml:space="preserve">) → no lanza excepción</w:t>
      </w:r>
    </w:p>
    <w:p>
      <w:pPr>
        <w:pStyle w:val="Compact"/>
        <w:numPr>
          <w:ilvl w:val="0"/>
          <w:numId w:val="1007"/>
        </w:numPr>
      </w:pPr>
      <w:r>
        <w:t xml:space="preserve">Cédula con dígito verificador incorrecto → lanza</w:t>
      </w:r>
      <w:r>
        <w:t xml:space="preserve"> </w:t>
      </w:r>
      <w:r>
        <w:rPr>
          <w:rStyle w:val="VerbatimChar"/>
        </w:rPr>
        <w:t xml:space="preserve">ArgumentException</w:t>
      </w:r>
    </w:p>
    <w:p>
      <w:pPr>
        <w:pStyle w:val="Compact"/>
        <w:numPr>
          <w:ilvl w:val="0"/>
          <w:numId w:val="1007"/>
        </w:numPr>
      </w:pPr>
      <w:r>
        <w:t xml:space="preserve">String no numérico → lanza</w:t>
      </w:r>
      <w:r>
        <w:t xml:space="preserve"> </w:t>
      </w:r>
      <w:r>
        <w:rPr>
          <w:rStyle w:val="VerbatimChar"/>
        </w:rPr>
        <w:t xml:space="preserve">ArgumentException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DocumentoIdentidad</w:t>
      </w:r>
      <w:r>
        <w:t xml:space="preserve"> </w:t>
      </w:r>
      <w:r>
        <w:t xml:space="preserve">null con</w:t>
      </w:r>
      <w:r>
        <w:t xml:space="preserve"> </w:t>
      </w:r>
      <w:r>
        <w:rPr>
          <w:rStyle w:val="VerbatimChar"/>
        </w:rPr>
        <w:t xml:space="preserve">TipoDocumento == CI</w:t>
      </w:r>
      <w:r>
        <w:t xml:space="preserve"> </w:t>
      </w:r>
      <w:r>
        <w:t xml:space="preserve">→ lanza</w:t>
      </w:r>
      <w:r>
        <w:t xml:space="preserve"> </w:t>
      </w:r>
      <w:r>
        <w:rPr>
          <w:rStyle w:val="VerbatimChar"/>
        </w:rPr>
        <w:t xml:space="preserve">ArgumentException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TipoDocumento == Pasaporte</w:t>
      </w:r>
      <w:r>
        <w:t xml:space="preserve"> </w:t>
      </w:r>
      <w:r>
        <w:t xml:space="preserve">con documento inválido como CI → no lanza excepción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TipoDocumento == Otro</w:t>
      </w:r>
      <w:r>
        <w:t xml:space="preserve"> </w:t>
      </w:r>
      <w:r>
        <w:t xml:space="preserve">sin documento → no lanza excepción</w:t>
      </w:r>
    </w:p>
    <w:bookmarkEnd w:id="19"/>
    <w:bookmarkStart w:id="20" w:name="Xb8f1c80ba45e988c44d9ed0b594656bb197ed93"/>
    <w:p>
      <w:pPr>
        <w:pStyle w:val="Heading3"/>
      </w:pPr>
      <w:r>
        <w:t xml:space="preserve">Nuevos:</w:t>
      </w:r>
      <w:r>
        <w:t xml:space="preserve"> </w:t>
      </w:r>
      <w:r>
        <w:rPr>
          <w:rStyle w:val="VerbatimChar"/>
        </w:rPr>
        <w:t xml:space="preserve">GymFlow.Application.Tests/UseCases/CreateSocioCommandTests.cs</w:t>
      </w:r>
    </w:p>
    <w:p>
      <w:pPr>
        <w:pStyle w:val="Compact"/>
        <w:numPr>
          <w:ilvl w:val="0"/>
          <w:numId w:val="1008"/>
        </w:numPr>
      </w:pPr>
      <w:r>
        <w:t xml:space="preserve">Crear socio con</w:t>
      </w:r>
      <w:r>
        <w:t xml:space="preserve"> </w:t>
      </w:r>
      <w:r>
        <w:rPr>
          <w:rStyle w:val="VerbatimChar"/>
        </w:rPr>
        <w:t xml:space="preserve">TipoDocumento == CI</w:t>
      </w:r>
      <w:r>
        <w:t xml:space="preserve"> </w:t>
      </w:r>
      <w:r>
        <w:t xml:space="preserve">y cédula válida → retorna</w:t>
      </w:r>
      <w:r>
        <w:t xml:space="preserve"> </w:t>
      </w:r>
      <w:r>
        <w:rPr>
          <w:rStyle w:val="VerbatimChar"/>
        </w:rPr>
        <w:t xml:space="preserve">SocioDto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TipoDocumento</w:t>
      </w:r>
      <w:r>
        <w:t xml:space="preserve"> </w:t>
      </w:r>
      <w:r>
        <w:t xml:space="preserve">correcto</w:t>
      </w:r>
    </w:p>
    <w:p>
      <w:pPr>
        <w:pStyle w:val="Compact"/>
        <w:numPr>
          <w:ilvl w:val="0"/>
          <w:numId w:val="1008"/>
        </w:numPr>
      </w:pPr>
      <w:r>
        <w:t xml:space="preserve">Crear socio con</w:t>
      </w:r>
      <w:r>
        <w:t xml:space="preserve"> </w:t>
      </w:r>
      <w:r>
        <w:rPr>
          <w:rStyle w:val="VerbatimChar"/>
        </w:rPr>
        <w:t xml:space="preserve">TipoDocumento == CI</w:t>
      </w:r>
      <w:r>
        <w:t xml:space="preserve"> </w:t>
      </w:r>
      <w:r>
        <w:t xml:space="preserve">y cédula inválida → lanza excepción (propagada desde Domain)</w:t>
      </w:r>
    </w:p>
    <w:p>
      <w:pPr>
        <w:pStyle w:val="Compact"/>
        <w:numPr>
          <w:ilvl w:val="0"/>
          <w:numId w:val="1008"/>
        </w:numPr>
      </w:pPr>
      <w:r>
        <w:t xml:space="preserve">Crear socio con</w:t>
      </w:r>
      <w:r>
        <w:t xml:space="preserve"> </w:t>
      </w:r>
      <w:r>
        <w:rPr>
          <w:rStyle w:val="VerbatimChar"/>
        </w:rPr>
        <w:t xml:space="preserve">TipoDocumento == Pasaporte</w:t>
      </w:r>
      <w:r>
        <w:t xml:space="preserve"> </w:t>
      </w:r>
      <w:r>
        <w:t xml:space="preserve">→ retorna</w:t>
      </w:r>
      <w:r>
        <w:t xml:space="preserve"> </w:t>
      </w:r>
      <w:r>
        <w:rPr>
          <w:rStyle w:val="VerbatimChar"/>
        </w:rPr>
        <w:t xml:space="preserve">SocioDto</w:t>
      </w:r>
      <w:r>
        <w:t xml:space="preserve"> </w:t>
      </w:r>
      <w:r>
        <w:t xml:space="preserve">correctamente</w:t>
      </w:r>
    </w:p>
    <w:p>
      <w:pPr>
        <w:pStyle w:val="Compact"/>
        <w:numPr>
          <w:ilvl w:val="0"/>
          <w:numId w:val="1008"/>
        </w:numPr>
      </w:pPr>
      <w:r>
        <w:t xml:space="preserve">Crear socio con</w:t>
      </w:r>
      <w:r>
        <w:t xml:space="preserve"> </w:t>
      </w:r>
      <w:r>
        <w:rPr>
          <w:rStyle w:val="VerbatimChar"/>
        </w:rPr>
        <w:t xml:space="preserve">TipoDocumento == Otro</w:t>
      </w:r>
      <w:r>
        <w:t xml:space="preserve"> </w:t>
      </w:r>
      <w:r>
        <w:t xml:space="preserve">sin documento → retorna</w:t>
      </w:r>
      <w:r>
        <w:t xml:space="preserve"> </w:t>
      </w:r>
      <w:r>
        <w:rPr>
          <w:rStyle w:val="VerbatimChar"/>
        </w:rPr>
        <w:t xml:space="preserve">SocioDto</w:t>
      </w:r>
      <w:r>
        <w:t xml:space="preserve"> </w:t>
      </w:r>
      <w:r>
        <w:t xml:space="preserve">correctamente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rchivos-afectados"/>
    <w:p>
      <w:pPr>
        <w:pStyle w:val="Heading2"/>
      </w:pPr>
      <w:r>
        <w:t xml:space="preserve">Archivos Afectados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Domain/Enums/TipoDocumento.cs</w:t>
            </w:r>
          </w:p>
        </w:tc>
        <w:tc>
          <w:tcPr/>
          <w:p>
            <w:pPr>
              <w:pStyle w:val="Compact"/>
            </w:pPr>
            <w:r>
              <w:t xml:space="preserve">Nuevo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Domain/Entities/Socio.cs</w:t>
            </w:r>
          </w:p>
        </w:tc>
        <w:tc>
          <w:tcPr/>
          <w:p>
            <w:pPr>
              <w:pStyle w:val="Compact"/>
            </w:pPr>
            <w:r>
              <w:t xml:space="preserve">Modificado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Application/DTOs/CreateSocioRequest.cs</w:t>
            </w:r>
          </w:p>
        </w:tc>
        <w:tc>
          <w:tcPr/>
          <w:p>
            <w:pPr>
              <w:pStyle w:val="Compact"/>
            </w:pPr>
            <w:r>
              <w:t xml:space="preserve">Modificado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Application/DTOs/UpdateSocioRequest.cs</w:t>
            </w:r>
          </w:p>
        </w:tc>
        <w:tc>
          <w:tcPr/>
          <w:p>
            <w:pPr>
              <w:pStyle w:val="Compact"/>
            </w:pPr>
            <w:r>
              <w:t xml:space="preserve">Modificado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Application/DTOs/SocioDto.cs</w:t>
            </w:r>
          </w:p>
        </w:tc>
        <w:tc>
          <w:tcPr/>
          <w:p>
            <w:pPr>
              <w:pStyle w:val="Compact"/>
            </w:pPr>
            <w:r>
              <w:t xml:space="preserve">Modificado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Application/UseCases/Socios/CreateSocioCommand.cs</w:t>
            </w:r>
          </w:p>
        </w:tc>
        <w:tc>
          <w:tcPr/>
          <w:p>
            <w:pPr>
              <w:pStyle w:val="Compact"/>
            </w:pPr>
            <w:r>
              <w:t xml:space="preserve">Modificado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Application/UseCases/Socios/UpdateSocioCommand.cs</w:t>
            </w:r>
          </w:p>
        </w:tc>
        <w:tc>
          <w:tcPr/>
          <w:p>
            <w:pPr>
              <w:pStyle w:val="Compact"/>
            </w:pPr>
            <w:r>
              <w:t xml:space="preserve">Modificado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Infrastructure/Persistence/Migrations/</w:t>
            </w:r>
          </w:p>
        </w:tc>
        <w:tc>
          <w:tcPr/>
          <w:p>
            <w:pPr>
              <w:pStyle w:val="Compact"/>
            </w:pPr>
            <w:r>
              <w:t xml:space="preserve">Nueva migración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Domain.Tests/Entities/SocioTests.cs</w:t>
            </w:r>
          </w:p>
        </w:tc>
        <w:tc>
          <w:tcPr/>
          <w:p>
            <w:pPr>
              <w:pStyle w:val="Compact"/>
            </w:pPr>
            <w:r>
              <w:t xml:space="preserve">Nuevo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Application.Tests/UseCases/CreateSocioCommandTests.cs</w:t>
            </w:r>
          </w:p>
        </w:tc>
        <w:tc>
          <w:tcPr/>
          <w:p>
            <w:pPr>
              <w:pStyle w:val="Compact"/>
            </w:pPr>
            <w:r>
              <w:t xml:space="preserve">Nuevo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spec-rf01-tipo-documento</dc:title>
  <dc:creator/>
  <cp:keywords/>
  <dcterms:created xsi:type="dcterms:W3CDTF">2026-05-30T23:31:17Z</dcterms:created>
  <dcterms:modified xsi:type="dcterms:W3CDTF">2026-05-30T23:31:17Z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uerimiento">
    <vt:lpwstr>RF-01</vt:lpwstr>
  </property>
  <property fmtid="{D5CDD505-2E9C-101B-9397-08002B2CF9AE}" pid="3" name="tags">
    <vt:lpwstr/>
  </property>
</Properties>
</file>