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5.xml" ContentType="application/vnd.openxmlformats-officedocument.customXmlProperti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customXml/itemProps4.xml" ContentType="application/vnd.openxmlformats-officedocument.customXml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1371192"/>
        <w:docPartObj>
          <w:docPartGallery w:val="Cover Pages"/>
          <w:docPartUnique w:val="true"/>
        </w:docPartObj>
        <w:rPr>
          <w:rFonts w:eastAsiaTheme="majorEastAsia"/>
          <w:b/>
          <w:bCs/>
        </w:rPr>
      </w:sdtPr>
      <w:sdtContent>
        <w:tbl>
          <w:tblPr>
            <w:jc w:val="center"/>
            <w:tblW w:w="5000" w:type="pct"/>
            <w:tblBorders/>
            <w:tblLook w:val="04A0" w:firstRow="1" w:lastRow="0" w:firstColumn="1" w:lastColumn="0" w:noHBand="0" w:noVBand="1"/>
          </w:tblPr>
          <w:tblGrid>
            <w:gridCol w:w="9054"/>
          </w:tblGrid>
          <w:tr>
            <w:trPr>
              <w:jc w:val="center"/>
              <w:trHeight w:val="2880"/>
            </w:trPr>
            <w:tc>
              <w:tcPr>
                <w:tcBorders/>
                <w:tcW w:w="5000" w:type="pct"/>
              </w:tcPr>
              <w:p w14:paraId="132E90A2" w14:textId="77777777">
                <w:pPr>
                  <w:pBdr/>
                  <w:spacing/>
                  <w:ind/>
                  <w:rPr>
                    <w:rFonts w:eastAsiaTheme="majorEastAsia"/>
                  </w:rPr>
                </w:pPr>
                <w:r>
                  <w:t xml:space="preserve">DUOC UC - Escuela de informá</w:t>
                </w:r>
                <w:r>
                  <w:t xml:space="preserve">tica y telecomunicaciones</w:t>
                </w:r>
                <w:r>
                  <w:rPr>
                    <w:rFonts w:eastAsiaTheme="majorEastAsia"/>
                  </w:rPr>
                </w:r>
              </w:p>
            </w:tc>
          </w:tr>
          <w:tr>
            <w:trPr>
              <w:jc w:val="center"/>
              <w:trHeight w:val="1440"/>
            </w:trPr>
            <w:tc>
              <w:tcPr>
                <w:tcBorders>
                  <w:bottom w:val="single" w:color="4f81bd" w:themeColor="accent1" w:sz="4" w:space="0"/>
                </w:tcBorders>
                <w:tcW w:w="5000" w:type="pct"/>
                <w:vAlign w:val="center"/>
              </w:tcPr>
              <w:p w14:paraId="562CB70C" w14:textId="77777777">
                <w:pPr>
                  <w:pStyle w:val="861"/>
                  <w:pBdr/>
                  <w:spacing/>
                  <w:ind/>
                  <w:jc w:val="center"/>
                  <w:rPr>
                    <w:rFonts w:eastAsiaTheme="majorEastAsia" w:cstheme="minorHAnsi"/>
                    <w:sz w:val="80"/>
                    <w:szCs w:val="80"/>
                  </w:rPr>
                </w:pPr>
                <w:r>
                  <w:rPr>
                    <w:rFonts w:eastAsiaTheme="majorEastAsia" w:cstheme="minorHAnsi"/>
                    <w:sz w:val="80"/>
                    <w:szCs w:val="80"/>
                  </w:rPr>
                  <w:t xml:space="preserve">Propuesta de Proyecto       y </w:t>
                </w:r>
                <w:r>
                  <w:rPr>
                    <w:rFonts w:eastAsiaTheme="majorEastAsia" w:cstheme="minorHAnsi"/>
                    <w:sz w:val="80"/>
                    <w:szCs w:val="80"/>
                  </w:rPr>
                  <w:t xml:space="preserve">Especificación de Requisitos de Software</w:t>
                </w:r>
                <w:r>
                  <w:rPr>
                    <w:rFonts w:eastAsiaTheme="majorEastAsia" w:cstheme="minorHAnsi"/>
                    <w:sz w:val="80"/>
                    <w:szCs w:val="80"/>
                  </w:rPr>
                </w:r>
              </w:p>
            </w:tc>
          </w:tr>
          <w:tr>
            <w:trPr>
              <w:jc w:val="center"/>
              <w:trHeight w:val="720"/>
            </w:trPr>
            <w:tc>
              <w:tcPr>
                <w:tcBorders>
                  <w:top w:val="single" w:color="4f81bd" w:themeColor="accent1" w:sz="4" w:space="0"/>
                </w:tcBorders>
                <w:tcW w:w="5000" w:type="pct"/>
                <w:vAlign w:val="center"/>
              </w:tcPr>
              <w:p w14:paraId="51CB6CFE" w14:textId="71680C56">
                <w:pPr>
                  <w:pStyle w:val="861"/>
                  <w:pBdr/>
                  <w:spacing/>
                  <w:ind/>
                  <w:jc w:val="center"/>
                  <w:rPr>
                    <w:rFonts w:eastAsiaTheme="majorEastAsia" w:cstheme="minorHAnsi"/>
                    <w:sz w:val="44"/>
                    <w:szCs w:val="44"/>
                  </w:rPr>
                </w:pPr>
                <w:r>
                  <w:rPr>
                    <w:rFonts w:eastAsiaTheme="majorEastAsia" w:cstheme="minorHAnsi"/>
                    <w:i/>
                    <w:sz w:val="44"/>
                    <w:szCs w:val="44"/>
                    <w:lang w:val="es-AR"/>
                  </w:rPr>
                  <w:t xml:space="preserve">Proyecto: </w:t>
                </w:r>
                <w:r>
                  <w:rPr>
                    <w:rFonts w:eastAsiaTheme="majorEastAsia" w:cstheme="minorHAnsi"/>
                    <w:i/>
                    <w:sz w:val="44"/>
                    <w:szCs w:val="44"/>
                    <w:lang w:val="es-AR"/>
                  </w:rPr>
                </w:r>
                <w:r>
                  <w:rPr>
                    <w:rFonts w:eastAsiaTheme="majorEastAsia" w:cstheme="minorHAnsi"/>
                    <w:i/>
                    <w:sz w:val="44"/>
                    <w:szCs w:val="44"/>
                    <w:lang w:val="es-ES"/>
                  </w:rPr>
                  <w:t xml:space="preserve">NutriFind – Plataforma web de búsqueda y comparación de precios de alimentos especializados.</w:t>
                </w:r>
                <w:r/>
                <w:r>
                  <w:rPr>
                    <w:rFonts w:eastAsiaTheme="majorEastAsia" w:cstheme="minorHAnsi"/>
                    <w:i/>
                    <w:sz w:val="44"/>
                    <w:szCs w:val="44"/>
                    <w:lang w:val="es-AR"/>
                  </w:rPr>
                </w:r>
                <w:r>
                  <w:rPr>
                    <w:rFonts w:eastAsiaTheme="majorEastAsia" w:cstheme="minorHAnsi"/>
                    <w:sz w:val="44"/>
                    <w:szCs w:val="44"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05C8C355" w14:textId="77777777">
                <w:pPr>
                  <w:pStyle w:val="861"/>
                  <w:pBdr/>
                  <w:spacing/>
                  <w:ind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</w:r>
                <w:r>
                  <w:rPr>
                    <w:rFonts w:cstheme="minorHAnsi"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7ADDB0BA" w14:textId="77777777">
                <w:pPr>
                  <w:pStyle w:val="861"/>
                  <w:pBdr/>
                  <w:spacing/>
                  <w:ind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 xml:space="preserve">Revisión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[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01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]</w:t>
                </w:r>
                <w:r>
                  <w:rPr>
                    <w:rFonts w:cstheme="minorHAnsi"/>
                    <w:b/>
                    <w:bCs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7A6526E6" w14:textId="3C495616">
                <w:pPr>
                  <w:pStyle w:val="861"/>
                  <w:pBdr/>
                  <w:spacing/>
                  <w:ind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 xml:space="preserve">17/10/2026</w:t>
                </w:r>
                <w:r>
                  <w:rPr>
                    <w:rFonts w:cstheme="minorHAnsi"/>
                    <w:b/>
                    <w:bCs/>
                  </w:rPr>
                </w:r>
              </w:p>
            </w:tc>
          </w:tr>
        </w:tbl>
        <w:p w14:paraId="261825FC" w14:textId="77777777">
          <w:pPr>
            <w:pBdr/>
            <w:spacing/>
            <w:ind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</w:r>
          <w:r>
            <w:rPr>
              <w:rFonts w:cstheme="minorHAnsi"/>
              <w:lang w:val="es-ES"/>
            </w:rPr>
          </w:r>
        </w:p>
        <w:p w14:paraId="0775F00B" w14:textId="77777777">
          <w:pPr>
            <w:pBdr/>
            <w:spacing/>
            <w:ind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</w:r>
          <w:r>
            <w:rPr>
              <w:rFonts w:cstheme="minorHAnsi"/>
              <w:lang w:val="es-ES"/>
            </w:rPr>
          </w:r>
        </w:p>
        <w:tbl>
          <w:tblPr>
            <w:tblW w:w="5000" w:type="pct"/>
            <w:tblBorders/>
            <w:tblpPr w:horzAnchor="margin" w:tblpXSpec="center" w:vertAnchor="margin" w:tblpYSpec="bottom" w:leftFromText="187" w:topFromText="0" w:rightFromText="187" w:bottomFromText="0"/>
            <w:tblLook w:val="04A0" w:firstRow="1" w:lastRow="0" w:firstColumn="1" w:lastColumn="0" w:noHBand="0" w:noVBand="1"/>
          </w:tblPr>
          <w:tblGrid>
            <w:gridCol w:w="9054"/>
          </w:tblGrid>
          <w:tr>
            <w:trPr/>
            <w:tc>
              <w:tcPr>
                <w:tcBorders/>
                <w:tcW w:w="5000" w:type="pct"/>
              </w:tcPr>
              <w:p w14:paraId="52869203" w14:textId="257B8A88">
                <w:pPr>
                  <w:pStyle w:val="861"/>
                  <w:pBdr/>
                  <w:spacing/>
                  <w:ind/>
                  <w:rPr>
                    <w:rFonts w:cstheme="minorHAnsi"/>
                  </w:rPr>
                </w:pPr>
                <w:r>
                  <w:rPr>
                    <w:rFonts w:eastAsiaTheme="minorHAnsi" w:cstheme="minorHAnsi"/>
                    <w:color w:val="ff0000"/>
                    <w:lang w:val="es-AR"/>
                  </w:rPr>
                  <w:t xml:space="preserve">Definition</w:t>
                </w:r>
                <w:r>
                  <w:rPr>
                    <w:rFonts w:eastAsiaTheme="minorHAnsi" w:cstheme="minorHAnsi"/>
                    <w:color w:val="ff0000"/>
                    <w:lang w:val="es-AR"/>
                  </w:rPr>
                  <w:t xml:space="preserve"> </w:t>
                </w:r>
                <w:r>
                  <w:rPr>
                    <w:rFonts w:eastAsiaTheme="minorHAnsi" w:cstheme="minorHAnsi"/>
                    <w:color w:val="ff0000"/>
                    <w:lang w:val="es-AR"/>
                  </w:rPr>
                  <w:t xml:space="preserve">of</w:t>
                </w:r>
                <w:r>
                  <w:rPr>
                    <w:rFonts w:eastAsiaTheme="minorHAnsi" w:cstheme="minorHAnsi"/>
                    <w:color w:val="ff0000"/>
                    <w:lang w:val="es-AR"/>
                  </w:rPr>
                  <w:t xml:space="preserve"> Done</w:t>
                </w:r>
                <w:r>
                  <w:rPr>
                    <w:rFonts w:cstheme="minorHAnsi"/>
                  </w:rPr>
                </w:r>
              </w:p>
            </w:tc>
          </w:tr>
        </w:tbl>
        <w:p w14:paraId="7E96F969" w14:textId="77777777">
          <w:pPr>
            <w:pBdr/>
            <w:spacing/>
            <w:ind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</w:r>
          <w:r>
            <w:rPr>
              <w:rFonts w:cstheme="minorHAnsi"/>
              <w:lang w:val="es-ES"/>
            </w:rPr>
          </w:r>
        </w:p>
        <w:p w14:paraId="77ABA119" w14:textId="7BE09EFB">
          <w:pPr>
            <w:pBdr/>
            <w:spacing/>
            <w:ind/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 w:clear="all"/>
          </w:r>
          <w:r>
            <w:rPr>
              <w:rFonts w:cstheme="minorHAnsi"/>
              <w:sz w:val="32"/>
            </w:rPr>
          </w:r>
        </w:p>
      </w:sdtContent>
    </w:sdt>
    <w:sdt>
      <w:sdtPr>
        <w15:appearance w15:val="boundingBox"/>
        <w:id w:val="1371383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HAnsi"/>
          <w:b w:val="0"/>
          <w:bCs w:val="0"/>
          <w:color w:val="auto"/>
          <w:sz w:val="22"/>
          <w:szCs w:val="22"/>
          <w:lang w:val="es-AR"/>
        </w:rPr>
      </w:sdtPr>
      <w:sdtContent>
        <w:p w14:paraId="0E5035EB" w14:textId="77777777">
          <w:pPr>
            <w:pStyle w:val="863"/>
            <w:pBdr/>
            <w:spacing/>
            <w:ind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 xml:space="preserve">Contenido</w:t>
          </w:r>
          <w:r>
            <w:rPr>
              <w:rFonts w:asciiTheme="minorHAnsi" w:hAnsiTheme="minorHAnsi" w:cstheme="minorHAnsi"/>
            </w:rPr>
          </w:r>
        </w:p>
        <w:p w14:paraId="4CE53F88">
          <w:pPr>
            <w:pStyle w:val="864"/>
            <w:pBdr/>
            <w:tabs>
              <w:tab w:val="left" w:leader="none" w:pos="567"/>
              <w:tab w:val="right" w:leader="dot" w:pos="8828"/>
            </w:tabs>
            <w:spacing/>
            <w:ind/>
            <w:rPr>
              <w:rFonts w:eastAsia="Times New Roman" w:asciiTheme="minorHAnsi" w:hAnsiTheme="minorHAnsi" w:cstheme="minorHAnsi"/>
            </w:rPr>
          </w:pPr>
          <w:r>
            <w:rPr>
              <w:rFonts w:cstheme="minorHAnsi"/>
              <w:i/>
              <w:iCs/>
              <w:lang w:val="es-ES"/>
            </w:rPr>
            <w:fldChar w:fldCharType="begin"/>
          </w:r>
          <w:r>
            <w:rPr>
              <w:rFonts w:cstheme="minorHAnsi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lang w:val="es-ES"/>
            </w:rPr>
            <w:fldChar w:fldCharType="separate"/>
          </w:r>
          <w:r>
            <w:rPr>
              <w:rFonts w:cstheme="minorHAnsi"/>
              <w:lang w:val="es-ES"/>
            </w:rPr>
          </w:r>
          <w:hyperlink w:tooltip="#_Toc242429587" w:anchor="_Toc242429587" w:history="1">
            <w:r>
              <w:rPr>
                <w:rFonts w:eastAsia="Times New Roman" w:asciiTheme="minorHAnsi" w:hAnsiTheme="minorHAnsi" w:cstheme="minorHAnsi"/>
              </w:rPr>
              <w:t xml:space="preserve">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  <w:rFonts w:eastAsia="Times New Roman" w:asciiTheme="minorHAnsi" w:hAnsiTheme="minorHAnsi" w:cstheme="minorHAnsi"/>
              </w:rPr>
              <w:t xml:space="preserve">Ficha del documento</w:t>
            </w:r>
            <w:r>
              <w:rPr>
                <w:rStyle w:val="866"/>
                <w:rFonts w:eastAsia="Times New Roman" w:asciiTheme="minorHAnsi" w:hAnsiTheme="minorHAnsi" w:cstheme="minorHAnsi"/>
              </w:rPr>
            </w:r>
            <w:r>
              <w:tab/>
            </w:r>
            <w:r>
              <w:fldChar w:fldCharType="begin"/>
              <w:instrText xml:space="preserve">PAGEREF _Toc242429587 \h</w:instrText>
              <w:fldChar w:fldCharType="separate"/>
              <w:t xml:space="preserve">3</w:t>
              <w:fldChar w:fldCharType="end"/>
            </w:r>
          </w:hyperlink>
          <w:r>
            <w:rPr>
              <w:rFonts w:eastAsia="Times New Roman" w:asciiTheme="minorHAnsi" w:hAnsiTheme="minorHAnsi" w:cstheme="minorHAnsi"/>
            </w:rPr>
          </w:r>
        </w:p>
        <w:p w14:paraId="4C860B60">
          <w:pPr>
            <w:pStyle w:val="864"/>
            <w:pBdr/>
            <w:tabs>
              <w:tab w:val="left" w:leader="none" w:pos="567"/>
              <w:tab w:val="right" w:leader="dot" w:pos="8828"/>
            </w:tabs>
            <w:spacing/>
            <w:ind/>
            <w:rPr/>
          </w:pPr>
          <w:hyperlink w:tooltip="#_Toc242429588" w:anchor="_Toc242429588" w:history="1">
            <w:r>
              <w:rPr>
                <w:rFonts w:asciiTheme="majorHAnsi" w:hAnsiTheme="majorHAnsi" w:eastAsiaTheme="majorEastAsia" w:cstheme="majorBidi"/>
              </w:rPr>
              <w:t xml:space="preserve">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Integrantes: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_Toc242429588 \h</w:instrText>
              <w:fldChar w:fldCharType="separate"/>
              <w:t xml:space="preserve">3</w:t>
              <w:fldChar w:fldCharType="end"/>
            </w:r>
          </w:hyperlink>
          <w:r/>
        </w:p>
        <w:p w14:paraId="63F84AC7">
          <w:pPr>
            <w:pStyle w:val="864"/>
            <w:pBdr/>
            <w:tabs>
              <w:tab w:val="left" w:leader="none" w:pos="567"/>
              <w:tab w:val="right" w:leader="dot" w:pos="8828"/>
            </w:tabs>
            <w:spacing/>
            <w:ind/>
            <w:rPr>
              <w:rFonts w:asciiTheme="minorHAnsi" w:hAnsiTheme="minorHAnsi" w:cstheme="minorHAnsi"/>
            </w:rPr>
          </w:pPr>
          <w:hyperlink w:tooltip="#_Toc242429589" w:anchor="_Toc242429589" w:history="1">
            <w:r>
              <w:rPr>
                <w:rFonts w:asciiTheme="minorHAnsi" w:hAnsiTheme="minorHAnsi" w:eastAsiaTheme="majorEastAsia" w:cstheme="minorHAnsi"/>
              </w:rPr>
              <w:t xml:space="preserve">4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  <w:rFonts w:asciiTheme="minorHAnsi" w:hAnsiTheme="minorHAnsi" w:cstheme="minorHAnsi"/>
              </w:rPr>
              <w:t xml:space="preserve">Historias de Usuario</w:t>
            </w:r>
            <w:r>
              <w:rPr>
                <w:rStyle w:val="866"/>
                <w:rFonts w:asciiTheme="minorHAnsi" w:hAnsiTheme="minorHAnsi" w:cstheme="minorHAnsi"/>
              </w:rPr>
            </w:r>
            <w:r>
              <w:tab/>
            </w:r>
            <w:r>
              <w:fldChar w:fldCharType="begin"/>
              <w:instrText xml:space="preserve">PAGEREF _Toc242429589 \h</w:instrText>
              <w:fldChar w:fldCharType="separate"/>
              <w:t xml:space="preserve">4</w:t>
              <w:fldChar w:fldCharType="end"/>
            </w:r>
          </w:hyperlink>
          <w:r>
            <w:rPr>
              <w:rFonts w:asciiTheme="minorHAnsi" w:hAnsiTheme="minorHAnsi" w:cstheme="minorHAnsi"/>
            </w:rPr>
          </w:r>
        </w:p>
        <w:p w14:paraId="3D6BBC24">
          <w:pPr>
            <w:pStyle w:val="865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9590" w:anchor="_Toc242429590" w:history="1">
            <w:r>
              <w:rPr>
                <w:rFonts w:asciiTheme="majorHAnsi" w:hAnsiTheme="majorHAnsi" w:eastAsiaTheme="majorEastAsia" w:cstheme="majorBidi"/>
              </w:rPr>
              <w:t xml:space="preserve">4.1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Historia 001</w:t>
            </w:r>
            <w:r>
              <w:rPr>
                <w:rStyle w:val="866"/>
              </w:rPr>
              <w:t xml:space="preserve">: </w:t>
            </w:r>
            <w:r>
              <w:rPr>
                <w:rStyle w:val="866"/>
                <w:lang w:val="es-ES"/>
              </w:rPr>
              <w:t xml:space="preserve">Configuración de la Arquitectura en Capas y Repositorio Base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_Toc242429590 \h</w:instrText>
              <w:fldChar w:fldCharType="separate"/>
              <w:t xml:space="preserve">4</w:t>
              <w:fldChar w:fldCharType="end"/>
            </w:r>
          </w:hyperlink>
          <w:r/>
        </w:p>
        <w:p w14:paraId="6BCF1B6A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591" w:anchor="_Toc242429591" w:history="1">
            <w:r>
              <w:rPr>
                <w:rFonts w:eastAsia="Times New Roman" w:cs="Arial" w:asciiTheme="majorHAnsi" w:hAnsiTheme="majorHAnsi"/>
              </w:rPr>
              <w:t xml:space="preserve">4.1.1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Definición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_Toc242429591 \h</w:instrText>
              <w:fldChar w:fldCharType="separate"/>
              <w:t xml:space="preserve">4</w:t>
              <w:fldChar w:fldCharType="end"/>
            </w:r>
          </w:hyperlink>
          <w:r/>
        </w:p>
        <w:p w14:paraId="46648621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592" w:anchor="_Toc242429592" w:history="1">
            <w:r>
              <w:rPr>
                <w:rFonts w:eastAsia="Times New Roman" w:cs="Arial" w:asciiTheme="majorHAnsi" w:hAnsiTheme="majorHAnsi"/>
              </w:rPr>
              <w:t xml:space="preserve">4.1.2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de Negocio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_Toc242429592 \h</w:instrText>
              <w:fldChar w:fldCharType="separate"/>
              <w:t xml:space="preserve">4</w:t>
              <w:fldChar w:fldCharType="end"/>
            </w:r>
          </w:hyperlink>
          <w:r/>
        </w:p>
        <w:p w14:paraId="14E77872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593" w:anchor="_Toc242429593" w:history="1">
            <w:r>
              <w:rPr>
                <w:rFonts w:eastAsia="Times New Roman" w:cs="Arial" w:asciiTheme="majorHAnsi" w:hAnsiTheme="majorHAnsi"/>
              </w:rPr>
              <w:t xml:space="preserve">4.1.3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Técnico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_Toc242429593 \h</w:instrText>
              <w:fldChar w:fldCharType="separate"/>
              <w:t xml:space="preserve">4</w:t>
              <w:fldChar w:fldCharType="end"/>
            </w:r>
          </w:hyperlink>
          <w:r/>
        </w:p>
        <w:p w14:paraId="4A14CC31">
          <w:pPr>
            <w:pStyle w:val="865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9594" w:anchor="_Toc242429594" w:history="1">
            <w:r>
              <w:rPr>
                <w:rFonts w:asciiTheme="majorHAnsi" w:hAnsiTheme="majorHAnsi" w:eastAsiaTheme="majorEastAsia" w:cstheme="majorBidi"/>
              </w:rPr>
              <w:t xml:space="preserve">4.2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Historia 002</w:t>
            </w:r>
            <w:r>
              <w:rPr>
                <w:rStyle w:val="866"/>
              </w:rPr>
              <w:t xml:space="preserve">: </w:t>
            </w:r>
            <w:r>
              <w:rPr>
                <w:rStyle w:val="866"/>
                <w:lang w:val="es-ES"/>
              </w:rPr>
              <w:t xml:space="preserve">Modelo Relacional y Persistencia de Datos en Supabase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_Toc242429594 \h</w:instrText>
              <w:fldChar w:fldCharType="separate"/>
              <w:t xml:space="preserve">4</w:t>
              <w:fldChar w:fldCharType="end"/>
            </w:r>
          </w:hyperlink>
          <w:r/>
        </w:p>
        <w:p w14:paraId="7FECE042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595" w:anchor="_Toc242429595" w:history="1">
            <w:r>
              <w:rPr>
                <w:rFonts w:eastAsia="Times New Roman" w:cs="Arial" w:asciiTheme="majorHAnsi" w:hAnsiTheme="majorHAnsi"/>
              </w:rPr>
              <w:t xml:space="preserve">4.2.1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Definición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_Toc242429595 \h</w:instrText>
              <w:fldChar w:fldCharType="separate"/>
              <w:t xml:space="preserve">4</w:t>
              <w:fldChar w:fldCharType="end"/>
            </w:r>
          </w:hyperlink>
          <w:r/>
        </w:p>
        <w:p w14:paraId="45B5A6E0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596" w:anchor="_Toc242429596" w:history="1">
            <w:r>
              <w:rPr>
                <w:rFonts w:eastAsia="Times New Roman" w:cs="Arial" w:asciiTheme="majorHAnsi" w:hAnsiTheme="majorHAnsi"/>
              </w:rPr>
              <w:t xml:space="preserve">4.2.2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de Negocio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_Toc242429596 \h</w:instrText>
              <w:fldChar w:fldCharType="separate"/>
              <w:t xml:space="preserve">4</w:t>
              <w:fldChar w:fldCharType="end"/>
            </w:r>
          </w:hyperlink>
          <w:r/>
        </w:p>
        <w:p w14:paraId="7A1B6B80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597" w:anchor="_Toc242429597" w:history="1">
            <w:r>
              <w:rPr>
                <w:rFonts w:eastAsia="Times New Roman" w:cs="Arial" w:asciiTheme="majorHAnsi" w:hAnsiTheme="majorHAnsi"/>
              </w:rPr>
              <w:t xml:space="preserve">4.2.3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Técnico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_Toc242429597 \h</w:instrText>
              <w:fldChar w:fldCharType="separate"/>
              <w:t xml:space="preserve">5</w:t>
              <w:fldChar w:fldCharType="end"/>
            </w:r>
          </w:hyperlink>
          <w:r/>
        </w:p>
        <w:p w14:paraId="4A803DEA">
          <w:pPr>
            <w:pStyle w:val="865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9598" w:anchor="_Toc242429598" w:history="1">
            <w:r>
              <w:rPr>
                <w:rFonts w:asciiTheme="majorHAnsi" w:hAnsiTheme="majorHAnsi" w:eastAsiaTheme="majorEastAsia" w:cstheme="majorBidi"/>
              </w:rPr>
              <w:t xml:space="preserve">4.3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Historia 003: </w:t>
            </w:r>
            <w:r>
              <w:rPr>
                <w:rStyle w:val="866"/>
                <w:lang w:val="es-ES"/>
              </w:rPr>
              <w:t xml:space="preserve">Motor de Web Scraping Automatizado de Supermercados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_Toc242429598 \h</w:instrText>
              <w:fldChar w:fldCharType="separate"/>
              <w:t xml:space="preserve">5</w:t>
              <w:fldChar w:fldCharType="end"/>
            </w:r>
          </w:hyperlink>
          <w:r/>
        </w:p>
        <w:p w14:paraId="7120D383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599" w:anchor="_Toc242429599" w:history="1">
            <w:r>
              <w:rPr>
                <w:rFonts w:eastAsia="Times New Roman" w:cs="Arial" w:asciiTheme="majorHAnsi" w:hAnsiTheme="majorHAnsi"/>
              </w:rPr>
              <w:t xml:space="preserve">4.3.1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Definición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_Toc242429599 \h</w:instrText>
              <w:fldChar w:fldCharType="separate"/>
              <w:t xml:space="preserve">5</w:t>
              <w:fldChar w:fldCharType="end"/>
            </w:r>
          </w:hyperlink>
          <w:r/>
        </w:p>
        <w:p w14:paraId="18FA7A46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00" w:anchor="_Toc242429600" w:history="1">
            <w:r>
              <w:rPr>
                <w:rFonts w:eastAsia="Times New Roman" w:cs="Arial" w:asciiTheme="majorHAnsi" w:hAnsiTheme="majorHAnsi"/>
              </w:rPr>
              <w:t xml:space="preserve">4.3.2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de Negocio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_Toc242429600 \h</w:instrText>
              <w:fldChar w:fldCharType="separate"/>
              <w:t xml:space="preserve">5</w:t>
              <w:fldChar w:fldCharType="end"/>
            </w:r>
          </w:hyperlink>
          <w:r/>
        </w:p>
        <w:p w14:paraId="223F4D97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01" w:anchor="_Toc242429601" w:history="1">
            <w:r>
              <w:rPr>
                <w:rFonts w:eastAsia="Times New Roman" w:cs="Arial" w:asciiTheme="majorHAnsi" w:hAnsiTheme="majorHAnsi"/>
              </w:rPr>
              <w:t xml:space="preserve">4.3.3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Técnico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_Toc242429601 \h</w:instrText>
              <w:fldChar w:fldCharType="separate"/>
              <w:t xml:space="preserve">5</w:t>
              <w:fldChar w:fldCharType="end"/>
            </w:r>
          </w:hyperlink>
          <w:r/>
        </w:p>
        <w:p w14:paraId="6FE7F4AA">
          <w:pPr>
            <w:pStyle w:val="865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9602" w:anchor="_Toc242429602" w:history="1">
            <w:r>
              <w:rPr>
                <w:rFonts w:asciiTheme="majorHAnsi" w:hAnsiTheme="majorHAnsi" w:eastAsiaTheme="majorEastAsia" w:cstheme="majorBidi"/>
              </w:rPr>
              <w:t xml:space="preserve">4.4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Historia 004: </w:t>
            </w:r>
            <w:r>
              <w:rPr>
                <w:rStyle w:val="866"/>
                <w:lang w:val="es-ES"/>
              </w:rPr>
              <w:t xml:space="preserve">Pipeline de Limpieza y Normalización de Datos Extraídos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_Toc242429602 \h</w:instrText>
              <w:fldChar w:fldCharType="separate"/>
              <w:t xml:space="preserve">6</w:t>
              <w:fldChar w:fldCharType="end"/>
            </w:r>
          </w:hyperlink>
          <w:r/>
        </w:p>
        <w:p w14:paraId="714C1D79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03" w:anchor="_Toc242429603" w:history="1">
            <w:r>
              <w:rPr>
                <w:rFonts w:eastAsia="Times New Roman" w:cs="Arial" w:asciiTheme="majorHAnsi" w:hAnsiTheme="majorHAnsi"/>
              </w:rPr>
              <w:t xml:space="preserve">4.4.1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Definición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_Toc242429603 \h</w:instrText>
              <w:fldChar w:fldCharType="separate"/>
              <w:t xml:space="preserve">6</w:t>
              <w:fldChar w:fldCharType="end"/>
            </w:r>
          </w:hyperlink>
          <w:r/>
        </w:p>
        <w:p w14:paraId="18CB570C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04" w:anchor="_Toc242429604" w:history="1">
            <w:r>
              <w:rPr>
                <w:rFonts w:eastAsia="Times New Roman" w:cs="Arial" w:asciiTheme="majorHAnsi" w:hAnsiTheme="majorHAnsi"/>
              </w:rPr>
              <w:t xml:space="preserve">4.4.2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de Negocio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_Toc242429604 \h</w:instrText>
              <w:fldChar w:fldCharType="separate"/>
              <w:t xml:space="preserve">6</w:t>
              <w:fldChar w:fldCharType="end"/>
            </w:r>
          </w:hyperlink>
          <w:r/>
        </w:p>
        <w:p w14:paraId="4B5A8B45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05" w:anchor="_Toc242429605" w:history="1">
            <w:r>
              <w:rPr>
                <w:rFonts w:eastAsia="Times New Roman" w:cs="Arial" w:asciiTheme="majorHAnsi" w:hAnsiTheme="majorHAnsi"/>
              </w:rPr>
              <w:t xml:space="preserve">4.4.3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Técnico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_Toc242429605 \h</w:instrText>
              <w:fldChar w:fldCharType="separate"/>
              <w:t xml:space="preserve">6</w:t>
              <w:fldChar w:fldCharType="end"/>
            </w:r>
          </w:hyperlink>
          <w:r/>
        </w:p>
        <w:p w14:paraId="6554C46D">
          <w:pPr>
            <w:pStyle w:val="865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9606" w:anchor="_Toc242429606" w:history="1">
            <w:r>
              <w:rPr>
                <w:rFonts w:asciiTheme="majorHAnsi" w:hAnsiTheme="majorHAnsi" w:eastAsiaTheme="majorEastAsia" w:cstheme="majorBidi"/>
              </w:rPr>
              <w:t xml:space="preserve">4.5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Historia 005: </w:t>
            </w:r>
            <w:r>
              <w:rPr>
                <w:rStyle w:val="866"/>
                <w:lang w:val="es-ES"/>
              </w:rPr>
              <w:t xml:space="preserve">Desarrollo de API RESTful para Búsqueda y Catálogo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_Toc242429606 \h</w:instrText>
              <w:fldChar w:fldCharType="separate"/>
              <w:t xml:space="preserve">6</w:t>
              <w:fldChar w:fldCharType="end"/>
            </w:r>
          </w:hyperlink>
          <w:r/>
        </w:p>
        <w:p w14:paraId="3F67C922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07" w:anchor="_Toc242429607" w:history="1">
            <w:r>
              <w:rPr>
                <w:rFonts w:eastAsia="Times New Roman" w:cs="Arial" w:asciiTheme="majorHAnsi" w:hAnsiTheme="majorHAnsi"/>
              </w:rPr>
              <w:t xml:space="preserve">4.5.1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Definición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_Toc242429607 \h</w:instrText>
              <w:fldChar w:fldCharType="separate"/>
              <w:t xml:space="preserve">6</w:t>
              <w:fldChar w:fldCharType="end"/>
            </w:r>
          </w:hyperlink>
          <w:r/>
        </w:p>
        <w:p w14:paraId="27B427FB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08" w:anchor="_Toc242429608" w:history="1">
            <w:r>
              <w:rPr>
                <w:rFonts w:eastAsia="Times New Roman" w:cs="Arial" w:asciiTheme="majorHAnsi" w:hAnsiTheme="majorHAnsi"/>
              </w:rPr>
              <w:t xml:space="preserve">4.5.2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de Negocio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_Toc242429608 \h</w:instrText>
              <w:fldChar w:fldCharType="separate"/>
              <w:t xml:space="preserve">6</w:t>
              <w:fldChar w:fldCharType="end"/>
            </w:r>
          </w:hyperlink>
          <w:r/>
        </w:p>
        <w:p w14:paraId="4CFE1EA8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09" w:anchor="_Toc242429609" w:history="1">
            <w:r>
              <w:rPr>
                <w:rFonts w:eastAsia="Times New Roman" w:cs="Arial" w:asciiTheme="majorHAnsi" w:hAnsiTheme="majorHAnsi"/>
              </w:rPr>
              <w:t xml:space="preserve">4.5.3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Técnico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_Toc242429609 \h</w:instrText>
              <w:fldChar w:fldCharType="separate"/>
              <w:t xml:space="preserve">7</w:t>
              <w:fldChar w:fldCharType="end"/>
            </w:r>
          </w:hyperlink>
          <w:r/>
        </w:p>
        <w:p w14:paraId="0329C5D0">
          <w:pPr>
            <w:pStyle w:val="865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9610" w:anchor="_Toc242429610" w:history="1">
            <w:r>
              <w:rPr>
                <w:rFonts w:asciiTheme="majorHAnsi" w:hAnsiTheme="majorHAnsi" w:eastAsiaTheme="majorEastAsia" w:cstheme="majorBidi"/>
              </w:rPr>
              <w:t xml:space="preserve">4.6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Historia 006: </w:t>
            </w:r>
            <w:r>
              <w:rPr>
                <w:rStyle w:val="866"/>
                <w:lang w:val="es-ES"/>
              </w:rPr>
              <w:t xml:space="preserve">Buscador Interactivo y Filtrado por Restricciones Alimentarias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_Toc242429610 \h</w:instrText>
              <w:fldChar w:fldCharType="separate"/>
              <w:t xml:space="preserve">7</w:t>
              <w:fldChar w:fldCharType="end"/>
            </w:r>
          </w:hyperlink>
          <w:r/>
        </w:p>
        <w:p w14:paraId="280D55CF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11" w:anchor="_Toc242429611" w:history="1">
            <w:r>
              <w:rPr>
                <w:rFonts w:eastAsia="Times New Roman" w:cs="Arial" w:asciiTheme="majorHAnsi" w:hAnsiTheme="majorHAnsi"/>
              </w:rPr>
              <w:t xml:space="preserve">4.6.1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Definición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_Toc242429611 \h</w:instrText>
              <w:fldChar w:fldCharType="separate"/>
              <w:t xml:space="preserve">7</w:t>
              <w:fldChar w:fldCharType="end"/>
            </w:r>
          </w:hyperlink>
          <w:r/>
        </w:p>
        <w:p w14:paraId="76F7EEBB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12" w:anchor="_Toc242429612" w:history="1">
            <w:r>
              <w:rPr>
                <w:rFonts w:eastAsia="Times New Roman" w:cs="Arial" w:asciiTheme="majorHAnsi" w:hAnsiTheme="majorHAnsi"/>
              </w:rPr>
              <w:t xml:space="preserve">4.6.2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de Negocio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_Toc242429612 \h</w:instrText>
              <w:fldChar w:fldCharType="separate"/>
              <w:t xml:space="preserve">7</w:t>
              <w:fldChar w:fldCharType="end"/>
            </w:r>
          </w:hyperlink>
          <w:r/>
        </w:p>
        <w:p w14:paraId="13F82E9A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13" w:anchor="_Toc242429613" w:history="1">
            <w:r>
              <w:rPr>
                <w:rFonts w:eastAsia="Times New Roman" w:cs="Arial" w:asciiTheme="majorHAnsi" w:hAnsiTheme="majorHAnsi"/>
              </w:rPr>
              <w:t xml:space="preserve">4.6.3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Técnico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_Toc242429613 \h</w:instrText>
              <w:fldChar w:fldCharType="separate"/>
              <w:t xml:space="preserve">7</w:t>
              <w:fldChar w:fldCharType="end"/>
            </w:r>
          </w:hyperlink>
          <w:r/>
        </w:p>
        <w:p w14:paraId="5058CE6A">
          <w:pPr>
            <w:pStyle w:val="865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9614" w:anchor="_Toc242429614" w:history="1">
            <w:r>
              <w:rPr>
                <w:rFonts w:asciiTheme="majorHAnsi" w:hAnsiTheme="majorHAnsi" w:eastAsiaTheme="majorEastAsia" w:cstheme="majorBidi"/>
              </w:rPr>
              <w:t xml:space="preserve">4.7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Historia 007: </w:t>
            </w:r>
            <w:r>
              <w:rPr>
                <w:rStyle w:val="866"/>
                <w:lang w:val="es-ES"/>
              </w:rPr>
              <w:t xml:space="preserve">Comparador Multi-Tienda y Redirección a Compra Original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_Toc242429614 \h</w:instrText>
              <w:fldChar w:fldCharType="separate"/>
              <w:t xml:space="preserve">8</w:t>
              <w:fldChar w:fldCharType="end"/>
            </w:r>
          </w:hyperlink>
          <w:r/>
        </w:p>
        <w:p w14:paraId="07A5D388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15" w:anchor="_Toc242429615" w:history="1">
            <w:r>
              <w:rPr>
                <w:rFonts w:eastAsia="Times New Roman" w:cs="Arial" w:asciiTheme="majorHAnsi" w:hAnsiTheme="majorHAnsi"/>
              </w:rPr>
              <w:t xml:space="preserve">4.7.1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Definición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_Toc242429615 \h</w:instrText>
              <w:fldChar w:fldCharType="separate"/>
              <w:t xml:space="preserve">8</w:t>
              <w:fldChar w:fldCharType="end"/>
            </w:r>
          </w:hyperlink>
          <w:r/>
        </w:p>
        <w:p w14:paraId="752EAD45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16" w:anchor="_Toc242429616" w:history="1">
            <w:r>
              <w:rPr>
                <w:rFonts w:eastAsia="Times New Roman" w:cs="Arial" w:asciiTheme="majorHAnsi" w:hAnsiTheme="majorHAnsi"/>
              </w:rPr>
              <w:t xml:space="preserve">4.7.2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de Negocio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_Toc242429616 \h</w:instrText>
              <w:fldChar w:fldCharType="separate"/>
              <w:t xml:space="preserve">8</w:t>
              <w:fldChar w:fldCharType="end"/>
            </w:r>
          </w:hyperlink>
          <w:r/>
        </w:p>
        <w:p w14:paraId="229EFEA0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17" w:anchor="_Toc242429617" w:history="1">
            <w:r>
              <w:rPr>
                <w:rFonts w:eastAsia="Times New Roman" w:cs="Arial" w:asciiTheme="majorHAnsi" w:hAnsiTheme="majorHAnsi"/>
              </w:rPr>
              <w:t xml:space="preserve">4.7.3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Técnico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_Toc242429617 \h</w:instrText>
              <w:fldChar w:fldCharType="separate"/>
              <w:t xml:space="preserve">8</w:t>
              <w:fldChar w:fldCharType="end"/>
            </w:r>
          </w:hyperlink>
          <w:r/>
        </w:p>
        <w:p w14:paraId="375880C1">
          <w:pPr>
            <w:pStyle w:val="865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9618" w:anchor="_Toc242429618" w:history="1">
            <w:r>
              <w:rPr>
                <w:rFonts w:asciiTheme="majorHAnsi" w:hAnsiTheme="majorHAnsi" w:eastAsiaTheme="majorEastAsia" w:cstheme="majorBidi"/>
              </w:rPr>
              <w:t xml:space="preserve">4.8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Historia 008: </w:t>
            </w:r>
            <w:r>
              <w:rPr>
                <w:rStyle w:val="866"/>
                <w:lang w:val="es-ES"/>
              </w:rPr>
              <w:t xml:space="preserve">Perfil de Usuario, Listas de Compras y Dashboard de Precios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_Toc242429618 \h</w:instrText>
              <w:fldChar w:fldCharType="separate"/>
              <w:t xml:space="preserve">8</w:t>
              <w:fldChar w:fldCharType="end"/>
            </w:r>
          </w:hyperlink>
          <w:r/>
        </w:p>
        <w:p w14:paraId="5C5ACE93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19" w:anchor="_Toc242429619" w:history="1">
            <w:r>
              <w:rPr>
                <w:rFonts w:eastAsia="Times New Roman" w:cs="Arial" w:asciiTheme="majorHAnsi" w:hAnsiTheme="majorHAnsi"/>
              </w:rPr>
              <w:t xml:space="preserve">4.8.1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Definición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_Toc242429619 \h</w:instrText>
              <w:fldChar w:fldCharType="separate"/>
              <w:t xml:space="preserve">8</w:t>
              <w:fldChar w:fldCharType="end"/>
            </w:r>
          </w:hyperlink>
          <w:r/>
        </w:p>
        <w:p w14:paraId="084E11C6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20" w:anchor="_Toc242429620" w:history="1">
            <w:r>
              <w:rPr>
                <w:rFonts w:eastAsia="Times New Roman" w:cs="Arial" w:asciiTheme="majorHAnsi" w:hAnsiTheme="majorHAnsi"/>
              </w:rPr>
              <w:t xml:space="preserve">4.8.2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de Negocio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_Toc242429620 \h</w:instrText>
              <w:fldChar w:fldCharType="separate"/>
              <w:t xml:space="preserve">8</w:t>
              <w:fldChar w:fldCharType="end"/>
            </w:r>
          </w:hyperlink>
          <w:r/>
        </w:p>
        <w:p w14:paraId="40B27029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21" w:anchor="_Toc242429621" w:history="1">
            <w:r>
              <w:rPr>
                <w:rFonts w:eastAsia="Times New Roman" w:cs="Arial" w:asciiTheme="majorHAnsi" w:hAnsiTheme="majorHAnsi"/>
              </w:rPr>
              <w:t xml:space="preserve">4.8.3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Técnico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_Toc242429621 \h</w:instrText>
              <w:fldChar w:fldCharType="separate"/>
              <w:t xml:space="preserve">9</w:t>
              <w:fldChar w:fldCharType="end"/>
            </w:r>
          </w:hyperlink>
          <w:r/>
        </w:p>
        <w:p w14:paraId="0A9A4484">
          <w:pPr>
            <w:pStyle w:val="865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9622" w:anchor="_Toc242429622" w:history="1">
            <w:r>
              <w:rPr>
                <w:rFonts w:asciiTheme="majorHAnsi" w:hAnsiTheme="majorHAnsi" w:eastAsiaTheme="majorEastAsia" w:cstheme="majorBidi"/>
              </w:rPr>
              <w:t xml:space="preserve">4.9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Historia 009: </w:t>
            </w:r>
            <w:r>
              <w:rPr>
                <w:rStyle w:val="866"/>
                <w:lang w:val="es-ES"/>
              </w:rPr>
              <w:t xml:space="preserve">Despliegue en Cloudflare Pages y Seguridad en Producción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_Toc242429622 \h</w:instrText>
              <w:fldChar w:fldCharType="separate"/>
              <w:t xml:space="preserve">9</w:t>
              <w:fldChar w:fldCharType="end"/>
            </w:r>
          </w:hyperlink>
          <w:r/>
        </w:p>
        <w:p w14:paraId="02D2F391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23" w:anchor="_Toc242429623" w:history="1">
            <w:r>
              <w:rPr>
                <w:rFonts w:eastAsia="Times New Roman" w:cs="Arial" w:asciiTheme="majorHAnsi" w:hAnsiTheme="majorHAnsi"/>
              </w:rPr>
              <w:t xml:space="preserve">4.9.1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Definición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_Toc242429623 \h</w:instrText>
              <w:fldChar w:fldCharType="separate"/>
              <w:t xml:space="preserve">9</w:t>
              <w:fldChar w:fldCharType="end"/>
            </w:r>
          </w:hyperlink>
          <w:r/>
        </w:p>
        <w:p w14:paraId="10D54A31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24" w:anchor="_Toc242429624" w:history="1">
            <w:r>
              <w:rPr>
                <w:rFonts w:eastAsia="Times New Roman" w:cs="Arial" w:asciiTheme="majorHAnsi" w:hAnsiTheme="majorHAnsi"/>
              </w:rPr>
              <w:t xml:space="preserve">4.9.2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de Negocio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_Toc242429624 \h</w:instrText>
              <w:fldChar w:fldCharType="separate"/>
              <w:t xml:space="preserve">9</w:t>
              <w:fldChar w:fldCharType="end"/>
            </w:r>
          </w:hyperlink>
          <w:r/>
        </w:p>
        <w:p w14:paraId="13FBA303">
          <w:pPr>
            <w:pStyle w:val="871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9625" w:anchor="_Toc242429625" w:history="1">
            <w:r>
              <w:rPr>
                <w:rFonts w:eastAsia="Times New Roman" w:cs="Arial" w:asciiTheme="majorHAnsi" w:hAnsiTheme="majorHAnsi"/>
              </w:rPr>
              <w:t xml:space="preserve">4.9.3</w:t>
            </w:r>
            <w:r>
              <w:tab/>
            </w:r>
            <w:r>
              <w:rPr>
                <w:rStyle w:val="866"/>
              </w:rPr>
            </w:r>
            <w:r>
              <w:rPr>
                <w:rStyle w:val="866"/>
              </w:rPr>
              <w:t xml:space="preserve">DoD Técnico</w:t>
            </w:r>
            <w:r>
              <w:rPr>
                <w:rStyle w:val="866"/>
              </w:rPr>
              <w:t xml:space="preserve">:</w:t>
            </w:r>
            <w:r>
              <w:rPr>
                <w:rStyle w:val="866"/>
              </w:rPr>
            </w:r>
            <w:r>
              <w:tab/>
            </w:r>
            <w:r>
              <w:fldChar w:fldCharType="begin"/>
              <w:instrText xml:space="preserve">PAGEREF _Toc242429625 \h</w:instrText>
              <w:fldChar w:fldCharType="separate"/>
              <w:t xml:space="preserve">9</w:t>
              <w:fldChar w:fldCharType="end"/>
            </w:r>
          </w:hyperlink>
          <w:r/>
        </w:p>
        <w:p w14:paraId="08801617">
          <w:pPr>
            <w:pBdr/>
            <w:spacing/>
            <w:ind/>
            <w:jc w:val="both"/>
            <w:rPr>
              <w:rFonts w:cstheme="minorHAnsi"/>
              <w:lang w:val="es-ES"/>
            </w:rPr>
          </w:pPr>
          <w:r>
            <w:rPr>
              <w:rFonts w:cstheme="minorHAnsi"/>
              <w:i/>
              <w:iCs/>
              <w:lang w:val="es-ES"/>
            </w:rPr>
          </w:r>
          <w:r>
            <w:rPr>
              <w:rFonts w:cstheme="minorHAnsi"/>
              <w:lang w:val="es-ES"/>
            </w:rPr>
            <w:fldChar w:fldCharType="end"/>
          </w:r>
          <w:r/>
          <w:r/>
        </w:p>
      </w:sdtContent>
    </w:sdt>
    <w:p w14:paraId="11C88965" w14:textId="77777777">
      <w:pPr>
        <w:pStyle w:val="840"/>
        <w:pBdr/>
        <w:spacing/>
        <w:ind/>
        <w:jc w:val="both"/>
        <w:rPr>
          <w:rFonts w:eastAsia="Times New Roman" w:asciiTheme="minorHAnsi" w:hAnsiTheme="minorHAnsi" w:cstheme="minorHAnsi"/>
        </w:rPr>
      </w:pPr>
      <w:r/>
      <w:bookmarkStart w:id="42" w:name="_Toc242429587"/>
      <w:r>
        <w:rPr>
          <w:rFonts w:eastAsia="Times New Roman" w:asciiTheme="minorHAnsi" w:hAnsiTheme="minorHAnsi" w:cstheme="minorHAnsi"/>
        </w:rPr>
        <w:t xml:space="preserve">Ficha del documento</w:t>
      </w:r>
      <w:r/>
      <w:bookmarkEnd w:id="42"/>
      <w:r/>
      <w:r>
        <w:rPr>
          <w:rFonts w:eastAsia="Times New Roman" w:asciiTheme="minorHAnsi" w:hAnsiTheme="minorHAnsi" w:cstheme="minorHAnsi"/>
        </w:rPr>
      </w:r>
    </w:p>
    <w:p w14:paraId="554BAE46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53699150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tbl>
      <w:tblPr>
        <w:tblStyle w:val="869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>
        <w:trPr/>
        <w:tc>
          <w:tcPr>
            <w:shd w:val="clear" w:color="auto" w:fill="e6e6e6"/>
            <w:tcBorders/>
            <w:tcW w:w="1188" w:type="dxa"/>
          </w:tcPr>
          <w:p w14:paraId="13F89AC2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Fecha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1080" w:type="dxa"/>
          </w:tcPr>
          <w:p w14:paraId="4355BF25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Revisión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3060" w:type="dxa"/>
          </w:tcPr>
          <w:p w14:paraId="4B92D0E6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Autor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3316" w:type="dxa"/>
          </w:tcPr>
          <w:p w14:paraId="5A64D4F4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Modificación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</w:tr>
      <w:tr>
        <w:trPr>
          <w:trHeight w:val="1134"/>
        </w:trPr>
        <w:tc>
          <w:tcPr>
            <w:tcBorders/>
            <w:tcW w:w="1188" w:type="dxa"/>
            <w:vAlign w:val="center"/>
          </w:tcPr>
          <w:p w14:paraId="6B236C52" w14:textId="5DEDCBB6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17/10/2026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1080" w:type="dxa"/>
            <w:vAlign w:val="center"/>
          </w:tcPr>
          <w:p w14:paraId="48FF88EA" w14:textId="2A6A4B56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01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3060" w:type="dxa"/>
            <w:vAlign w:val="center"/>
          </w:tcPr>
          <w:p w14:paraId="0E344E0E" w14:textId="40629E3A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/>
              </w:rPr>
              <w:t xml:space="preserve">Iván Ignacio Sepulveda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3316" w:type="dxa"/>
            <w:vAlign w:val="center"/>
          </w:tcPr>
          <w:p w14:paraId="07A328C9" w14:textId="240460FC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Elaboración formal del documento Definition of Done (DoD) de Negocio y Técnico para el proyecto NutriFind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</w:tr>
      <w:tr>
        <w:trPr>
          <w:trHeight w:val="1134"/>
        </w:trPr>
        <w:tc>
          <w:tcPr>
            <w:tcBorders/>
            <w:tcW w:w="1188" w:type="dxa"/>
            <w:vAlign w:val="center"/>
          </w:tcPr>
          <w:p w14:paraId="1FB354DD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 xml:space="preserve">MACROBUTTON NoMacro [Fecha]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r>
          </w:p>
        </w:tc>
        <w:tc>
          <w:tcPr>
            <w:tcBorders/>
            <w:tcW w:w="1080" w:type="dxa"/>
            <w:vAlign w:val="center"/>
          </w:tcPr>
          <w:p w14:paraId="3DCB693E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 xml:space="preserve">MACROBUTTON NoMacro [Rev]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r>
          </w:p>
        </w:tc>
        <w:tc>
          <w:tcPr>
            <w:tcBorders/>
            <w:tcW w:w="3060" w:type="dxa"/>
            <w:vAlign w:val="center"/>
          </w:tcPr>
          <w:p w14:paraId="3F9149E3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 xml:space="preserve"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r>
          </w:p>
        </w:tc>
        <w:tc>
          <w:tcPr>
            <w:tcBorders/>
            <w:tcW w:w="3316" w:type="dxa"/>
            <w:vAlign w:val="center"/>
          </w:tcPr>
          <w:p w14:paraId="43CC658D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 xml:space="preserve"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r>
          </w:p>
        </w:tc>
      </w:tr>
    </w:tbl>
    <w:p w14:paraId="001183D7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3AFB8235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fr-FR" w:eastAsia="es-ES"/>
        </w:rPr>
      </w:pPr>
      <w:r>
        <w:rPr>
          <w:rFonts w:eastAsia="Times New Roman" w:cstheme="minorHAnsi"/>
          <w:sz w:val="20"/>
          <w:szCs w:val="24"/>
          <w:lang w:val="fr-FR" w:eastAsia="es-ES"/>
        </w:rPr>
      </w:r>
      <w:r>
        <w:rPr>
          <w:rFonts w:eastAsia="Times New Roman" w:cstheme="minorHAnsi"/>
          <w:sz w:val="20"/>
          <w:szCs w:val="24"/>
          <w:lang w:val="fr-FR" w:eastAsia="es-ES"/>
        </w:rPr>
      </w:r>
    </w:p>
    <w:p w14:paraId="5DBF0073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fr-FR" w:eastAsia="es-ES"/>
        </w:rPr>
      </w:pPr>
      <w:r>
        <w:rPr>
          <w:rFonts w:eastAsia="Times New Roman" w:cstheme="minorHAnsi"/>
          <w:sz w:val="20"/>
          <w:szCs w:val="24"/>
          <w:lang w:val="fr-FR" w:eastAsia="es-ES"/>
        </w:rPr>
      </w:r>
      <w:r>
        <w:rPr>
          <w:rFonts w:eastAsia="Times New Roman" w:cstheme="minorHAnsi"/>
          <w:sz w:val="20"/>
          <w:szCs w:val="24"/>
          <w:lang w:val="fr-FR" w:eastAsia="es-ES"/>
        </w:rPr>
      </w:r>
    </w:p>
    <w:p w14:paraId="0381110D" w14:textId="25423BAD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sz w:val="20"/>
          <w:szCs w:val="24"/>
          <w:lang w:val="es-ES" w:eastAsia="es-ES"/>
        </w:rPr>
        <w:t xml:space="preserve">17/10/2026</w:t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0977C7F6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533EF099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30A0FB52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2AD6352F" w14:textId="77777777">
      <w:pPr>
        <w:pStyle w:val="840"/>
        <w:pBdr/>
        <w:spacing/>
        <w:ind/>
        <w:rPr/>
      </w:pPr>
      <w:r/>
      <w:bookmarkStart w:id="43" w:name="_Toc242429588"/>
      <w:r>
        <w:t xml:space="preserve">Integrantes:</w:t>
      </w:r>
      <w:r/>
      <w:bookmarkEnd w:id="43"/>
      <w:r/>
      <w:r/>
    </w:p>
    <w:tbl>
      <w:tblPr>
        <w:tblStyle w:val="869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>
        <w:trPr/>
        <w:tc>
          <w:tcPr>
            <w:shd w:val="clear" w:color="auto" w:fill="e6e6e6"/>
            <w:tcBorders/>
            <w:tcW w:w="3539" w:type="dxa"/>
          </w:tcPr>
          <w:p w14:paraId="76C30EFB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Nombre Integrante del Equipo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5275" w:type="dxa"/>
          </w:tcPr>
          <w:p w14:paraId="3422BB41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Rol Definido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3A5D522C">
            <w:pPr>
              <w:pBdr/>
              <w:tabs>
                <w:tab w:val="center" w:leader="none" w:pos="1661"/>
              </w:tabs>
              <w:spacing/>
              <w:ind/>
              <w:jc w:val="both"/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Pedro Mallea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ab/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6445D3F3">
            <w:pPr>
              <w:pBdr/>
              <w:tabs>
                <w:tab w:val="left" w:leader="none" w:pos="1122"/>
              </w:tabs>
              <w:spacing/>
              <w:ind/>
              <w:jc w:val="both"/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  <w:t xml:space="preserve">Jefe de proyecto / Gestión de datos</w:t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asciiTheme="minorHAnsi" w:hAnsiTheme="minorHAnsi" w:cstheme="minorHAnsi"/>
                <w:i/>
                <w:sz w:val="20"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290CF679">
            <w:pPr>
              <w:pBdr/>
              <w:spacing/>
              <w:ind/>
              <w:jc w:val="both"/>
              <w:rPr>
                <w:rFonts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  <w:t xml:space="preserve">Martín Muñoz</w:t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57CF7C77">
            <w:pPr>
              <w:pBdr/>
              <w:spacing/>
              <w:ind/>
              <w:jc w:val="both"/>
              <w:rPr>
                <w:rFonts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  <w:t xml:space="preserve">Data Engineer / Backend &amp; Scraping</w:t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54C6092D">
            <w:pPr>
              <w:pBdr/>
              <w:spacing/>
              <w:ind/>
              <w:jc w:val="both"/>
              <w:rPr>
                <w:rFonts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  <w:t xml:space="preserve">Iván Sepulveda</w:t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00BA3F00">
            <w:pPr>
              <w:pBdr/>
              <w:spacing/>
              <w:ind/>
              <w:jc w:val="both"/>
              <w:rPr>
                <w:rFonts w:cstheme="minorHAnsi"/>
                <w:i/>
                <w:sz w:val="20"/>
                <w:szCs w:val="24"/>
                <w:lang w:val="es-ES" w:eastAsia="es-ES"/>
              </w:rPr>
            </w:pP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  <w:t xml:space="preserve">FullStack Developer</w:t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  <w:r>
              <w:rPr>
                <w:rFonts w:cstheme="minorHAnsi"/>
                <w:i/>
                <w:sz w:val="20"/>
                <w:szCs w:val="24"/>
                <w:lang w:val="es-ES" w:eastAsia="es-ES"/>
              </w:rPr>
            </w:r>
          </w:p>
        </w:tc>
      </w:tr>
    </w:tbl>
    <w:p w14:paraId="4863671D" w14:textId="7E391173">
      <w:pPr>
        <w:pBdr/>
        <w:spacing/>
        <w:ind/>
        <w:rPr/>
      </w:pPr>
      <w:r/>
      <w:r/>
    </w:p>
    <w:p w14:paraId="28778D44" w14:textId="77777777">
      <w:pPr>
        <w:pBdr/>
        <w:spacing/>
        <w:ind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 w:clear="all"/>
      </w:r>
      <w: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r>
    </w:p>
    <w:p w14:paraId="3999B306" w14:textId="762FF1F7">
      <w:pPr>
        <w:pStyle w:val="840"/>
        <w:pBdr/>
        <w:spacing/>
        <w:ind/>
        <w:jc w:val="both"/>
        <w:rPr>
          <w:rFonts w:asciiTheme="minorHAnsi" w:hAnsiTheme="minorHAnsi" w:cstheme="minorHAnsi"/>
        </w:rPr>
      </w:pPr>
      <w:r/>
      <w:bookmarkStart w:id="44" w:name="_Toc242429589"/>
      <w:r>
        <w:rPr>
          <w:rFonts w:asciiTheme="minorHAnsi" w:hAnsiTheme="minorHAnsi" w:cstheme="minorHAnsi"/>
        </w:rPr>
        <w:t xml:space="preserve">Historias de Usuario</w:t>
      </w:r>
      <w:r/>
      <w:bookmarkEnd w:id="44"/>
      <w:r/>
      <w:r>
        <w:rPr>
          <w:rFonts w:asciiTheme="minorHAnsi" w:hAnsiTheme="minorHAnsi" w:cstheme="minorHAnsi"/>
        </w:rPr>
      </w:r>
    </w:p>
    <w:p w14:paraId="2387783E" w14:textId="77777777">
      <w:pPr>
        <w:pStyle w:val="841"/>
        <w:pBdr/>
        <w:spacing/>
        <w:ind/>
        <w:rPr/>
      </w:pPr>
      <w:r/>
      <w:bookmarkStart w:id="45" w:name="_Toc242429590"/>
      <w:r/>
      <w:bookmarkStart w:id="7" w:name="_Toc242429554"/>
      <w:r>
        <w:t xml:space="preserve">Historia 001</w:t>
      </w:r>
      <w:r>
        <w:t xml:space="preserve">: </w:t>
      </w:r>
      <w:r>
        <w:rPr>
          <w:lang w:val="es-ES"/>
        </w:rPr>
        <w:t xml:space="preserve">Configuración de la Arquitectura en Capas y Repositorio Base</w:t>
      </w:r>
      <w:r/>
      <w:bookmarkEnd w:id="45"/>
      <w:r/>
      <w:r/>
    </w:p>
    <w:p w14:paraId="3783B1F5" w14:textId="77777777">
      <w:pPr>
        <w:pStyle w:val="842"/>
        <w:pBdr/>
        <w:spacing/>
        <w:ind/>
        <w:rPr/>
      </w:pPr>
      <w:r/>
      <w:bookmarkStart w:id="46" w:name="_Toc242429591"/>
      <w:r>
        <w:t xml:space="preserve">Definición</w:t>
      </w:r>
      <w:r>
        <w:t xml:space="preserve">:</w:t>
      </w:r>
      <w:r/>
      <w:bookmarkEnd w:id="46"/>
      <w:r/>
      <w:r/>
    </w:p>
    <w:p w14:paraId="7FB0F708" w14:textId="77777777">
      <w:pPr>
        <w:pBdr/>
        <w:spacing/>
        <w:ind/>
        <w:rPr>
          <w:lang w:val="es-ES" w:eastAsia="es-ES"/>
        </w:rPr>
      </w:pPr>
      <w:r>
        <w:rPr>
          <w:lang w:val="es-ES"/>
        </w:rPr>
        <w:t xml:space="preserve">Como administrador TI / FullStack Developer, quiero configurar la estructura del repositorio integrando el entorno frontend en Astro y el servidor backend en FastAPI, para asegurar el desarrollo modular por capas y la comunicación inicial entre cliente y servidor.</w:t>
      </w:r>
      <w:r>
        <w:rPr>
          <w:lang w:val="es-ES" w:eastAsia="es-ES"/>
        </w:rPr>
      </w:r>
    </w:p>
    <w:p w14:paraId="132BEE19" w14:textId="11A7EAE8">
      <w:pPr>
        <w:pStyle w:val="842"/>
        <w:pBdr/>
        <w:spacing/>
        <w:ind/>
        <w:rPr/>
      </w:pPr>
      <w:r/>
      <w:bookmarkStart w:id="47" w:name="_Toc242429592"/>
      <w:r>
        <w:t xml:space="preserve">DoD de Negocio</w:t>
      </w:r>
      <w:r>
        <w:t xml:space="preserve">:</w:t>
      </w:r>
      <w:r/>
      <w:bookmarkEnd w:id="47"/>
      <w:r/>
      <w:r/>
    </w:p>
    <w:p w14:paraId="4CE8DE38">
      <w:pPr>
        <w:pStyle w:val="870"/>
        <w:numPr>
          <w:ilvl w:val="0"/>
          <w:numId w:val="17"/>
        </w:numPr>
        <w:pBdr/>
        <w:spacing/>
        <w:ind/>
        <w:rPr/>
      </w:pPr>
      <w:r>
        <w:rPr>
          <w:lang w:val="es-ES"/>
        </w:rPr>
        <w:t xml:space="preserve">El usuario puede  acceder a la pantalla principal de NutriFind y comprobar visualmente que la plataforma carga de forma rápida y se encuentra operativa.</w:t>
      </w:r>
      <w:r/>
    </w:p>
    <w:p w14:paraId="77D47102">
      <w:pPr>
        <w:pStyle w:val="870"/>
        <w:numPr>
          <w:ilvl w:val="0"/>
          <w:numId w:val="17"/>
        </w:numPr>
        <w:pBdr/>
        <w:spacing/>
        <w:ind/>
        <w:rPr/>
      </w:pPr>
      <w:r>
        <w:rPr>
          <w:highlight w:val="none"/>
          <w:lang w:val="es-ES"/>
        </w:rPr>
        <w:t xml:space="preserve">El sistema resguarda la seguridad de la plataforma, garantizando que ninguna credencial de base de datos ni configuración interna quede expuesta al público.</w:t>
      </w:r>
      <w:r>
        <w:rPr>
          <w:highlight w:val="none"/>
          <w:lang w:val="es-ES"/>
        </w:rPr>
      </w:r>
      <w:r/>
    </w:p>
    <w:p w14:paraId="301497F9">
      <w:pPr>
        <w:pStyle w:val="870"/>
        <w:numPr>
          <w:ilvl w:val="0"/>
          <w:numId w:val="17"/>
        </w:numPr>
        <w:pBdr/>
        <w:spacing/>
        <w:ind/>
        <w:rPr/>
      </w:pPr>
      <w:r>
        <w:rPr>
          <w:highlight w:val="none"/>
          <w:lang w:val="es-ES"/>
        </w:rPr>
        <w:t xml:space="preserve">Ante una eventual caída o pérdida de conexión con el servidor, la interfaz muestra un mensaje claro y amigable sin romper la navegación del usuario.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6A38B6B" w14:textId="60310923">
      <w:pPr>
        <w:pStyle w:val="842"/>
        <w:pBdr/>
        <w:spacing/>
        <w:ind/>
        <w:rPr/>
      </w:pPr>
      <w:r/>
      <w:bookmarkStart w:id="48" w:name="_Toc242429593"/>
      <w:r>
        <w:t xml:space="preserve">DoD Técnico</w:t>
      </w:r>
      <w:r>
        <w:t xml:space="preserve">:</w:t>
      </w:r>
      <w:r/>
      <w:bookmarkEnd w:id="48"/>
      <w:r/>
      <w:r/>
    </w:p>
    <w:p w14:paraId="1759EA95" w14:textId="0BADF340">
      <w:pPr>
        <w:pStyle w:val="870"/>
        <w:numPr>
          <w:ilvl w:val="0"/>
          <w:numId w:val="16"/>
        </w:numPr>
        <w:pBdr/>
        <w:spacing/>
        <w:ind/>
        <w:rPr/>
      </w:pPr>
      <w:r>
        <w:rPr>
          <w:lang w:val="es-ES"/>
        </w:rPr>
        <w:t xml:space="preserve">Repositorio estructurado por capas independientes (</w:t>
      </w:r>
      <w:r>
        <w:rPr>
          <w:color w:val="1f497d" w:themeColor="text2"/>
          <w:lang w:val="es-ES"/>
        </w:rPr>
        <w:t xml:space="preserve">NutriCode/ </w:t>
      </w:r>
      <w:r>
        <w:rPr>
          <w:color w:val="auto"/>
          <w:lang w:val="es-ES"/>
        </w:rPr>
        <w:t xml:space="preserve">con Astro, React y Tailwind CSS, y módulo de backend/scraping en Python con FastAPI</w:t>
      </w:r>
      <w:r>
        <w:rPr>
          <w:lang w:val="es-ES"/>
        </w:rPr>
        <w:t xml:space="preserve">) integrado mediante ramas en GitHub.</w:t>
      </w:r>
      <w:r/>
    </w:p>
    <w:p w14:paraId="0BB7D48C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Servidores de desarrollo ejecutándose en puertos dedicados sin colisiones de red.</w:t>
      </w:r>
      <w:r/>
    </w:p>
    <w:p w14:paraId="45015172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Middleware CORS configurado en FastAPI permitiendo peticiones únicamente desde los orígenes autorizados del frontend.</w:t>
      </w:r>
      <w:r/>
    </w:p>
    <w:p w14:paraId="01F8629E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Archivo .</w:t>
      </w:r>
      <w:r>
        <w:rPr>
          <w:color w:val="1f497d" w:themeColor="text2"/>
          <w:highlight w:val="none"/>
          <w:lang w:val="es-ES"/>
        </w:rPr>
        <w:t xml:space="preserve">gitignore</w:t>
      </w:r>
      <w:r>
        <w:rPr>
          <w:highlight w:val="none"/>
          <w:lang w:val="es-ES"/>
        </w:rPr>
        <w:t xml:space="preserve"> configurado para evitar la subida de </w:t>
      </w:r>
      <w:r>
        <w:rPr>
          <w:color w:val="1f497d" w:themeColor="text2"/>
          <w:highlight w:val="none"/>
          <w:lang w:val="es-ES"/>
        </w:rPr>
        <w:t xml:space="preserve">node_modules/</w:t>
      </w:r>
      <w:r>
        <w:rPr>
          <w:highlight w:val="none"/>
          <w:lang w:val="es-ES"/>
        </w:rPr>
        <w:t xml:space="preserve">, entornos virtuales de Python, variables </w:t>
      </w:r>
      <w:r>
        <w:rPr>
          <w:color w:val="1f497d" w:themeColor="text2"/>
          <w:highlight w:val="none"/>
          <w:lang w:val="es-ES"/>
        </w:rPr>
        <w:t xml:space="preserve">.env</w:t>
      </w:r>
      <w:r>
        <w:rPr>
          <w:highlight w:val="none"/>
          <w:lang w:val="es-ES"/>
        </w:rPr>
        <w:t xml:space="preserve"> y archivos temporales.</w:t>
      </w:r>
      <w:r>
        <w:rPr>
          <w:highlight w:val="none"/>
          <w:lang w:val="es-ES"/>
        </w:rPr>
      </w:r>
    </w:p>
    <w:p w14:paraId="48A48DC3" w14:textId="77777777">
      <w:pPr>
        <w:pStyle w:val="841"/>
        <w:pBdr/>
        <w:spacing/>
        <w:ind/>
        <w:rPr/>
      </w:pPr>
      <w:r/>
      <w:bookmarkStart w:id="49" w:name="_Toc242429594"/>
      <w:r/>
      <w:bookmarkStart w:id="13" w:name="_Toc242429558"/>
      <w:r>
        <w:t xml:space="preserve">Historia 002</w:t>
      </w:r>
      <w:r>
        <w:t xml:space="preserve">: </w:t>
      </w:r>
      <w:r>
        <w:rPr>
          <w:lang w:val="es-ES"/>
        </w:rPr>
        <w:t xml:space="preserve">Modelo Relacional y Persistencia de Datos en Supabase</w:t>
      </w:r>
      <w:r/>
      <w:bookmarkEnd w:id="49"/>
      <w:r/>
      <w:r/>
    </w:p>
    <w:p w14:paraId="6A25EBCD" w14:textId="77777777">
      <w:pPr>
        <w:pStyle w:val="842"/>
        <w:pBdr/>
        <w:spacing/>
        <w:ind/>
        <w:rPr/>
      </w:pPr>
      <w:r/>
      <w:bookmarkStart w:id="50" w:name="_Toc242429595"/>
      <w:r>
        <w:t xml:space="preserve">Definición</w:t>
      </w:r>
      <w:r>
        <w:t xml:space="preserve">:</w:t>
      </w:r>
      <w:r/>
      <w:bookmarkEnd w:id="50"/>
      <w:r/>
      <w:r/>
    </w:p>
    <w:p w14:paraId="4BD40A1D" w14:textId="734009FA">
      <w:p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Como</w:t>
      </w:r>
      <w:r>
        <w:rPr>
          <w:lang w:val="es-ES" w:eastAsia="es-ES"/>
        </w:rPr>
        <w:t xml:space="preserve"> encargado de Gestión de Datos, quiero diseñar e implementar el modelo de base de datos relacional en PostgreSQL sobre Supabase, para almacenar de forma estructurada las fuentes comerciales, los productos especializados y su información nutricional.</w:t>
      </w:r>
      <w:r>
        <w:rPr>
          <w:lang w:val="es-ES" w:eastAsia="es-ES"/>
        </w:rPr>
      </w:r>
    </w:p>
    <w:p w14:paraId="3F0A7A58" w14:textId="77777777">
      <w:pPr>
        <w:pStyle w:val="842"/>
        <w:pBdr/>
        <w:spacing/>
        <w:ind/>
        <w:rPr/>
      </w:pPr>
      <w:r/>
      <w:bookmarkStart w:id="51" w:name="_Toc242429596"/>
      <w:r>
        <w:t xml:space="preserve">DoD de Negocio</w:t>
      </w:r>
      <w:r>
        <w:t xml:space="preserve">:</w:t>
      </w:r>
      <w:r/>
      <w:bookmarkEnd w:id="51"/>
      <w:r/>
      <w:r/>
    </w:p>
    <w:p w14:paraId="1004543E" w14:textId="17B38A09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La plataforma cuenta con un catálogo centralizado y confiable que almacena los productos especializados, sus precios en pesos chilenos, su información nutricional y la tienda de donde provienen.</w:t>
      </w:r>
      <w:r>
        <w:rPr>
          <w:lang w:val="es-ES" w:eastAsia="es-ES"/>
        </w:rPr>
      </w:r>
    </w:p>
    <w:p w14:paraId="462A3305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Cada alimento registrado está vinculado formalmente con su tienda de origen para garantizar que el usuario sepa exactamente dónde comprarlo.</w:t>
      </w:r>
      <w:r>
        <w:rPr>
          <w:lang w:val="es-ES" w:eastAsia="es-ES"/>
        </w:rPr>
      </w:r>
    </w:p>
    <w:p w14:paraId="78CF8E7E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El sistema protege la integridad del catálogo evitando que se dupliquen productos con el mismo enlace de tienda o que se pierda el rastro de la fuente original.</w:t>
      </w:r>
      <w:r>
        <w:rPr>
          <w:highlight w:val="none"/>
          <w:lang w:val="es-ES" w:eastAsia="es-ES" w:bidi="es-ES"/>
        </w:rPr>
      </w:r>
      <w:r>
        <w:rPr>
          <w:highlight w:val="none"/>
          <w:lang w:val="es-ES" w:eastAsia="es-ES" w:bidi="es-ES"/>
        </w:rPr>
      </w:r>
    </w:p>
    <w:p w14:paraId="4A2A9217" w14:textId="77777777">
      <w:pPr>
        <w:pStyle w:val="842"/>
        <w:pBdr/>
        <w:spacing/>
        <w:ind/>
        <w:rPr/>
      </w:pPr>
      <w:r/>
      <w:bookmarkStart w:id="52" w:name="_Toc242429597"/>
      <w:r>
        <w:t xml:space="preserve">DoD Técnico</w:t>
      </w:r>
      <w:r>
        <w:t xml:space="preserve">:</w:t>
      </w:r>
      <w:r/>
      <w:bookmarkEnd w:id="52"/>
      <w:r/>
      <w:r/>
    </w:p>
    <w:p w14:paraId="5E335FDC" w14:textId="25FEAEE0">
      <w:pPr>
        <w:pStyle w:val="870"/>
        <w:numPr>
          <w:ilvl w:val="0"/>
          <w:numId w:val="16"/>
        </w:numPr>
        <w:pBdr/>
        <w:spacing/>
        <w:ind/>
        <w:rPr/>
      </w:pPr>
      <w:r>
        <w:rPr>
          <w:lang w:val="es-ES"/>
        </w:rPr>
        <w:t xml:space="preserve">Tablas relacionales </w:t>
      </w:r>
      <w:r>
        <w:rPr>
          <w:color w:val="1f497d" w:themeColor="text2"/>
          <w:lang w:val="es-ES"/>
        </w:rPr>
        <w:t xml:space="preserve">public.sources y public.productos_integrales </w:t>
      </w:r>
      <w:r>
        <w:rPr>
          <w:color w:val="auto"/>
          <w:lang w:val="es-ES"/>
        </w:rPr>
        <w:t xml:space="preserve">creadas en PostgreSQL (Supabase) con llaves primarias </w:t>
      </w:r>
      <w:r>
        <w:rPr>
          <w:color w:val="1f497d" w:themeColor="text2"/>
          <w:lang w:val="es-ES"/>
        </w:rPr>
        <w:t xml:space="preserve">bigint generated always as identity</w:t>
      </w:r>
      <w:r>
        <w:rPr>
          <w:color w:val="auto"/>
          <w:lang w:val="es-ES"/>
        </w:rPr>
        <w:t xml:space="preserve">.</w:t>
      </w:r>
      <w:r/>
    </w:p>
    <w:p w14:paraId="790EC88F">
      <w:pPr>
        <w:pStyle w:val="870"/>
        <w:numPr>
          <w:ilvl w:val="0"/>
          <w:numId w:val="16"/>
        </w:numPr>
        <w:pBdr/>
        <w:spacing/>
        <w:ind/>
        <w:rPr/>
      </w:pPr>
      <w:r>
        <w:rPr>
          <w:color w:val="auto"/>
          <w:highlight w:val="none"/>
          <w:lang w:val="es-ES"/>
        </w:rPr>
        <w:t xml:space="preserve">Integridad referencial aplicada mediante llave foránea </w:t>
      </w:r>
      <w:r>
        <w:rPr>
          <w:color w:val="1f497d" w:themeColor="text2"/>
          <w:highlight w:val="none"/>
          <w:lang w:val="es-ES"/>
        </w:rPr>
        <w:t xml:space="preserve">source_id references </w:t>
      </w:r>
      <w:r>
        <w:rPr>
          <w:color w:val="1f497d" w:themeColor="text2"/>
          <w:highlight w:val="none"/>
          <w:lang w:val="es-ES"/>
        </w:rPr>
        <w:t xml:space="preserve">public.sources(id)</w:t>
      </w:r>
      <w:r>
        <w:rPr>
          <w:color w:val="auto"/>
          <w:highlight w:val="none"/>
          <w:lang w:val="es-ES"/>
        </w:rPr>
        <w:t xml:space="preserve"> y restricción </w:t>
      </w:r>
      <w:r>
        <w:rPr>
          <w:color w:val="1f497d" w:themeColor="text2"/>
          <w:highlight w:val="none"/>
          <w:lang w:val="es-ES"/>
        </w:rPr>
        <w:t xml:space="preserve">unique </w:t>
      </w:r>
      <w:r>
        <w:rPr>
          <w:color w:val="auto"/>
          <w:highlight w:val="none"/>
          <w:lang w:val="es-ES"/>
        </w:rPr>
        <w:t xml:space="preserve">en la columna </w:t>
      </w:r>
      <w:r>
        <w:rPr>
          <w:color w:val="1f497d" w:themeColor="text2"/>
          <w:highlight w:val="none"/>
          <w:lang w:val="es-ES"/>
        </w:rPr>
        <w:t xml:space="preserve">url_origen</w:t>
      </w:r>
      <w:r>
        <w:rPr>
          <w:color w:val="auto"/>
          <w:highlight w:val="none"/>
          <w:lang w:val="es-ES"/>
        </w:rPr>
        <w:t xml:space="preserve">.</w:t>
      </w:r>
      <w:r>
        <w:rPr>
          <w:color w:val="auto"/>
          <w:highlight w:val="none"/>
          <w:lang w:val="es-ES"/>
        </w:rPr>
      </w:r>
      <w:r/>
    </w:p>
    <w:p w14:paraId="2D84CA58">
      <w:pPr>
        <w:pStyle w:val="870"/>
        <w:numPr>
          <w:ilvl w:val="0"/>
          <w:numId w:val="16"/>
        </w:numPr>
        <w:pBdr/>
        <w:spacing/>
        <w:ind/>
        <w:rPr/>
      </w:pPr>
      <w:r>
        <w:rPr>
          <w:color w:val="auto"/>
          <w:highlight w:val="none"/>
          <w:lang w:val="es-ES"/>
        </w:rPr>
        <w:t xml:space="preserve">Creación de los índices </w:t>
      </w:r>
      <w:r>
        <w:rPr>
          <w:color w:val="1f497d" w:themeColor="text2"/>
          <w:highlight w:val="none"/>
          <w:lang w:val="es-ES"/>
        </w:rPr>
        <w:t xml:space="preserve">productos_integrales_categoria_idx </w:t>
      </w:r>
      <w:r>
        <w:rPr>
          <w:color w:val="auto"/>
          <w:highlight w:val="none"/>
          <w:lang w:val="es-ES"/>
        </w:rPr>
        <w:t xml:space="preserve">y </w:t>
      </w:r>
      <w:r>
        <w:rPr>
          <w:color w:val="1f497d" w:themeColor="text2"/>
          <w:highlight w:val="none"/>
          <w:lang w:val="es-ES"/>
        </w:rPr>
        <w:t xml:space="preserve">productos_integrales_source_id_idx </w:t>
      </w:r>
      <w:r>
        <w:rPr>
          <w:color w:val="auto"/>
          <w:highlight w:val="none"/>
          <w:lang w:val="es-ES"/>
        </w:rPr>
        <w:t xml:space="preserve">para optimizar las consultas de búsqueda.</w:t>
      </w:r>
      <w:r/>
    </w:p>
    <w:p w14:paraId="7F177157">
      <w:pPr>
        <w:pStyle w:val="870"/>
        <w:numPr>
          <w:ilvl w:val="0"/>
          <w:numId w:val="16"/>
        </w:numPr>
        <w:pBdr/>
        <w:spacing/>
        <w:ind/>
        <w:rPr/>
      </w:pPr>
      <w:r>
        <w:rPr>
          <w:color w:val="auto"/>
          <w:highlight w:val="none"/>
          <w:lang w:val="es-ES"/>
        </w:rPr>
        <w:t xml:space="preserve">Políticas de seguridad Row Level Security (</w:t>
      </w:r>
      <w:r>
        <w:rPr>
          <w:color w:val="1f497d" w:themeColor="text2"/>
          <w:highlight w:val="none"/>
          <w:lang w:val="es-ES"/>
        </w:rPr>
        <w:t xml:space="preserve">RLS</w:t>
      </w:r>
      <w:r>
        <w:rPr>
          <w:color w:val="auto"/>
          <w:highlight w:val="none"/>
          <w:lang w:val="es-ES"/>
        </w:rPr>
        <w:t xml:space="preserve">) habilitadas sobre la tabla de productos y conexión verificada desde el backend.</w:t>
      </w:r>
      <w:r>
        <w:rPr>
          <w:color w:val="auto"/>
          <w:highlight w:val="none"/>
          <w:lang w:val="es-ES"/>
        </w:rPr>
      </w:r>
      <w:r>
        <w:rPr>
          <w:color w:val="auto"/>
          <w:highlight w:val="none"/>
          <w:lang w:val="es-ES"/>
        </w:rPr>
      </w:r>
    </w:p>
    <w:p w14:paraId="7DC8079A" w14:textId="77777777">
      <w:pPr>
        <w:pBdr/>
        <w:spacing/>
        <w:ind/>
        <w:rPr/>
      </w:pPr>
      <w:r/>
      <w:r/>
    </w:p>
    <w:p w14:paraId="4A25B3FE" w14:textId="77777777">
      <w:pPr>
        <w:pStyle w:val="841"/>
        <w:pBdr/>
        <w:spacing/>
        <w:ind/>
        <w:rPr/>
      </w:pPr>
      <w:r/>
      <w:bookmarkStart w:id="53" w:name="_Toc242429598"/>
      <w:r/>
      <w:bookmarkStart w:id="17" w:name="_Toc242429562"/>
      <w:r>
        <w:t xml:space="preserve">Historia 003: </w:t>
      </w:r>
      <w:r>
        <w:rPr>
          <w:lang w:val="es-ES"/>
        </w:rPr>
        <w:t xml:space="preserve">Motor de Web Scraping Automatizado de Supermercados</w:t>
      </w:r>
      <w:r/>
      <w:bookmarkEnd w:id="53"/>
      <w:r/>
      <w:r/>
    </w:p>
    <w:p w14:paraId="0516AEDA" w14:textId="77777777">
      <w:pPr>
        <w:pStyle w:val="842"/>
        <w:pBdr/>
        <w:spacing/>
        <w:ind/>
        <w:rPr/>
      </w:pPr>
      <w:r/>
      <w:bookmarkStart w:id="54" w:name="_Toc242429599"/>
      <w:r>
        <w:t xml:space="preserve">Definición</w:t>
      </w:r>
      <w:r>
        <w:t xml:space="preserve">:</w:t>
      </w:r>
      <w:r/>
      <w:bookmarkEnd w:id="54"/>
      <w:r/>
      <w:r/>
    </w:p>
    <w:p w14:paraId="63E270BA" w14:textId="77777777">
      <w:p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Como Data Engineer, quiero desarrollar scripts automatizados de extracción web utilizando Playwright y BeautifulSoup, para recopilar periódicamente el catálogo, precios y disponibilidad de alimentos especializados desde distintas tiendas online.</w:t>
      </w:r>
      <w:r>
        <w:rPr>
          <w:lang w:val="es-ES" w:eastAsia="es-ES"/>
        </w:rPr>
      </w:r>
    </w:p>
    <w:p w14:paraId="45CBFCCE" w14:textId="77777777">
      <w:pPr>
        <w:pStyle w:val="842"/>
        <w:pBdr/>
        <w:spacing/>
        <w:ind/>
        <w:rPr/>
      </w:pPr>
      <w:r/>
      <w:bookmarkStart w:id="55" w:name="_Toc242429600"/>
      <w:r>
        <w:t xml:space="preserve">DoD de Negocio</w:t>
      </w:r>
      <w:r>
        <w:t xml:space="preserve">:</w:t>
      </w:r>
      <w:r/>
      <w:bookmarkEnd w:id="55"/>
      <w:r/>
      <w:r/>
    </w:p>
    <w:p w14:paraId="3DAE3278" w14:textId="4E71B21F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La plataforma mantiene su catálogo de alimentos y precios actualizado de forma automática a partir de múltiples supermercados y tiendas sin requerir carga manual.</w:t>
      </w:r>
      <w:r>
        <w:rPr>
          <w:lang w:val="es-ES" w:eastAsia="es-ES"/>
        </w:rPr>
      </w:r>
    </w:p>
    <w:p w14:paraId="440FB092">
      <w:pPr>
        <w:pStyle w:val="870"/>
        <w:numPr>
          <w:ilvl w:val="0"/>
          <w:numId w:val="15"/>
        </w:numPr>
        <w:pBdr/>
        <w:spacing/>
        <w:ind/>
        <w:rPr>
          <w:highlight w:val="none"/>
          <w:lang w:val="es-ES" w:eastAsia="es-ES" w:bidi="es-ES"/>
        </w:rPr>
      </w:pPr>
      <w:r>
        <w:rPr>
          <w:lang w:val="es-ES" w:eastAsia="es-ES"/>
        </w:rPr>
      </w:r>
      <w:r>
        <w:rPr>
          <w:highlight w:val="none"/>
          <w:lang w:val="es-ES" w:eastAsia="es-ES" w:bidi="es-ES"/>
        </w:rPr>
        <w:t xml:space="preserve">El sistema captura la disponibilidad real de cada producto para no mostrar como disponibles</w:t>
      </w:r>
      <w:r>
        <w:rPr>
          <w:highlight w:val="none"/>
          <w:lang w:val="es-ES" w:eastAsia="es-ES" w:bidi="es-ES"/>
        </w:rPr>
        <w:t xml:space="preserve"> artículos agotados en la tienda original.</w:t>
      </w:r>
      <w:r>
        <w:rPr>
          <w:lang w:val="es-ES" w:eastAsia="es-ES"/>
        </w:rPr>
      </w:r>
    </w:p>
    <w:p w14:paraId="3A29DCB0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</w:r>
      <w:r>
        <w:rPr>
          <w:highlight w:val="none"/>
          <w:lang w:val="es-ES" w:eastAsia="es-ES" w:bidi="es-ES"/>
        </w:rPr>
        <w:t xml:space="preserve">Cada registro extraído conserva el enlace directo al comercio original para que el usuario pueda </w:t>
      </w:r>
      <w:r>
        <w:rPr>
          <w:lang w:val="es-ES" w:eastAsia="es-ES"/>
        </w:rPr>
      </w:r>
      <w:r/>
      <w:r>
        <w:rPr>
          <w:highlight w:val="none"/>
          <w:lang w:val="es-ES" w:eastAsia="es-ES" w:bidi="es-ES"/>
        </w:rPr>
        <w:t xml:space="preserve">verificar o comprar el producto.</w:t>
      </w:r>
      <w:r/>
      <w:r>
        <w:rPr>
          <w:highlight w:val="none"/>
          <w:lang w:val="es-ES" w:eastAsia="es-ES" w:bidi="es-ES"/>
        </w:rPr>
      </w:r>
      <w:r>
        <w:rPr>
          <w:highlight w:val="none"/>
          <w:lang w:val="es-ES" w:eastAsia="es-ES" w:bidi="es-ES"/>
        </w:rPr>
      </w:r>
      <w:r>
        <w:rPr>
          <w:highlight w:val="none"/>
          <w:lang w:val="es-ES" w:eastAsia="es-ES"/>
        </w:rPr>
      </w:r>
      <w:r>
        <w:rPr>
          <w:lang w:val="es-ES" w:eastAsia="es-ES"/>
        </w:rPr>
      </w:r>
    </w:p>
    <w:p w14:paraId="53A512E6" w14:textId="77777777">
      <w:pPr>
        <w:pStyle w:val="842"/>
        <w:pBdr/>
        <w:spacing/>
        <w:ind/>
        <w:rPr/>
      </w:pPr>
      <w:r/>
      <w:bookmarkStart w:id="56" w:name="_Toc242429601"/>
      <w:r>
        <w:t xml:space="preserve">DoD Técnico</w:t>
      </w:r>
      <w:r>
        <w:t xml:space="preserve">:</w:t>
      </w:r>
      <w:r/>
      <w:bookmarkEnd w:id="56"/>
      <w:r/>
      <w:r/>
    </w:p>
    <w:p w14:paraId="0D8EA656">
      <w:pPr>
        <w:pStyle w:val="870"/>
        <w:numPr>
          <w:ilvl w:val="0"/>
          <w:numId w:val="19"/>
        </w:numPr>
        <w:pBdr/>
        <w:spacing/>
        <w:ind/>
        <w:rPr/>
      </w:pPr>
      <w:r>
        <w:rPr>
          <w:lang w:val="es-ES"/>
        </w:rPr>
        <w:t xml:space="preserve">Scripts </w:t>
      </w:r>
      <w:r>
        <w:rPr>
          <w:lang w:val="es-ES"/>
        </w:rPr>
        <w:t xml:space="preserve">de extracción desarrollados en Python combinando </w:t>
      </w:r>
      <w:r>
        <w:rPr>
          <w:color w:val="1f497d" w:themeColor="text2"/>
          <w:lang w:val="es-ES"/>
        </w:rPr>
        <w:t xml:space="preserve">Playwright </w:t>
      </w:r>
      <w:r>
        <w:rPr>
          <w:lang w:val="es-ES"/>
        </w:rPr>
        <w:t xml:space="preserve">(para renderizado de DOM dinámico en JavaScript) y </w:t>
      </w:r>
      <w:r>
        <w:rPr>
          <w:color w:val="1f497d" w:themeColor="text2"/>
          <w:lang w:val="es-ES"/>
        </w:rPr>
        <w:t xml:space="preserve">BeautifulSoup4 </w:t>
      </w:r>
      <w:r>
        <w:rPr>
          <w:lang w:val="es-ES"/>
        </w:rPr>
        <w:t xml:space="preserve">(para parseo HTML).</w:t>
      </w:r>
      <w:r/>
    </w:p>
    <w:p w14:paraId="1AF5C5BF">
      <w:pPr>
        <w:pStyle w:val="870"/>
        <w:numPr>
          <w:ilvl w:val="0"/>
          <w:numId w:val="19"/>
        </w:numPr>
        <w:pBdr/>
        <w:spacing/>
        <w:ind/>
        <w:rPr/>
      </w:pPr>
      <w:r>
        <w:rPr>
          <w:highlight w:val="none"/>
          <w:lang w:val="es-ES"/>
        </w:rPr>
        <w:t xml:space="preserve">Extracción estructurada de los campos </w:t>
      </w:r>
      <w:r>
        <w:rPr>
          <w:color w:val="1f497d" w:themeColor="text2"/>
          <w:highlight w:val="none"/>
          <w:lang w:val="es-ES"/>
        </w:rPr>
        <w:t xml:space="preserve">nombre</w:t>
      </w:r>
      <w:r>
        <w:rPr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marca</w:t>
      </w:r>
      <w:r>
        <w:rPr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categoría</w:t>
      </w:r>
      <w:r>
        <w:rPr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precio</w:t>
      </w:r>
      <w:r>
        <w:rPr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descripción</w:t>
      </w:r>
      <w:r>
        <w:rPr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info_nutricional</w:t>
      </w:r>
      <w:r>
        <w:rPr>
          <w:highlight w:val="none"/>
          <w:lang w:val="es-ES"/>
        </w:rPr>
        <w:t xml:space="preserve"> y </w:t>
      </w:r>
      <w:r>
        <w:rPr>
          <w:color w:val="1f497d" w:themeColor="text2"/>
          <w:highlight w:val="none"/>
          <w:lang w:val="es-ES"/>
        </w:rPr>
        <w:t xml:space="preserve">url_origen</w:t>
      </w:r>
      <w:r>
        <w:rPr>
          <w:highlight w:val="none"/>
          <w:lang w:val="es-ES"/>
        </w:rPr>
        <w:t xml:space="preserve">.</w:t>
      </w:r>
      <w:r>
        <w:rPr>
          <w:highlight w:val="none"/>
          <w:lang w:val="es-ES"/>
        </w:rPr>
      </w:r>
      <w:r/>
    </w:p>
    <w:p w14:paraId="7BA57D53">
      <w:pPr>
        <w:pStyle w:val="870"/>
        <w:numPr>
          <w:ilvl w:val="0"/>
          <w:numId w:val="19"/>
        </w:numPr>
        <w:pBdr/>
        <w:spacing/>
        <w:ind/>
        <w:rPr/>
      </w:pPr>
      <w:r>
        <w:rPr>
          <w:highlight w:val="none"/>
          <w:lang w:val="es-ES"/>
        </w:rPr>
        <w:t xml:space="preserve">Manejo de tiempos de espera (timeouts), reintentos y excepciones ante cambios en la estructura HTML de las tiendas objetivo.</w:t>
      </w:r>
      <w:r/>
    </w:p>
    <w:p w14:paraId="001D21C2">
      <w:pPr>
        <w:pStyle w:val="870"/>
        <w:numPr>
          <w:ilvl w:val="0"/>
          <w:numId w:val="19"/>
        </w:numPr>
        <w:pBdr/>
        <w:spacing/>
        <w:ind/>
        <w:rPr/>
      </w:pPr>
      <w:r>
        <w:rPr>
          <w:highlight w:val="none"/>
          <w:lang w:val="es-ES"/>
        </w:rPr>
        <w:t xml:space="preserve">Registro automático del timestamp de extracción en la columna </w:t>
      </w:r>
      <w:r>
        <w:rPr>
          <w:color w:val="1f497d" w:themeColor="text2"/>
          <w:highlight w:val="none"/>
          <w:lang w:val="es-ES"/>
        </w:rPr>
        <w:t xml:space="preserve">scraped_at</w:t>
      </w:r>
      <w:r>
        <w:rPr>
          <w:highlight w:val="none"/>
          <w:lang w:val="es-ES"/>
        </w:rPr>
        <w:t xml:space="preserve"> en cada ejecución programada.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B19EDC2" w14:textId="10726C55">
      <w:pPr>
        <w:pStyle w:val="841"/>
        <w:pBdr/>
        <w:spacing/>
        <w:ind/>
        <w:rPr/>
      </w:pPr>
      <w:r/>
      <w:bookmarkStart w:id="57" w:name="_Toc242429602"/>
      <w:r/>
      <w:bookmarkStart w:id="21" w:name="_Toc242429566"/>
      <w:r>
        <w:t xml:space="preserve">Historia 004: </w:t>
      </w:r>
      <w:r>
        <w:rPr>
          <w:lang w:val="es-ES"/>
        </w:rPr>
        <w:t xml:space="preserve">Pipeline de Limpieza y Normalización de Datos Extraídos</w:t>
      </w:r>
      <w:r/>
      <w:bookmarkEnd w:id="57"/>
      <w:r/>
      <w:r/>
    </w:p>
    <w:p w14:paraId="1CC2E9E5" w14:textId="77777777">
      <w:pPr>
        <w:pStyle w:val="842"/>
        <w:pBdr/>
        <w:spacing/>
        <w:ind/>
        <w:rPr/>
      </w:pPr>
      <w:r/>
      <w:bookmarkStart w:id="58" w:name="_Toc242429603"/>
      <w:r>
        <w:t xml:space="preserve">Definición</w:t>
      </w:r>
      <w:r>
        <w:t xml:space="preserve">:</w:t>
      </w:r>
      <w:r/>
      <w:bookmarkEnd w:id="58"/>
      <w:r/>
      <w:r/>
    </w:p>
    <w:p w14:paraId="7C93B56D" w14:textId="4BED49C3">
      <w:p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Como Data Engineer, quiero implementar un proceso de limpieza y estandarización sobre los datos crudos obtenidos por el scraper, para garantizar que los precios, categorías y atributos nutricionales se almacenan sin duplicados ni inconsistencias en PostgreSQL.</w:t>
      </w:r>
      <w:r>
        <w:rPr>
          <w:lang w:val="es-ES" w:eastAsia="es-ES"/>
        </w:rPr>
      </w:r>
    </w:p>
    <w:p w14:paraId="49A4227D" w14:textId="77777777">
      <w:pPr>
        <w:pStyle w:val="842"/>
        <w:pBdr/>
        <w:spacing/>
        <w:ind/>
        <w:rPr/>
      </w:pPr>
      <w:r/>
      <w:bookmarkStart w:id="59" w:name="_Toc242429604"/>
      <w:r>
        <w:t xml:space="preserve">DoD de Negocio</w:t>
      </w:r>
      <w:r>
        <w:t xml:space="preserve">:</w:t>
      </w:r>
      <w:r/>
      <w:bookmarkEnd w:id="59"/>
      <w:r/>
      <w:r/>
    </w:p>
    <w:p w14:paraId="38CBF40C" w14:textId="48A7480F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Todos los precios mostrados al consumidor se presentan en un formato uniforme en pesos chilenos, permitiendo comparaciones justas entre distintas tiendas.</w:t>
      </w:r>
      <w:r>
        <w:rPr>
          <w:lang w:val="es-ES" w:eastAsia="es-ES"/>
        </w:rPr>
      </w:r>
    </w:p>
    <w:p w14:paraId="2438FCBF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Las etiquetas y propiedades nutricionales (como sin gluten, orgánico o integral) están estandarizadas para que los filtros de búsqueda no omitan productos válidos.</w:t>
      </w:r>
      <w:r>
        <w:rPr>
          <w:lang w:val="es-ES" w:eastAsia="es-ES"/>
        </w:rPr>
      </w:r>
    </w:p>
    <w:p w14:paraId="27BB3507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Los textos de nombres, marcas y descripciones se muestran limpios, legibles y libres de símbolos basura provenientes de las páginas web externas.</w:t>
      </w:r>
      <w:r>
        <w:rPr>
          <w:highlight w:val="none"/>
          <w:lang w:val="es-ES" w:eastAsia="es-ES" w:bidi="es-ES"/>
        </w:rPr>
      </w:r>
      <w:r>
        <w:rPr>
          <w:highlight w:val="none"/>
          <w:lang w:val="es-ES" w:eastAsia="es-ES" w:bidi="es-ES"/>
        </w:rPr>
      </w:r>
    </w:p>
    <w:p w14:paraId="3C4B3990" w14:textId="77777777">
      <w:pPr>
        <w:pStyle w:val="842"/>
        <w:pBdr/>
        <w:spacing/>
        <w:ind/>
        <w:rPr/>
      </w:pPr>
      <w:r/>
      <w:bookmarkStart w:id="60" w:name="_Toc242429605"/>
      <w:r>
        <w:t xml:space="preserve">DoD Técnico</w:t>
      </w:r>
      <w:r/>
      <w:bookmarkEnd w:id="60"/>
      <w:r/>
      <w:r/>
    </w:p>
    <w:p w14:paraId="2CEC2D45" w14:textId="4D512886">
      <w:pPr>
        <w:pStyle w:val="870"/>
        <w:numPr>
          <w:ilvl w:val="0"/>
          <w:numId w:val="16"/>
        </w:numPr>
        <w:pBdr/>
        <w:spacing/>
        <w:ind/>
        <w:rPr/>
      </w:pPr>
      <w:r>
        <w:rPr>
          <w:lang w:val="es-ES"/>
        </w:rPr>
        <w:t xml:space="preserve">Funciones de transformación en Python que limpian cadenas de texto y convierte los precios crudos al tipo </w:t>
      </w:r>
      <w:r>
        <w:rPr>
          <w:color w:val="1f497d" w:themeColor="text2"/>
          <w:lang w:val="es-ES"/>
        </w:rPr>
        <w:t xml:space="preserve">numeric(10,2)</w:t>
      </w:r>
      <w:r>
        <w:rPr>
          <w:lang w:val="es-ES"/>
        </w:rPr>
        <w:t xml:space="preserve"> con moneda por defecto </w:t>
      </w:r>
      <w:r>
        <w:rPr>
          <w:color w:val="1f497d" w:themeColor="text2"/>
          <w:lang w:val="es-ES"/>
        </w:rPr>
        <w:t xml:space="preserve">‘CLP’</w:t>
      </w:r>
      <w:r>
        <w:rPr>
          <w:lang w:val="es-ES"/>
        </w:rPr>
        <w:t xml:space="preserve">.</w:t>
      </w:r>
      <w:r/>
    </w:p>
    <w:p w14:paraId="34905D6E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Serialización y validación de los atributos dietéticos y nutricionales dentro de un objeto estructurado compatible con la columna </w:t>
      </w:r>
      <w:r>
        <w:rPr>
          <w:color w:val="1f497d" w:themeColor="text2"/>
          <w:highlight w:val="none"/>
          <w:lang w:val="es-ES"/>
        </w:rPr>
        <w:t xml:space="preserve">info_nutricional</w:t>
      </w:r>
      <w:r>
        <w:rPr>
          <w:highlight w:val="none"/>
          <w:lang w:val="es-ES"/>
        </w:rPr>
        <w:t xml:space="preserve"> (</w:t>
      </w:r>
      <w:r>
        <w:rPr>
          <w:color w:val="1f497d" w:themeColor="text2"/>
          <w:highlight w:val="none"/>
          <w:lang w:val="es-ES"/>
        </w:rPr>
        <w:t xml:space="preserve">jsonb</w:t>
      </w:r>
      <w:r>
        <w:rPr>
          <w:highlight w:val="none"/>
          <w:lang w:val="es-ES"/>
        </w:rPr>
        <w:t xml:space="preserve">).</w:t>
      </w:r>
      <w:r/>
    </w:p>
    <w:p w14:paraId="2365B160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Lógica de inserción/actualización (Upsert) basada en la clave única </w:t>
      </w:r>
      <w:r>
        <w:rPr>
          <w:color w:val="1f497d" w:themeColor="text2"/>
          <w:highlight w:val="none"/>
          <w:lang w:val="es-ES"/>
        </w:rPr>
        <w:t xml:space="preserve">url_origen</w:t>
      </w:r>
      <w:r>
        <w:rPr>
          <w:highlight w:val="none"/>
          <w:lang w:val="es-ES"/>
        </w:rPr>
        <w:t xml:space="preserve"> para actualizar precios y stock sin generar registros duplicados.</w:t>
      </w:r>
      <w:r>
        <w:rPr>
          <w:highlight w:val="none"/>
          <w:lang w:val="es-ES"/>
        </w:rPr>
        <w:t xml:space="preserve"> </w:t>
      </w:r>
      <w:r/>
    </w:p>
    <w:p w14:paraId="3A34235B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Verificación de ausencia de valores nulos en campos obligatorios (</w:t>
      </w:r>
      <w:r>
        <w:rPr>
          <w:color w:val="1f497d" w:themeColor="text2"/>
          <w:highlight w:val="none"/>
          <w:lang w:val="es-ES"/>
        </w:rPr>
        <w:t xml:space="preserve">nombre</w:t>
      </w:r>
      <w:r>
        <w:rPr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url_origen,</w:t>
      </w:r>
      <w:r>
        <w:rPr>
          <w:highlight w:val="none"/>
          <w:lang w:val="es-ES"/>
        </w:rPr>
        <w:t xml:space="preserve"> </w:t>
      </w:r>
      <w:r>
        <w:rPr>
          <w:color w:val="1f497d" w:themeColor="text2"/>
          <w:highlight w:val="none"/>
          <w:lang w:val="es-ES"/>
        </w:rPr>
        <w:t xml:space="preserve">moneda</w:t>
      </w:r>
      <w:r>
        <w:rPr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disponible</w:t>
      </w:r>
      <w:r>
        <w:rPr>
          <w:highlight w:val="none"/>
          <w:lang w:val="es-ES"/>
        </w:rPr>
        <w:t xml:space="preserve">) antes de persistir en Supabase.</w:t>
      </w:r>
      <w:r/>
    </w:p>
    <w:p w14:paraId="160F4749">
      <w:pPr>
        <w:pBdr/>
        <w:spacing/>
        <w:ind/>
        <w:rPr/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0B283ECC" w14:textId="34BBE668">
      <w:pPr>
        <w:pStyle w:val="841"/>
        <w:pBdr/>
        <w:spacing/>
        <w:ind/>
        <w:rPr/>
      </w:pPr>
      <w:r/>
      <w:bookmarkStart w:id="61" w:name="_Toc242429606"/>
      <w:r/>
      <w:bookmarkStart w:id="25" w:name="_Toc242429570"/>
      <w:r>
        <w:t xml:space="preserve">Historia 005: </w:t>
      </w:r>
      <w:r>
        <w:rPr>
          <w:lang w:val="es-ES"/>
        </w:rPr>
        <w:t xml:space="preserve">Desarrollo de API RESTful para Búsqueda y Catálogo</w:t>
      </w:r>
      <w:r/>
      <w:bookmarkEnd w:id="61"/>
      <w:r/>
      <w:r/>
    </w:p>
    <w:p w14:paraId="21FDCA2A" w14:textId="77777777">
      <w:pPr>
        <w:pStyle w:val="842"/>
        <w:pBdr/>
        <w:spacing/>
        <w:ind/>
        <w:rPr/>
      </w:pPr>
      <w:r/>
      <w:bookmarkStart w:id="62" w:name="_Toc242429607"/>
      <w:r>
        <w:t xml:space="preserve">Definición</w:t>
      </w:r>
      <w:r>
        <w:t xml:space="preserve">:</w:t>
      </w:r>
      <w:r/>
      <w:bookmarkEnd w:id="62"/>
      <w:r/>
      <w:r/>
    </w:p>
    <w:p w14:paraId="20416DA0" w14:textId="1F9F5517">
      <w:p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Como backend developer, quiero construir los endpoints de consulta en FastAPI conectados a Supabase, para exponer el catálogo de productos, las comparativas entre tiendas y las métricas de precios hacia el frontend.</w:t>
      </w:r>
      <w:r>
        <w:rPr>
          <w:lang w:val="es-ES" w:eastAsia="es-ES"/>
        </w:rPr>
      </w:r>
    </w:p>
    <w:p w14:paraId="091747BA" w14:textId="77777777">
      <w:pPr>
        <w:pStyle w:val="842"/>
        <w:pBdr/>
        <w:spacing/>
        <w:ind/>
        <w:rPr/>
      </w:pPr>
      <w:r/>
      <w:bookmarkStart w:id="63" w:name="_Toc242429608"/>
      <w:r>
        <w:t xml:space="preserve">DoD de Negocio</w:t>
      </w:r>
      <w:r>
        <w:t xml:space="preserve">:</w:t>
      </w:r>
      <w:r/>
      <w:bookmarkEnd w:id="63"/>
      <w:r/>
      <w:r/>
    </w:p>
    <w:p w14:paraId="5D2771AD" w14:textId="48C406AB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El usuario obtiene respuestas rápidas y fluidas al realizar búsquedas o aplicar filtros dentro de la plataforma web.</w:t>
      </w:r>
      <w:r>
        <w:rPr>
          <w:lang w:val="es-ES" w:eastAsia="es-ES"/>
        </w:rPr>
      </w:r>
    </w:p>
    <w:p w14:paraId="331C1C48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Cuando una búsqueda no arroja coincidencias exactas, el sistema responde de manera controlada indicando que no se encontraron resultados sin generar errores en pantalla.</w:t>
      </w:r>
      <w:r>
        <w:rPr>
          <w:lang w:val="es-ES" w:eastAsia="es-ES"/>
        </w:rPr>
      </w:r>
    </w:p>
    <w:p w14:paraId="22DE840F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La información entregada a la vista incluye todos los datos necesarios para cotizar: nombre, marca, precio, tienda, disponibilidad e información nutricional.</w:t>
      </w:r>
      <w:r>
        <w:rPr>
          <w:highlight w:val="none"/>
          <w:lang w:val="es-ES" w:eastAsia="es-ES" w:bidi="es-ES"/>
        </w:rPr>
      </w:r>
      <w:r>
        <w:rPr>
          <w:highlight w:val="none"/>
          <w:lang w:val="es-ES" w:eastAsia="es-ES" w:bidi="es-ES"/>
        </w:rPr>
      </w:r>
    </w:p>
    <w:p w14:paraId="346B552C" w14:textId="77777777">
      <w:pPr>
        <w:pStyle w:val="842"/>
        <w:pBdr/>
        <w:spacing/>
        <w:ind/>
        <w:rPr/>
      </w:pPr>
      <w:r/>
      <w:bookmarkStart w:id="64" w:name="_Toc242429609"/>
      <w:r>
        <w:t xml:space="preserve">DoD Técnico</w:t>
      </w:r>
      <w:r>
        <w:t xml:space="preserve">:</w:t>
      </w:r>
      <w:r/>
      <w:bookmarkEnd w:id="64"/>
      <w:r/>
      <w:r/>
    </w:p>
    <w:p w14:paraId="25EF617F" w14:textId="77777777">
      <w:pPr>
        <w:pStyle w:val="870"/>
        <w:numPr>
          <w:ilvl w:val="0"/>
          <w:numId w:val="20"/>
        </w:numPr>
        <w:pBdr/>
        <w:spacing/>
        <w:ind/>
        <w:rPr/>
      </w:pPr>
      <w:r>
        <w:rPr>
          <w:lang w:val="es-ES"/>
        </w:rPr>
        <w:t xml:space="preserve">Endpoints RESTful implementados en </w:t>
      </w:r>
      <w:r>
        <w:rPr>
          <w:color w:val="1f497d" w:themeColor="text2"/>
          <w:lang w:val="es-ES"/>
        </w:rPr>
        <w:t xml:space="preserve">FastAPI </w:t>
      </w:r>
      <w:r>
        <w:rPr>
          <w:lang w:val="es-ES"/>
        </w:rPr>
        <w:t xml:space="preserve">con validación de esquemas y tipos de datos mediante modelos </w:t>
      </w:r>
      <w:r>
        <w:rPr>
          <w:color w:val="1f497d" w:themeColor="text2"/>
          <w:lang w:val="es-ES"/>
        </w:rPr>
        <w:t xml:space="preserve">Pydantic</w:t>
      </w:r>
      <w:r>
        <w:rPr>
          <w:lang w:val="es-ES"/>
        </w:rPr>
        <w:t xml:space="preserve">.</w:t>
      </w:r>
      <w:r/>
    </w:p>
    <w:p w14:paraId="5062B599">
      <w:pPr>
        <w:pStyle w:val="870"/>
        <w:numPr>
          <w:ilvl w:val="0"/>
          <w:numId w:val="20"/>
        </w:numPr>
        <w:pBdr/>
        <w:spacing/>
        <w:ind/>
        <w:rPr/>
      </w:pPr>
      <w:r>
        <w:rPr>
          <w:highlight w:val="none"/>
          <w:lang w:val="es-ES"/>
        </w:rPr>
        <w:t xml:space="preserve">Consultas optimizadas hacia Supabase soportando parámetros de búsqueda por texto, filtrado por </w:t>
      </w:r>
      <w:r>
        <w:rPr>
          <w:color w:val="1f497d" w:themeColor="text2"/>
          <w:highlight w:val="none"/>
          <w:lang w:val="es-ES"/>
        </w:rPr>
        <w:t xml:space="preserve">categoría</w:t>
      </w:r>
      <w:r>
        <w:rPr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source_id </w:t>
      </w:r>
      <w:r>
        <w:rPr>
          <w:highlight w:val="none"/>
          <w:lang w:val="es-ES"/>
        </w:rPr>
        <w:t xml:space="preserve">y ordenamiento por </w:t>
      </w:r>
      <w:r>
        <w:rPr>
          <w:color w:val="1f497d" w:themeColor="text2"/>
          <w:highlight w:val="none"/>
          <w:lang w:val="es-ES"/>
        </w:rPr>
        <w:t xml:space="preserve">precio</w:t>
      </w:r>
      <w:r>
        <w:rPr>
          <w:highlight w:val="none"/>
          <w:lang w:val="es-ES"/>
        </w:rPr>
        <w:t xml:space="preserve">.</w:t>
      </w:r>
      <w:r/>
    </w:p>
    <w:p w14:paraId="7E440520">
      <w:pPr>
        <w:pStyle w:val="870"/>
        <w:numPr>
          <w:ilvl w:val="0"/>
          <w:numId w:val="20"/>
        </w:numPr>
        <w:pBdr/>
        <w:spacing/>
        <w:ind/>
        <w:rPr/>
      </w:pPr>
      <w:r>
        <w:rPr>
          <w:highlight w:val="none"/>
          <w:lang w:val="es-ES"/>
        </w:rPr>
        <w:t xml:space="preserve">Documentación interactiva generada automáticamente y verificada en las rutas </w:t>
      </w:r>
      <w:r>
        <w:rPr>
          <w:color w:val="1f497d" w:themeColor="text2"/>
          <w:highlight w:val="none"/>
          <w:lang w:val="es-ES"/>
        </w:rPr>
        <w:t xml:space="preserve">/docs</w:t>
      </w:r>
      <w:r>
        <w:rPr>
          <w:color w:val="1f497d" w:themeColor="text2"/>
          <w:highlight w:val="none"/>
          <w:lang w:val="es-ES"/>
        </w:rPr>
        <w:t xml:space="preserve"> </w:t>
      </w:r>
      <w:r>
        <w:rPr>
          <w:highlight w:val="none"/>
          <w:lang w:val="es-ES"/>
        </w:rPr>
        <w:t xml:space="preserve">(Swagger UI) y </w:t>
      </w:r>
      <w:r>
        <w:rPr>
          <w:color w:val="1f497d" w:themeColor="text2"/>
          <w:highlight w:val="none"/>
          <w:lang w:val="es-ES"/>
        </w:rPr>
        <w:t xml:space="preserve">/redoc.</w:t>
      </w:r>
      <w:r/>
    </w:p>
    <w:p w14:paraId="3964BA2E">
      <w:pPr>
        <w:pStyle w:val="870"/>
        <w:numPr>
          <w:ilvl w:val="0"/>
          <w:numId w:val="20"/>
        </w:numPr>
        <w:pBdr/>
        <w:spacing/>
        <w:ind/>
        <w:rPr>
          <w:color w:val="auto"/>
        </w:rPr>
      </w:pPr>
      <w:r>
        <w:rPr>
          <w:color w:val="auto"/>
          <w:highlight w:val="none"/>
          <w:lang w:val="es-ES"/>
        </w:rPr>
        <w:t xml:space="preserve">Manejo estandarizado de códigos</w:t>
      </w:r>
      <w:r>
        <w:rPr>
          <w:color w:val="auto"/>
          <w:highlight w:val="none"/>
          <w:lang w:val="es-ES"/>
        </w:rPr>
        <w:t xml:space="preserve"> de respuesta HTTP (</w:t>
      </w:r>
      <w:r>
        <w:rPr>
          <w:color w:val="1f497d" w:themeColor="text2"/>
          <w:highlight w:val="none"/>
          <w:lang w:val="es-ES"/>
        </w:rPr>
        <w:t xml:space="preserve">200 OK</w:t>
      </w:r>
      <w:r>
        <w:rPr>
          <w:color w:val="auto"/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400 Bad Request</w:t>
      </w:r>
      <w:r>
        <w:rPr>
          <w:color w:val="auto"/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404 Not Foun</w:t>
      </w:r>
      <w:r>
        <w:rPr>
          <w:color w:val="1f497d" w:themeColor="text2"/>
          <w:highlight w:val="none"/>
          <w:lang w:val="es-ES"/>
        </w:rPr>
        <w:t xml:space="preserve">d</w:t>
      </w:r>
      <w:r>
        <w:rPr>
          <w:color w:val="auto"/>
          <w:highlight w:val="none"/>
          <w:lang w:val="es-ES"/>
        </w:rPr>
        <w:t xml:space="preserve">, </w:t>
      </w:r>
      <w:r>
        <w:rPr>
          <w:color w:val="1f497d" w:themeColor="text2"/>
          <w:highlight w:val="none"/>
          <w:lang w:val="es-ES"/>
        </w:rPr>
        <w:t xml:space="preserve">500 Internal Server Error</w:t>
      </w:r>
      <w:r>
        <w:rPr>
          <w:color w:val="auto"/>
          <w:highlight w:val="none"/>
          <w:lang w:val="es-ES"/>
        </w:rPr>
        <w:t xml:space="preserve">).</w:t>
      </w:r>
      <w:r>
        <w:rPr>
          <w:color w:val="auto"/>
          <w:highlight w:val="none"/>
          <w:lang w:val="es-ES"/>
        </w:rPr>
      </w:r>
    </w:p>
    <w:p w14:paraId="65AB3988" w14:textId="4D5CBFF2">
      <w:pPr>
        <w:pStyle w:val="841"/>
        <w:pBdr/>
        <w:spacing/>
        <w:ind/>
        <w:rPr/>
      </w:pPr>
      <w:r/>
      <w:bookmarkStart w:id="65" w:name="_Toc242429610"/>
      <w:r/>
      <w:bookmarkStart w:id="29" w:name="_Toc242429574"/>
      <w:r>
        <w:t xml:space="preserve">Historia 006: </w:t>
      </w:r>
      <w:r>
        <w:rPr>
          <w:lang w:val="es-ES"/>
        </w:rPr>
        <w:t xml:space="preserve">Buscador Interactivo y Filtrado por Restricciones Alimentarias</w:t>
      </w:r>
      <w:r/>
      <w:bookmarkEnd w:id="65"/>
      <w:r/>
      <w:r/>
    </w:p>
    <w:p w14:paraId="74CAFE67" w14:textId="77777777">
      <w:pPr>
        <w:pStyle w:val="842"/>
        <w:pBdr/>
        <w:spacing/>
        <w:ind/>
        <w:rPr/>
      </w:pPr>
      <w:r/>
      <w:bookmarkStart w:id="66" w:name="_Toc242429611"/>
      <w:r>
        <w:t xml:space="preserve">Definición</w:t>
      </w:r>
      <w:r>
        <w:t xml:space="preserve">:</w:t>
      </w:r>
      <w:r/>
      <w:bookmarkEnd w:id="66"/>
      <w:r/>
      <w:r/>
    </w:p>
    <w:p w14:paraId="1A22F4BA">
      <w:pPr>
        <w:pBdr/>
        <w:spacing/>
        <w:ind/>
        <w:rPr/>
      </w:pPr>
      <w:r>
        <w:rPr>
          <w:lang w:val="es-ES"/>
        </w:rPr>
        <w:t xml:space="preserve">Como consumidor con restricciones alimentarias, quiero buscar alimentos y aplicar filtros específicos (como sin gluten, orgánicos o integrales), para encontrar rápidamente opciones aptas para mi condición de salud o dieta personal.</w:t>
      </w:r>
      <w:r/>
      <w:r/>
    </w:p>
    <w:p w14:paraId="4086DEC0" w14:textId="77777777">
      <w:pPr>
        <w:pStyle w:val="842"/>
        <w:pBdr/>
        <w:spacing/>
        <w:ind/>
        <w:rPr/>
      </w:pPr>
      <w:r/>
      <w:bookmarkStart w:id="67" w:name="_Toc242429612"/>
      <w:r>
        <w:t xml:space="preserve">DoD de Negocio</w:t>
      </w:r>
      <w:r>
        <w:t xml:space="preserve">:</w:t>
      </w:r>
      <w:r/>
      <w:bookmarkEnd w:id="67"/>
      <w:r/>
      <w:r/>
    </w:p>
    <w:p w14:paraId="111C3B07" w14:textId="5978D3B9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El usuario puede escribir el nombre de un alimento y  activar filtros según sus restricciones alimentarias para ver únicamente productos aptos para su consumo.</w:t>
      </w:r>
      <w:r>
        <w:rPr>
          <w:lang w:val="es-ES" w:eastAsia="es-ES"/>
        </w:rPr>
      </w:r>
    </w:p>
    <w:p w14:paraId="0837F856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El buscador sugiere o despliega productos alternativos y similares dentro de la misma categoría para ampliar las opciones del comprador.</w:t>
      </w:r>
      <w:r>
        <w:rPr>
          <w:lang w:val="es-ES" w:eastAsia="es-ES"/>
        </w:rPr>
      </w:r>
    </w:p>
    <w:p w14:paraId="4ABF44B1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Cada resultado indica de forma visual e inmediata si el producto cuenta con stock disponible en la tienda correspondiente.</w:t>
      </w:r>
      <w:r>
        <w:rPr>
          <w:highlight w:val="none"/>
          <w:lang w:val="es-ES" w:eastAsia="es-ES" w:bidi="es-ES"/>
        </w:rPr>
      </w:r>
      <w:r>
        <w:rPr>
          <w:highlight w:val="none"/>
          <w:lang w:val="es-ES" w:eastAsia="es-ES" w:bidi="es-ES"/>
        </w:rPr>
      </w:r>
    </w:p>
    <w:p w14:paraId="783257F2" w14:textId="77777777">
      <w:pPr>
        <w:pStyle w:val="842"/>
        <w:pBdr/>
        <w:spacing/>
        <w:ind/>
        <w:rPr/>
      </w:pPr>
      <w:r/>
      <w:bookmarkStart w:id="68" w:name="_Toc242429613"/>
      <w:r>
        <w:t xml:space="preserve">DoD Técnico</w:t>
      </w:r>
      <w:r>
        <w:t xml:space="preserve">:</w:t>
      </w:r>
      <w:r/>
      <w:bookmarkEnd w:id="68"/>
      <w:r/>
      <w:r/>
    </w:p>
    <w:p w14:paraId="3E64E449" w14:textId="4ADD8951">
      <w:pPr>
        <w:pStyle w:val="870"/>
        <w:numPr>
          <w:ilvl w:val="0"/>
          <w:numId w:val="16"/>
        </w:numPr>
        <w:pBdr/>
        <w:spacing/>
        <w:ind/>
        <w:rPr/>
      </w:pPr>
      <w:r>
        <w:rPr>
          <w:lang w:val="es-ES"/>
        </w:rPr>
        <w:t xml:space="preserve">Componente de barra de búsqueda y panel de filtros dinámicos implementados en </w:t>
      </w:r>
      <w:r>
        <w:rPr>
          <w:color w:val="1f497d" w:themeColor="text2"/>
          <w:lang w:val="es-ES"/>
        </w:rPr>
        <w:t xml:space="preserve">Astro </w:t>
      </w:r>
      <w:r>
        <w:rPr>
          <w:lang w:val="es-ES"/>
        </w:rPr>
        <w:t xml:space="preserve">y estilizados con </w:t>
      </w:r>
      <w:r>
        <w:rPr>
          <w:color w:val="1f497d" w:themeColor="text2"/>
          <w:lang w:val="es-ES"/>
        </w:rPr>
        <w:t xml:space="preserve">Tailwind CSS</w:t>
      </w:r>
      <w:r>
        <w:rPr>
          <w:lang w:val="es-ES"/>
        </w:rPr>
        <w:t xml:space="preserve">. </w:t>
      </w:r>
      <w:r/>
    </w:p>
    <w:p w14:paraId="62907740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Integración con la API de FastAPI filtrando por coincidencias parciales de texto, </w:t>
      </w:r>
      <w:r>
        <w:rPr>
          <w:color w:val="1f497d" w:themeColor="text2"/>
          <w:highlight w:val="none"/>
          <w:lang w:val="es-ES"/>
        </w:rPr>
        <w:t xml:space="preserve">categoría </w:t>
      </w:r>
      <w:r>
        <w:rPr>
          <w:highlight w:val="none"/>
          <w:lang w:val="es-ES"/>
        </w:rPr>
        <w:t xml:space="preserve">y propiedades dentro de </w:t>
      </w:r>
      <w:r>
        <w:rPr>
          <w:color w:val="1f497d" w:themeColor="text2"/>
          <w:highlight w:val="none"/>
          <w:lang w:val="es-ES"/>
        </w:rPr>
        <w:t xml:space="preserve">info_nutricional</w:t>
      </w:r>
      <w:r>
        <w:rPr>
          <w:highlight w:val="none"/>
          <w:lang w:val="es-ES"/>
        </w:rPr>
        <w:t xml:space="preserve">.</w:t>
      </w:r>
      <w:r>
        <w:rPr>
          <w:highlight w:val="none"/>
          <w:lang w:val="es-ES"/>
        </w:rPr>
      </w:r>
      <w:r/>
    </w:p>
    <w:p w14:paraId="2B7C3506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Renderizado condicional de estados de carga (loading), estados sin resultados (empty state) e indicadores visuales de disponibilidad (</w:t>
      </w:r>
      <w:r>
        <w:rPr>
          <w:color w:val="1f497d" w:themeColor="text2"/>
          <w:highlight w:val="none"/>
          <w:lang w:val="es-ES"/>
        </w:rPr>
        <w:t xml:space="preserve">disponible</w:t>
      </w:r>
      <w:r>
        <w:rPr>
          <w:highlight w:val="none"/>
          <w:lang w:val="es-ES"/>
        </w:rPr>
        <w:t xml:space="preserve">).</w:t>
      </w:r>
      <w:r/>
    </w:p>
    <w:p w14:paraId="1F047EAD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Interfaz accesible con contraste adecuado y navegación clara tanto en escritorio como en pantallas móviles.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40B37E13" w14:textId="77777777">
      <w:pPr>
        <w:pBdr/>
        <w:spacing/>
        <w:ind/>
        <w:rPr/>
      </w:pPr>
      <w:r/>
      <w:r/>
    </w:p>
    <w:p w14:paraId="1E623C56" w14:textId="688A9DF2">
      <w:pPr>
        <w:pStyle w:val="841"/>
        <w:pBdr/>
        <w:spacing/>
        <w:ind/>
        <w:rPr/>
      </w:pPr>
      <w:r/>
      <w:bookmarkStart w:id="69" w:name="_Toc242429614"/>
      <w:r/>
      <w:bookmarkStart w:id="33" w:name="_Toc242429578"/>
      <w:r>
        <w:t xml:space="preserve">Historia 007: </w:t>
      </w:r>
      <w:r>
        <w:rPr>
          <w:lang w:val="es-ES"/>
        </w:rPr>
        <w:t xml:space="preserve">Comparador Multi-Tienda y Redirección a Compra Original</w:t>
      </w:r>
      <w:r/>
      <w:bookmarkEnd w:id="69"/>
      <w:r/>
      <w:r/>
    </w:p>
    <w:p w14:paraId="39B17C0B" w14:textId="77777777">
      <w:pPr>
        <w:pStyle w:val="842"/>
        <w:pBdr/>
        <w:spacing/>
        <w:ind/>
        <w:rPr/>
      </w:pPr>
      <w:r/>
      <w:bookmarkStart w:id="70" w:name="_Toc242429615"/>
      <w:r>
        <w:t xml:space="preserve">Definición</w:t>
      </w:r>
      <w:r>
        <w:t xml:space="preserve">:</w:t>
      </w:r>
      <w:r/>
      <w:bookmarkEnd w:id="70"/>
      <w:r/>
      <w:r/>
    </w:p>
    <w:p w14:paraId="76AD7085">
      <w:pPr>
        <w:pBdr/>
        <w:spacing/>
        <w:ind/>
        <w:rPr/>
      </w:pPr>
      <w:r>
        <w:rPr>
          <w:lang w:val="es-ES"/>
        </w:rPr>
        <w:t xml:space="preserve">Como comprador / Cotizador General, quiero visualizar la variación de precios de un producto entre distintas tiendas y acceder al enlace original del comercio, para elegir la alternativa más económica y concretar mi compra.</w:t>
      </w:r>
      <w:r/>
      <w:r/>
    </w:p>
    <w:p w14:paraId="703CB662" w14:textId="77777777">
      <w:pPr>
        <w:pStyle w:val="842"/>
        <w:pBdr/>
        <w:spacing/>
        <w:ind/>
        <w:rPr/>
      </w:pPr>
      <w:r/>
      <w:bookmarkStart w:id="71" w:name="_Toc242429616"/>
      <w:r>
        <w:t xml:space="preserve">DoD de Negocio</w:t>
      </w:r>
      <w:r>
        <w:t xml:space="preserve">:</w:t>
      </w:r>
      <w:r/>
      <w:bookmarkEnd w:id="71"/>
      <w:r/>
      <w:r/>
    </w:p>
    <w:p w14:paraId="642DCDBA" w14:textId="645193AB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El usuario puede</w:t>
      </w:r>
      <w:r>
        <w:rPr>
          <w:lang w:val="es-ES" w:eastAsia="es-ES"/>
        </w:rPr>
        <w:t xml:space="preserve"> comparar de un vistazo cuánto cuesta un mismo producto o sus alternativas equivalente en diferentes supermercados y tiendas.</w:t>
      </w:r>
      <w:r>
        <w:rPr>
          <w:lang w:val="es-ES" w:eastAsia="es-ES"/>
        </w:rPr>
      </w:r>
    </w:p>
    <w:p w14:paraId="071B1588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La plataforma permite ordenar los productos desde el más barato al más caro para facilitar el ahorro en el presupuesto familiar.</w:t>
      </w:r>
      <w:r>
        <w:rPr>
          <w:lang w:val="es-ES" w:eastAsia="es-ES"/>
        </w:rPr>
      </w:r>
    </w:p>
    <w:p w14:paraId="3EFF7758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Al elegir la opción más conveniente, el usuario puede hacer clic en el producto y ser llevado directamente a la página oficial de la tienda para comprarlo </w:t>
      </w:r>
      <w:r>
        <w:rPr>
          <w:highlight w:val="none"/>
          <w:lang w:val="es-ES" w:eastAsia="es-ES" w:bidi="es-ES"/>
        </w:rPr>
        <w:t xml:space="preserve">.</w:t>
      </w:r>
      <w:r>
        <w:rPr>
          <w:highlight w:val="none"/>
          <w:lang w:val="es-ES" w:eastAsia="es-ES" w:bidi="es-ES"/>
        </w:rPr>
      </w:r>
    </w:p>
    <w:p w14:paraId="483EFEFD" w14:textId="77777777">
      <w:pPr>
        <w:pStyle w:val="842"/>
        <w:pBdr/>
        <w:spacing/>
        <w:ind/>
        <w:rPr/>
      </w:pPr>
      <w:r/>
      <w:bookmarkStart w:id="72" w:name="_Toc242429617"/>
      <w:r>
        <w:t xml:space="preserve">DoD Técnico</w:t>
      </w:r>
      <w:r>
        <w:t xml:space="preserve">:</w:t>
      </w:r>
      <w:r/>
      <w:bookmarkEnd w:id="72"/>
      <w:r/>
      <w:r/>
    </w:p>
    <w:p w14:paraId="33C9106B" w14:textId="10A35560">
      <w:pPr>
        <w:pStyle w:val="870"/>
        <w:numPr>
          <w:ilvl w:val="0"/>
          <w:numId w:val="16"/>
        </w:numPr>
        <w:pBdr/>
        <w:spacing/>
        <w:ind/>
        <w:rPr/>
      </w:pPr>
      <w:r>
        <w:rPr>
          <w:lang w:val="es-ES"/>
        </w:rPr>
        <w:t xml:space="preserve">Tarjetas de producto modulares en </w:t>
      </w:r>
      <w:r>
        <w:rPr>
          <w:color w:val="1f497d" w:themeColor="text2"/>
          <w:lang w:val="es-ES"/>
        </w:rPr>
        <w:t xml:space="preserve">Astro </w:t>
      </w:r>
      <w:r>
        <w:rPr>
          <w:lang w:val="es-ES"/>
        </w:rPr>
        <w:t xml:space="preserve">que enlazan los datos de </w:t>
      </w:r>
      <w:r>
        <w:rPr>
          <w:color w:val="1f497d" w:themeColor="text2"/>
          <w:lang w:val="es-ES"/>
        </w:rPr>
        <w:t xml:space="preserve">productos_integrales </w:t>
      </w:r>
      <w:r>
        <w:rPr>
          <w:lang w:val="es-ES"/>
        </w:rPr>
        <w:t xml:space="preserve">con la tienda correspondiente de la tabla </w:t>
      </w:r>
      <w:r>
        <w:rPr>
          <w:color w:val="1f497d" w:themeColor="text2"/>
          <w:lang w:val="es-ES"/>
        </w:rPr>
        <w:t xml:space="preserve">sources</w:t>
      </w:r>
      <w:r>
        <w:rPr>
          <w:lang w:val="es-ES"/>
        </w:rPr>
        <w:t xml:space="preserve">.</w:t>
      </w:r>
      <w:r/>
      <w:r/>
    </w:p>
    <w:p w14:paraId="01A1F670">
      <w:pPr>
        <w:pStyle w:val="870"/>
        <w:numPr>
          <w:ilvl w:val="0"/>
          <w:numId w:val="16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Funcionalidad de ordenamiento ascendente y descendente por el campo precio integrada en la vista de resultados.</w:t>
      </w:r>
      <w:r/>
    </w:p>
    <w:p w14:paraId="2ACDB62B">
      <w:pPr>
        <w:pStyle w:val="870"/>
        <w:numPr>
          <w:ilvl w:val="0"/>
          <w:numId w:val="16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Enlace externo seguro (target=”_blank” rel=”noopener noreferrer”) vinculado directamente al atributo url_origen de cada producto.</w:t>
      </w:r>
      <w:r/>
    </w:p>
    <w:p w14:paraId="201C3216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Validación visual del formato de moneda en pesos chilenos ($ CLP) en todas las vistas de comparación. </w:t>
      </w:r>
      <w:r/>
      <w:r/>
      <w:r/>
      <w:r/>
      <w:r/>
    </w:p>
    <w:p w14:paraId="1FBA5CE9" w14:textId="4A2BBC40">
      <w:pPr>
        <w:pStyle w:val="841"/>
        <w:pBdr/>
        <w:spacing/>
        <w:ind/>
        <w:rPr/>
      </w:pPr>
      <w:r/>
      <w:bookmarkStart w:id="73" w:name="_Toc242429618"/>
      <w:r/>
      <w:bookmarkStart w:id="37" w:name="_Toc242429582"/>
      <w:r>
        <w:t xml:space="preserve">Historia 008: </w:t>
      </w:r>
      <w:r>
        <w:rPr>
          <w:lang w:val="es-ES"/>
        </w:rPr>
        <w:t xml:space="preserve">Perfil de Usuario, Listas de Compras y Dashboard de Precios</w:t>
      </w:r>
      <w:r/>
      <w:bookmarkEnd w:id="73"/>
      <w:r/>
      <w:r/>
    </w:p>
    <w:p w14:paraId="4B8B1609" w14:textId="77777777">
      <w:pPr>
        <w:pStyle w:val="842"/>
        <w:pBdr/>
        <w:spacing/>
        <w:ind/>
        <w:rPr/>
      </w:pPr>
      <w:r/>
      <w:bookmarkStart w:id="74" w:name="_Toc242429619"/>
      <w:r>
        <w:t xml:space="preserve">Definición</w:t>
      </w:r>
      <w:r>
        <w:t xml:space="preserve">:</w:t>
      </w:r>
      <w:r/>
      <w:bookmarkEnd w:id="74"/>
      <w:r/>
      <w:r/>
    </w:p>
    <w:p w14:paraId="31D9245F" w14:textId="2E8BE93F">
      <w:pPr>
        <w:pBdr/>
        <w:spacing/>
        <w:ind/>
        <w:rPr>
          <w:highlight w:val="none"/>
          <w:lang w:val="es-ES" w:eastAsia="es-ES"/>
        </w:rPr>
      </w:pPr>
      <w:r>
        <w:rPr>
          <w:lang w:val="es-ES" w:eastAsia="es-ES"/>
        </w:rPr>
        <w:t xml:space="preserve">Como Usuario Registrado, quiero gestionar una lista de compras futuras y visualizar un dashboard con el historial y variación de precios, para planificar mis compras mensuales y detectar ofertas reales.</w:t>
      </w:r>
      <w:r>
        <w:rPr>
          <w:lang w:val="es-ES" w:eastAsia="es-ES"/>
        </w:rPr>
      </w:r>
      <w:r>
        <w:rPr>
          <w:highlight w:val="none"/>
          <w:lang w:val="es-ES" w:eastAsia="es-ES" w:bidi="es-ES"/>
        </w:rPr>
      </w:r>
      <w:r>
        <w:rPr>
          <w:highlight w:val="none"/>
          <w:lang w:val="es-ES" w:eastAsia="es-ES" w:bidi="es-ES"/>
        </w:rPr>
      </w:r>
      <w:r>
        <w:rPr>
          <w:highlight w:val="none"/>
          <w:lang w:val="es-ES" w:eastAsia="es-ES"/>
        </w:rPr>
      </w:r>
      <w:r>
        <w:rPr>
          <w:highlight w:val="none"/>
          <w:lang w:val="es-ES" w:eastAsia="es-ES"/>
        </w:rPr>
      </w:r>
    </w:p>
    <w:p w14:paraId="725526D4" w14:textId="77777777">
      <w:pPr>
        <w:pStyle w:val="842"/>
        <w:pBdr/>
        <w:spacing/>
        <w:ind/>
        <w:rPr/>
      </w:pPr>
      <w:r/>
      <w:bookmarkStart w:id="75" w:name="_Toc242429620"/>
      <w:r>
        <w:t xml:space="preserve">DoD de Negocio</w:t>
      </w:r>
      <w:r>
        <w:t xml:space="preserve">:</w:t>
      </w:r>
      <w:r/>
      <w:bookmarkEnd w:id="75"/>
      <w:r/>
      <w:r/>
    </w:p>
    <w:p w14:paraId="47BF7672" w14:textId="35372E9A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El usuario registrado puede configurar sus preferencias alimentarias y guardar sus productos favoritos en una lista de compras futuras para no tener que buscarlos desde cero cada mes.</w:t>
      </w:r>
      <w:r>
        <w:rPr>
          <w:lang w:val="es-ES" w:eastAsia="es-ES"/>
        </w:rPr>
      </w:r>
    </w:p>
    <w:p w14:paraId="0B52EF83">
      <w:pPr>
        <w:pStyle w:val="870"/>
        <w:numPr>
          <w:ilvl w:val="0"/>
          <w:numId w:val="15"/>
        </w:numPr>
        <w:pBdr/>
        <w:spacing/>
        <w:ind/>
        <w:rPr>
          <w:highlight w:val="none"/>
          <w:lang w:val="es-ES" w:eastAsia="es-ES" w:bidi="es-ES"/>
        </w:rPr>
      </w:pPr>
      <w:r>
        <w:rPr>
          <w:highlight w:val="none"/>
          <w:lang w:val="es-ES" w:eastAsia="es-ES" w:bidi="es-ES"/>
        </w:rPr>
        <w:t xml:space="preserve">El usuario dispone de un panel gráfico (dashboard) fácil de entender donde puede observar como han variado los precios y qué tiendas mantiene mejores valores por categoría.</w:t>
      </w:r>
      <w:r>
        <w:rPr>
          <w:lang w:val="es-ES" w:eastAsia="es-ES"/>
        </w:rPr>
      </w:r>
    </w:p>
    <w:p w14:paraId="0FE08350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 Toda la experiencia de listas y gráficos se adapta correctamente si el usuario revisa su cuenta desde el celular mientras hace las compras.</w:t>
      </w:r>
      <w:r>
        <w:rPr>
          <w:highlight w:val="none"/>
          <w:lang w:val="es-ES" w:eastAsia="es-ES"/>
        </w:rPr>
      </w:r>
      <w:r/>
    </w:p>
    <w:p w14:paraId="1D0049ED" w14:textId="77777777">
      <w:pPr>
        <w:pStyle w:val="842"/>
        <w:pBdr/>
        <w:spacing/>
        <w:ind/>
        <w:rPr/>
      </w:pPr>
      <w:r/>
      <w:bookmarkStart w:id="76" w:name="_Toc242429621"/>
      <w:r>
        <w:t xml:space="preserve">DoD Técnico</w:t>
      </w:r>
      <w:r>
        <w:t xml:space="preserve">:</w:t>
      </w:r>
      <w:r/>
      <w:bookmarkEnd w:id="76"/>
      <w:r/>
      <w:r/>
    </w:p>
    <w:p w14:paraId="2F20DB25" w14:textId="5DF4CB3A">
      <w:pPr>
        <w:pStyle w:val="870"/>
        <w:numPr>
          <w:ilvl w:val="0"/>
          <w:numId w:val="16"/>
        </w:numPr>
        <w:pBdr/>
        <w:spacing/>
        <w:ind/>
        <w:rPr/>
      </w:pPr>
      <w:r>
        <w:rPr>
          <w:lang w:val="es-ES"/>
        </w:rPr>
        <w:t xml:space="preserve">Gestión de sesión/perfil de usuario y persistencia de listas de compras conectadas con el backend y Supabase.</w:t>
      </w:r>
      <w:r/>
    </w:p>
    <w:p w14:paraId="4ECAE056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Componentes interactivos desarrollados en </w:t>
      </w:r>
      <w:r>
        <w:rPr>
          <w:color w:val="1f497d" w:themeColor="text2"/>
          <w:highlight w:val="none"/>
          <w:lang w:val="es-ES"/>
        </w:rPr>
        <w:t xml:space="preserve">React </w:t>
      </w:r>
      <w:r>
        <w:rPr>
          <w:color w:val="auto"/>
          <w:highlight w:val="none"/>
          <w:lang w:val="es-ES"/>
        </w:rPr>
        <w:t xml:space="preserve">e hidratados dentro de </w:t>
      </w:r>
      <w:r>
        <w:rPr>
          <w:color w:val="1f497d" w:themeColor="text2"/>
          <w:highlight w:val="none"/>
          <w:lang w:val="es-ES"/>
        </w:rPr>
        <w:t xml:space="preserve">Astro </w:t>
      </w:r>
      <w:r>
        <w:rPr>
          <w:color w:val="auto"/>
          <w:highlight w:val="none"/>
          <w:lang w:val="es-ES"/>
        </w:rPr>
        <w:t xml:space="preserve">(</w:t>
      </w:r>
      <w:r>
        <w:rPr>
          <w:color w:val="1f497d" w:themeColor="text2"/>
          <w:highlight w:val="none"/>
          <w:lang w:val="es-ES"/>
        </w:rPr>
        <w:t xml:space="preserve">@astrojs/react</w:t>
      </w:r>
      <w:r>
        <w:rPr>
          <w:color w:val="auto"/>
          <w:highlight w:val="none"/>
          <w:lang w:val="es-ES"/>
        </w:rPr>
        <w:t xml:space="preserve">) para renderizar los gráficos del dashboard de precios.</w:t>
      </w:r>
      <w:r/>
    </w:p>
    <w:p w14:paraId="65B4F163">
      <w:pPr>
        <w:pStyle w:val="870"/>
        <w:numPr>
          <w:ilvl w:val="0"/>
          <w:numId w:val="16"/>
        </w:numPr>
        <w:pBdr/>
        <w:spacing/>
        <w:ind/>
        <w:rPr/>
      </w:pPr>
      <w:r>
        <w:rPr>
          <w:color w:val="auto"/>
          <w:highlight w:val="none"/>
          <w:lang w:val="es-ES"/>
        </w:rPr>
      </w:r>
      <w:r>
        <w:rPr>
          <w:color w:val="auto"/>
          <w:highlight w:val="none"/>
          <w:lang w:val="es-ES"/>
        </w:rPr>
        <w:t xml:space="preserve">Consumo de endpoints de métricas e historial procesando agrupaciones por categoría, fecha de extracción (</w:t>
      </w:r>
      <w:r>
        <w:rPr>
          <w:color w:val="1f497d" w:themeColor="text2"/>
          <w:highlight w:val="none"/>
          <w:lang w:val="es-ES"/>
        </w:rPr>
        <w:t xml:space="preserve">scraped_at</w:t>
      </w:r>
      <w:r>
        <w:rPr>
          <w:color w:val="auto"/>
          <w:highlight w:val="none"/>
          <w:lang w:val="es-ES"/>
        </w:rPr>
        <w:t xml:space="preserve">) y tienda (</w:t>
      </w:r>
      <w:r>
        <w:rPr>
          <w:color w:val="1f497d" w:themeColor="text2"/>
          <w:highlight w:val="none"/>
          <w:lang w:val="es-ES"/>
        </w:rPr>
        <w:t xml:space="preserve">source_id</w:t>
      </w:r>
      <w:r>
        <w:rPr>
          <w:color w:val="auto"/>
          <w:highlight w:val="none"/>
          <w:lang w:val="es-ES"/>
        </w:rPr>
        <w:t xml:space="preserve">).</w:t>
      </w:r>
      <w:r/>
    </w:p>
    <w:p w14:paraId="560265FA">
      <w:pPr>
        <w:pStyle w:val="870"/>
        <w:numPr>
          <w:ilvl w:val="0"/>
          <w:numId w:val="16"/>
        </w:numPr>
        <w:pBdr/>
        <w:spacing/>
        <w:ind/>
        <w:rPr/>
      </w:pPr>
      <w:r>
        <w:rPr>
          <w:color w:val="auto"/>
          <w:highlight w:val="none"/>
          <w:lang w:val="es-ES"/>
        </w:rPr>
        <w:t xml:space="preserve">Diseño 100% responsivo verificado con utilidades de grillas y contenedores flexibles de </w:t>
      </w:r>
      <w:r>
        <w:rPr>
          <w:color w:val="1f497d" w:themeColor="text2"/>
          <w:highlight w:val="none"/>
          <w:lang w:val="es-ES"/>
        </w:rPr>
        <w:t xml:space="preserve">Tailwind CSS v4</w:t>
      </w:r>
      <w:r>
        <w:rPr>
          <w:color w:val="auto"/>
          <w:highlight w:val="none"/>
          <w:lang w:val="es-ES"/>
        </w:rPr>
        <w:t xml:space="preserve">.</w:t>
      </w:r>
      <w:r>
        <w:rPr>
          <w:color w:val="auto"/>
          <w:highlight w:val="none"/>
          <w:lang w:val="es-ES"/>
        </w:rPr>
      </w:r>
      <w:r>
        <w:rPr>
          <w:color w:val="auto"/>
          <w:highlight w:val="none"/>
          <w:lang w:val="es-ES"/>
        </w:rPr>
      </w:r>
    </w:p>
    <w:p w14:paraId="37B7B9DE" w14:textId="77777777">
      <w:pPr>
        <w:pBdr/>
        <w:spacing/>
        <w:ind/>
        <w:rPr/>
      </w:pPr>
      <w:r/>
      <w:r/>
    </w:p>
    <w:p w14:paraId="0E90D795" w14:textId="77777777">
      <w:pPr>
        <w:pBdr/>
        <w:spacing/>
        <w:ind/>
        <w:rPr/>
      </w:pPr>
      <w:r/>
      <w:r/>
    </w:p>
    <w:p w14:paraId="33D39A55" w14:textId="5042812B">
      <w:pPr>
        <w:pStyle w:val="841"/>
        <w:pBdr/>
        <w:spacing/>
        <w:ind/>
        <w:rPr/>
      </w:pPr>
      <w:r/>
      <w:bookmarkStart w:id="77" w:name="_Toc242429622"/>
      <w:r/>
      <w:bookmarkStart w:id="41" w:name="_Toc242429586"/>
      <w:r>
        <w:t xml:space="preserve">Historia 009: </w:t>
      </w:r>
      <w:r>
        <w:rPr>
          <w:lang w:val="es-ES"/>
        </w:rPr>
        <w:t xml:space="preserve">Despliegue en Cloudflare Pages y Seguridad en Producción</w:t>
      </w:r>
      <w:r/>
      <w:bookmarkEnd w:id="77"/>
      <w:r/>
      <w:r/>
    </w:p>
    <w:p w14:paraId="57D48785" w14:textId="77777777">
      <w:pPr>
        <w:pStyle w:val="842"/>
        <w:pBdr/>
        <w:spacing/>
        <w:ind/>
        <w:rPr/>
      </w:pPr>
      <w:r/>
      <w:bookmarkStart w:id="78" w:name="_Toc242429623"/>
      <w:r>
        <w:t xml:space="preserve">Definición</w:t>
      </w:r>
      <w:r>
        <w:t xml:space="preserve">:</w:t>
      </w:r>
      <w:r/>
      <w:bookmarkEnd w:id="78"/>
      <w:r/>
      <w:r/>
    </w:p>
    <w:p w14:paraId="0F5FCE97" w14:textId="4314A407">
      <w:p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Como Administrador TI, quiero desplegar la plataforma web en Cloudflare Pages conectada a los servicios de backend y Supabase, para garantizar el acceso público seguro, alta disponibilidad y tiempos de carga óptimos.</w:t>
      </w:r>
      <w:r>
        <w:rPr>
          <w:lang w:val="es-ES" w:eastAsia="es-ES"/>
        </w:rPr>
      </w:r>
    </w:p>
    <w:p w14:paraId="69851F17" w14:textId="77777777">
      <w:pPr>
        <w:pStyle w:val="842"/>
        <w:pBdr/>
        <w:spacing/>
        <w:ind/>
        <w:rPr/>
      </w:pPr>
      <w:r/>
      <w:bookmarkStart w:id="79" w:name="_Toc242429624"/>
      <w:r>
        <w:t xml:space="preserve">DoD de Negocio</w:t>
      </w:r>
      <w:r>
        <w:t xml:space="preserve">:</w:t>
      </w:r>
      <w:r/>
      <w:bookmarkEnd w:id="79"/>
      <w:r/>
      <w:r/>
    </w:p>
    <w:p w14:paraId="3306A3F3" w14:textId="1435EFDB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Cualquier usuario puede acceder a NutriFind desde internet a través de un enlace web seguro (</w:t>
      </w:r>
      <w:r>
        <w:rPr>
          <w:color w:val="1f497d" w:themeColor="text2"/>
          <w:lang w:val="es-ES" w:eastAsia="es-ES"/>
        </w:rPr>
        <w:t xml:space="preserve">HTTPS</w:t>
      </w:r>
      <w:r>
        <w:rPr>
          <w:lang w:val="es-ES" w:eastAsia="es-ES"/>
        </w:rPr>
        <w:t xml:space="preserve">) desde su computador o teléfono móvil.</w:t>
      </w:r>
      <w:r>
        <w:rPr>
          <w:lang w:val="es-ES" w:eastAsia="es-ES"/>
        </w:rPr>
      </w:r>
    </w:p>
    <w:p w14:paraId="177F2D1C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La plataforma carga de manera veloz y estable, protegiendo la navegación de los usuarios frente a caídas o intentos de acceso malicioso.</w:t>
      </w:r>
      <w:r>
        <w:rPr>
          <w:lang w:val="es-ES" w:eastAsia="es-ES"/>
        </w:rPr>
      </w:r>
    </w:p>
    <w:p w14:paraId="5FB9010F">
      <w:pPr>
        <w:pStyle w:val="870"/>
        <w:numPr>
          <w:ilvl w:val="0"/>
          <w:numId w:val="15"/>
        </w:numPr>
        <w:pBdr/>
        <w:spacing/>
        <w:ind/>
        <w:rPr>
          <w:lang w:val="es-ES" w:eastAsia="es-ES"/>
        </w:rPr>
      </w:pPr>
      <w:r>
        <w:rPr>
          <w:highlight w:val="none"/>
          <w:lang w:val="es-ES" w:eastAsia="es-ES" w:bidi="es-ES"/>
        </w:rPr>
        <w:t xml:space="preserve">El equipo cuenta con la documentación técnica y de despliegue necesaria para mantener y escalar la plataforma en el tiempo.</w:t>
      </w:r>
      <w:r>
        <w:rPr>
          <w:highlight w:val="none"/>
          <w:lang w:val="es-ES" w:eastAsia="es-ES" w:bidi="es-ES"/>
        </w:rPr>
      </w:r>
      <w:r>
        <w:rPr>
          <w:highlight w:val="none"/>
          <w:lang w:val="es-ES" w:eastAsia="es-ES" w:bidi="es-ES"/>
        </w:rPr>
      </w:r>
    </w:p>
    <w:p w14:paraId="47955DBB" w14:textId="77777777">
      <w:pPr>
        <w:pStyle w:val="842"/>
        <w:pBdr/>
        <w:spacing/>
        <w:ind/>
        <w:rPr/>
      </w:pPr>
      <w:r/>
      <w:bookmarkStart w:id="80" w:name="_Toc242429625"/>
      <w:r>
        <w:t xml:space="preserve">DoD Técnico</w:t>
      </w:r>
      <w:r>
        <w:t xml:space="preserve">:</w:t>
      </w:r>
      <w:r/>
      <w:bookmarkEnd w:id="80"/>
      <w:r/>
      <w:r/>
    </w:p>
    <w:p w14:paraId="4839A361" w14:textId="6FFAA510">
      <w:pPr>
        <w:pStyle w:val="870"/>
        <w:numPr>
          <w:ilvl w:val="0"/>
          <w:numId w:val="16"/>
        </w:numPr>
        <w:pBdr/>
        <w:spacing/>
        <w:ind/>
        <w:rPr/>
      </w:pPr>
      <w:r>
        <w:rPr>
          <w:lang w:val="es-ES"/>
        </w:rPr>
        <w:t xml:space="preserve">Proyecto compilado (</w:t>
      </w:r>
      <w:r>
        <w:rPr>
          <w:color w:val="1f497d" w:themeColor="text2"/>
          <w:lang w:val="es-ES"/>
        </w:rPr>
        <w:t xml:space="preserve">astro build</w:t>
      </w:r>
      <w:r>
        <w:rPr>
          <w:lang w:val="es-ES"/>
        </w:rPr>
        <w:t xml:space="preserve">) y desplegado en producción sobre </w:t>
      </w:r>
      <w:r>
        <w:rPr>
          <w:color w:val="1f497d" w:themeColor="text2"/>
          <w:lang w:val="es-ES"/>
        </w:rPr>
        <w:t xml:space="preserve">Cloudflare Pages </w:t>
      </w:r>
      <w:r>
        <w:rPr>
          <w:lang w:val="es-ES"/>
        </w:rPr>
        <w:t xml:space="preserve">vinculado al repositorio principal de GitHub.</w:t>
      </w:r>
      <w:r/>
    </w:p>
    <w:p w14:paraId="22E67DD4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Certificados SSL/TLS activos, protección DDoS perimetral de Cloudflare y variables de entorno de producción configuradas de forma segura.</w:t>
      </w:r>
      <w:r/>
    </w:p>
    <w:p w14:paraId="212472B8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Pruebas de integración End-to-End (E2E) superadas verificando el flujo completo: </w:t>
      </w:r>
      <w:r>
        <w:rPr>
          <w:color w:val="1f497d" w:themeColor="text2"/>
          <w:highlight w:val="none"/>
          <w:lang w:val="es-ES"/>
        </w:rPr>
        <w:t xml:space="preserve">Cloudflare Pages (Astro/React) -&gt; FastAPI -&gt; Supabase (PostgreSQL)</w:t>
      </w:r>
      <w:r>
        <w:rPr>
          <w:highlight w:val="none"/>
          <w:lang w:val="es-ES"/>
        </w:rPr>
        <w:t xml:space="preserve">.</w:t>
      </w:r>
      <w:r/>
    </w:p>
    <w:p w14:paraId="6A32ECD3">
      <w:pPr>
        <w:pStyle w:val="870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es-ES"/>
        </w:rPr>
        <w:t xml:space="preserve">Documentación de arquitectura y manual técnico actualizados dentro del repositorio del proyecto.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DD4C57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FC5C32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532529"/>
      <w:docPartObj>
        <w:docPartGallery w:val="Page Numbers (Bottom of Page)"/>
        <w:docPartUnique w:val="true"/>
      </w:docPartObj>
      <w:rPr/>
    </w:sdtPr>
    <w:sdtContent>
      <w:p w14:paraId="1F6C26B1" w14:textId="32C0F41D">
        <w:pPr>
          <w:pStyle w:val="854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13</w:t>
        </w:r>
        <w:r>
          <w:fldChar w:fldCharType="end"/>
        </w:r>
        <w:r/>
      </w:p>
    </w:sdtContent>
  </w:sdt>
  <w:p w14:paraId="13151B90" w14:textId="77777777">
    <w:pPr>
      <w:pStyle w:val="85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51D34D" w14:textId="77777777">
    <w:pPr>
      <w:pStyle w:val="85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7FB41D" w14:textId="77777777">
    <w:pPr>
      <w:pStyle w:val="85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587F9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3FF05A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67285B" w14:textId="5D16D9B0">
    <w:pPr>
      <w:pStyle w:val="852"/>
      <w:pBdr>
        <w:bottom w:val="single" w:color="000000" w:sz="4" w:space="1"/>
      </w:pBdr>
      <w:spacing/>
      <w:ind/>
      <w:jc w:val="right"/>
      <w:rPr/>
    </w:pPr>
    <w:r/>
    <w:sdt>
      <w:sdtPr>
        <w:alias w:val="Abstracto"/>
        <w15:appearance w15:val="boundingBox"/>
        <w:id w:val="945503029"/>
        <w:dataBinding w:prefixMappings="xmlns:ns0='http://schemas.microsoft.com/office/2006/coverPageProps'" w:xpath="/ns0:CoverPageProperties[1]/ns0:Abstract[1]" w:storeItemID="{55AF091B-3C7A-41E3-B477-F2FDAA23CFDA}"/>
        <w:rPr>
          <w:rFonts w:cstheme="minorHAnsi"/>
          <w:color w:val="ff0000"/>
        </w:rPr>
      </w:sdtPr>
      <w:sdtContent>
        <w:r>
          <w:rPr>
            <w:rFonts w:cstheme="minorHAnsi"/>
            <w:color w:val="ff0000"/>
          </w:rPr>
          <w:t xml:space="preserve">Definition</w:t>
        </w:r>
        <w:r>
          <w:rPr>
            <w:rFonts w:cstheme="minorHAnsi"/>
            <w:color w:val="ff0000"/>
          </w:rPr>
          <w:t xml:space="preserve"> </w:t>
        </w:r>
        <w:r>
          <w:rPr>
            <w:rFonts w:cstheme="minorHAnsi"/>
            <w:color w:val="ff0000"/>
          </w:rPr>
          <w:t xml:space="preserve">of</w:t>
        </w:r>
        <w:r>
          <w:rPr>
            <w:rFonts w:cstheme="minorHAnsi"/>
            <w:color w:val="ff0000"/>
          </w:rPr>
          <w:t xml:space="preserve"> Done</w:t>
        </w:r>
      </w:sdtContent>
    </w:sdt>
    <w:r>
      <w:rPr>
        <w:lang w:val="es-CL" w:eastAsia="es-CL"/>
      </w:rPr>
      <w:t xml:space="preserve"> </w:t>
    </w:r>
    <w:r>
      <w:rPr>
        <w:lang w:val="es-CL" w:eastAsia="es-C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131977</wp:posOffset>
              </wp:positionH>
              <wp:positionV relativeFrom="paragraph">
                <wp:posOffset>-152562</wp:posOffset>
              </wp:positionV>
              <wp:extent cx="924397" cy="233916"/>
              <wp:effectExtent l="0" t="0" r="635" b="0"/>
              <wp:wrapSquare wrapText="bothSides"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2815" cy="231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10.39pt;mso-position-horizontal:absolute;mso-position-vertical-relative:text;margin-top:-12.01pt;mso-position-vertical:absolute;width:72.79pt;height:18.42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/>
  </w:p>
  <w:p w14:paraId="4483FBD5" w14:textId="77777777">
    <w:pPr>
      <w:pStyle w:val="85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5DFC5E" w14:textId="77777777">
    <w:pPr>
      <w:pStyle w:val="85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2BC641" w14:textId="77777777">
    <w:pPr>
      <w:pStyle w:val="852"/>
      <w:pBdr/>
      <w:spacing/>
      <w:ind/>
      <w:jc w:val="center"/>
      <w:rPr/>
    </w:pPr>
    <w:r>
      <w:rPr>
        <w:lang w:val="es-CL" w:eastAsia="es-CL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038475" cy="669494"/>
              <wp:effectExtent l="0" t="0" r="0" b="0"/>
              <wp:docPr id="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057756" cy="6737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239.25pt;height:52.72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6B37"/>
    <w:lvl w:ilvl="0">
      <w:isLgl w:val="false"/>
      <w:lvlJc w:val="right"/>
      <w:lvlText w:val="%1."/>
      <w:numFmt w:val="upperRoman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064542F6"/>
    <w:lvl w:ilvl="0">
      <w:isLgl w:val="false"/>
      <w:lvlJc w:val="left"/>
      <w:lvlText w:val="%1."/>
      <w:numFmt w:val="decimal"/>
      <w:pPr>
        <w:pBdr/>
        <w:spacing/>
        <w:ind w:hanging="750" w:left="11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DC2BA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D633F6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73F579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7AE77F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84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841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659"/>
      </w:pPr>
      <w:pStyle w:val="842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843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844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845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84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84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848"/>
      <w:rPr/>
      <w:start w:val="1"/>
      <w:suff w:val="tab"/>
    </w:lvl>
  </w:abstractNum>
  <w:abstractNum w:abstractNumId="7">
    <w:nsid w:val="45D12BE1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45DB1F84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4E734FC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5BA6DC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69616CB8"/>
    <w:lvl w:ilvl="0">
      <w:isLgl w:val="false"/>
      <w:lvlJc w:val="left"/>
      <w:lvlText w:val=""/>
      <w:numFmt w:val="bullet"/>
      <w:pPr>
        <w:pBdr/>
        <w:spacing/>
        <w:ind w:hanging="360" w:left="50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6B6250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76304F08"/>
    <w:lvl w:ilvl="0">
      <w:isLgl w:val="false"/>
      <w:lvlJc w:val="left"/>
      <w:lvlText w:val=""/>
      <w:numFmt w:val="bullet"/>
      <w:pPr>
        <w:pBdr/>
        <w:spacing/>
        <w:ind w:hanging="705" w:left="705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4">
    <w:nsid w:val="7A7120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7B9C553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3A4F86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911AC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89F5A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E7F09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659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21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659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22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659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23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659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24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659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25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659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26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659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12"/>
  </w:num>
  <w:num w:numId="5">
    <w:abstractNumId w:val="13"/>
  </w:num>
  <w:num w:numId="6">
    <w:abstractNumId w:val="2"/>
  </w:num>
  <w:num w:numId="7">
    <w:abstractNumId w:val="7"/>
  </w:num>
  <w:num w:numId="8">
    <w:abstractNumId w:val="10"/>
  </w:num>
  <w:num w:numId="9">
    <w:abstractNumId w:val="5"/>
  </w:num>
  <w:num w:numId="10">
    <w:abstractNumId w:val="4"/>
  </w:num>
  <w:num w:numId="11">
    <w:abstractNumId w:val="11"/>
  </w:num>
  <w:num w:numId="12">
    <w:abstractNumId w:val="6"/>
  </w:num>
  <w:num w:numId="13">
    <w:abstractNumId w:val="14"/>
  </w:num>
  <w:num w:numId="14">
    <w:abstractNumId w:val="15"/>
  </w:num>
  <w:num w:numId="15">
    <w:abstractNumId w:val="3"/>
  </w:num>
  <w:num w:numId="16">
    <w:abstractNumId w:val="9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49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49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49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49"/>
    <w:link w:val="8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9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9"/>
    <w:link w:val="8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9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9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39"/>
    <w:next w:val="83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4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39"/>
    <w:next w:val="83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4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39"/>
    <w:next w:val="83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4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39"/>
    <w:next w:val="83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4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4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4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4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49"/>
    <w:link w:val="852"/>
    <w:uiPriority w:val="99"/>
    <w:pPr>
      <w:pBdr/>
      <w:spacing/>
      <w:ind/>
    </w:pPr>
  </w:style>
  <w:style w:type="character" w:styleId="179">
    <w:name w:val="Footer Char"/>
    <w:basedOn w:val="849"/>
    <w:link w:val="854"/>
    <w:uiPriority w:val="99"/>
    <w:pPr>
      <w:pBdr/>
      <w:spacing/>
      <w:ind/>
    </w:pPr>
  </w:style>
  <w:style w:type="paragraph" w:styleId="180">
    <w:name w:val="Caption"/>
    <w:basedOn w:val="839"/>
    <w:next w:val="8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3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4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4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3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4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4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84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39"/>
    <w:next w:val="839"/>
    <w:uiPriority w:val="99"/>
    <w:unhideWhenUsed/>
    <w:pPr>
      <w:pBdr/>
      <w:spacing w:after="0" w:afterAutospacing="0"/>
      <w:ind/>
    </w:pPr>
  </w:style>
  <w:style w:type="paragraph" w:styleId="839" w:default="1">
    <w:name w:val="Normal"/>
    <w:qFormat/>
    <w:pPr>
      <w:pBdr/>
      <w:spacing/>
      <w:ind/>
    </w:pPr>
  </w:style>
  <w:style w:type="paragraph" w:styleId="840">
    <w:name w:val="Heading 1"/>
    <w:basedOn w:val="839"/>
    <w:next w:val="839"/>
    <w:link w:val="858"/>
    <w:qFormat/>
    <w:pPr>
      <w:keepNext w:val="true"/>
      <w:keepLines w:val="true"/>
      <w:numPr>
        <w:numId w:val="12"/>
      </w:numPr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841">
    <w:name w:val="Heading 2"/>
    <w:basedOn w:val="839"/>
    <w:next w:val="839"/>
    <w:link w:val="859"/>
    <w:unhideWhenUsed/>
    <w:qFormat/>
    <w:pPr>
      <w:keepNext w:val="true"/>
      <w:keepLines w:val="true"/>
      <w:numPr>
        <w:ilvl w:val="1"/>
        <w:numId w:val="12"/>
      </w:numPr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42">
    <w:name w:val="Heading 3"/>
    <w:basedOn w:val="839"/>
    <w:next w:val="839"/>
    <w:link w:val="867"/>
    <w:qFormat/>
    <w:pPr>
      <w:keepNext w:val="true"/>
      <w:numPr>
        <w:ilvl w:val="2"/>
        <w:numId w:val="12"/>
      </w:numPr>
      <w:pBdr/>
      <w:spacing w:after="60" w:before="240" w:line="240" w:lineRule="auto"/>
      <w:ind w:left="720"/>
      <w:outlineLvl w:val="2"/>
    </w:pPr>
    <w:rPr>
      <w:rFonts w:eastAsia="Times New Roman" w:cs="Arial" w:asciiTheme="majorHAnsi" w:hAnsiTheme="majorHAnsi"/>
      <w:b/>
      <w:bCs/>
      <w:color w:val="548dd4" w:themeColor="text2" w:themeTint="99"/>
      <w:sz w:val="26"/>
      <w:szCs w:val="26"/>
      <w:lang w:val="es-ES" w:eastAsia="es-ES"/>
    </w:rPr>
  </w:style>
  <w:style w:type="paragraph" w:styleId="843">
    <w:name w:val="Heading 4"/>
    <w:basedOn w:val="839"/>
    <w:next w:val="839"/>
    <w:link w:val="884"/>
    <w:uiPriority w:val="9"/>
    <w:unhideWhenUsed/>
    <w:qFormat/>
    <w:pPr>
      <w:keepNext w:val="true"/>
      <w:keepLines w:val="true"/>
      <w:numPr>
        <w:ilvl w:val="3"/>
        <w:numId w:val="12"/>
      </w:numPr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844">
    <w:name w:val="Heading 5"/>
    <w:basedOn w:val="839"/>
    <w:next w:val="839"/>
    <w:link w:val="885"/>
    <w:uiPriority w:val="9"/>
    <w:semiHidden/>
    <w:unhideWhenUsed/>
    <w:qFormat/>
    <w:pPr>
      <w:keepNext w:val="true"/>
      <w:keepLines w:val="true"/>
      <w:numPr>
        <w:ilvl w:val="4"/>
        <w:numId w:val="12"/>
      </w:numPr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845">
    <w:name w:val="Heading 6"/>
    <w:basedOn w:val="839"/>
    <w:next w:val="839"/>
    <w:link w:val="886"/>
    <w:uiPriority w:val="9"/>
    <w:semiHidden/>
    <w:unhideWhenUsed/>
    <w:qFormat/>
    <w:pPr>
      <w:keepNext w:val="true"/>
      <w:keepLines w:val="true"/>
      <w:numPr>
        <w:ilvl w:val="5"/>
        <w:numId w:val="12"/>
      </w:numPr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46">
    <w:name w:val="Heading 7"/>
    <w:basedOn w:val="839"/>
    <w:next w:val="839"/>
    <w:link w:val="887"/>
    <w:uiPriority w:val="9"/>
    <w:semiHidden/>
    <w:unhideWhenUsed/>
    <w:qFormat/>
    <w:pPr>
      <w:keepNext w:val="true"/>
      <w:keepLines w:val="true"/>
      <w:numPr>
        <w:ilvl w:val="6"/>
        <w:numId w:val="12"/>
      </w:numPr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47">
    <w:name w:val="Heading 8"/>
    <w:basedOn w:val="839"/>
    <w:next w:val="839"/>
    <w:link w:val="888"/>
    <w:uiPriority w:val="9"/>
    <w:semiHidden/>
    <w:unhideWhenUsed/>
    <w:qFormat/>
    <w:pPr>
      <w:keepNext w:val="true"/>
      <w:keepLines w:val="true"/>
      <w:numPr>
        <w:ilvl w:val="7"/>
        <w:numId w:val="12"/>
      </w:numPr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848">
    <w:name w:val="Heading 9"/>
    <w:basedOn w:val="839"/>
    <w:next w:val="839"/>
    <w:link w:val="889"/>
    <w:uiPriority w:val="9"/>
    <w:semiHidden/>
    <w:unhideWhenUsed/>
    <w:qFormat/>
    <w:pPr>
      <w:keepNext w:val="true"/>
      <w:keepLines w:val="true"/>
      <w:numPr>
        <w:ilvl w:val="8"/>
        <w:numId w:val="12"/>
      </w:numPr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849" w:default="1">
    <w:name w:val="Default Paragraph Font"/>
    <w:uiPriority w:val="1"/>
    <w:semiHidden/>
    <w:unhideWhenUsed/>
    <w:pPr>
      <w:pBdr/>
      <w:spacing/>
      <w:ind/>
    </w:pPr>
  </w:style>
  <w:style w:type="table" w:styleId="8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paragraph" w:styleId="852">
    <w:name w:val="Header"/>
    <w:basedOn w:val="839"/>
    <w:link w:val="853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853" w:customStyle="1">
    <w:name w:val="Encabezado Car"/>
    <w:basedOn w:val="849"/>
    <w:link w:val="852"/>
    <w:uiPriority w:val="99"/>
    <w:pPr>
      <w:pBdr/>
      <w:spacing/>
      <w:ind/>
    </w:pPr>
  </w:style>
  <w:style w:type="paragraph" w:styleId="854">
    <w:name w:val="Footer"/>
    <w:basedOn w:val="839"/>
    <w:link w:val="855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855" w:customStyle="1">
    <w:name w:val="Pie de página Car"/>
    <w:basedOn w:val="849"/>
    <w:link w:val="854"/>
    <w:uiPriority w:val="99"/>
    <w:pPr>
      <w:pBdr/>
      <w:spacing/>
      <w:ind/>
    </w:pPr>
  </w:style>
  <w:style w:type="paragraph" w:styleId="856">
    <w:name w:val="Balloon Text"/>
    <w:basedOn w:val="839"/>
    <w:link w:val="857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57" w:customStyle="1">
    <w:name w:val="Texto de globo Car"/>
    <w:basedOn w:val="849"/>
    <w:link w:val="856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858" w:customStyle="1">
    <w:name w:val="Título 1 Car"/>
    <w:basedOn w:val="849"/>
    <w:link w:val="840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character" w:styleId="859" w:customStyle="1">
    <w:name w:val="Título 2 Car"/>
    <w:basedOn w:val="849"/>
    <w:link w:val="8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860">
    <w:name w:val="Table Grid"/>
    <w:basedOn w:val="85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No Spacing"/>
    <w:link w:val="862"/>
    <w:uiPriority w:val="1"/>
    <w:qFormat/>
    <w:pPr>
      <w:pBdr/>
      <w:spacing w:after="0" w:line="240" w:lineRule="auto"/>
      <w:ind/>
    </w:pPr>
    <w:rPr>
      <w:rFonts w:eastAsiaTheme="minorEastAsia"/>
      <w:lang w:val="es-ES"/>
    </w:rPr>
  </w:style>
  <w:style w:type="character" w:styleId="862" w:customStyle="1">
    <w:name w:val="Sin espaciado Car"/>
    <w:basedOn w:val="849"/>
    <w:link w:val="861"/>
    <w:uiPriority w:val="1"/>
    <w:pPr>
      <w:pBdr/>
      <w:spacing/>
      <w:ind/>
    </w:pPr>
    <w:rPr>
      <w:rFonts w:eastAsiaTheme="minorEastAsia"/>
      <w:lang w:val="es-ES"/>
    </w:rPr>
  </w:style>
  <w:style w:type="paragraph" w:styleId="863">
    <w:name w:val="TOC Heading"/>
    <w:basedOn w:val="840"/>
    <w:next w:val="839"/>
    <w:uiPriority w:val="39"/>
    <w:semiHidden/>
    <w:unhideWhenUsed/>
    <w:qFormat/>
    <w:pPr>
      <w:pBdr/>
      <w:spacing/>
      <w:ind/>
      <w:outlineLvl w:val="9"/>
    </w:pPr>
    <w:rPr>
      <w:lang w:val="es-ES"/>
    </w:rPr>
  </w:style>
  <w:style w:type="paragraph" w:styleId="864">
    <w:name w:val="toc 1"/>
    <w:basedOn w:val="839"/>
    <w:next w:val="839"/>
    <w:uiPriority w:val="39"/>
    <w:unhideWhenUsed/>
    <w:pPr>
      <w:pBdr/>
      <w:spacing w:after="120" w:before="120"/>
      <w:ind/>
    </w:pPr>
    <w:rPr>
      <w:b/>
      <w:bCs/>
      <w:caps/>
      <w:sz w:val="20"/>
      <w:szCs w:val="20"/>
    </w:rPr>
  </w:style>
  <w:style w:type="paragraph" w:styleId="865">
    <w:name w:val="toc 2"/>
    <w:basedOn w:val="839"/>
    <w:next w:val="839"/>
    <w:uiPriority w:val="39"/>
    <w:unhideWhenUsed/>
    <w:pPr>
      <w:pBdr/>
      <w:spacing w:after="0"/>
      <w:ind w:left="220"/>
    </w:pPr>
    <w:rPr>
      <w:smallCaps/>
      <w:sz w:val="20"/>
      <w:szCs w:val="20"/>
    </w:rPr>
  </w:style>
  <w:style w:type="character" w:styleId="866">
    <w:name w:val="Hyperlink"/>
    <w:basedOn w:val="849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67" w:customStyle="1">
    <w:name w:val="Título 3 Car"/>
    <w:basedOn w:val="849"/>
    <w:link w:val="842"/>
    <w:pPr>
      <w:pBdr/>
      <w:spacing/>
      <w:ind/>
    </w:pPr>
    <w:rPr>
      <w:rFonts w:eastAsia="Times New Roman" w:cs="Arial" w:asciiTheme="majorHAnsi" w:hAnsiTheme="majorHAnsi"/>
      <w:b/>
      <w:bCs/>
      <w:color w:val="548dd4" w:themeColor="text2" w:themeTint="99"/>
      <w:sz w:val="26"/>
      <w:szCs w:val="26"/>
      <w:lang w:val="es-ES" w:eastAsia="es-ES"/>
    </w:rPr>
  </w:style>
  <w:style w:type="paragraph" w:styleId="868" w:customStyle="1">
    <w:name w:val="Titulo 1 sin numeracion"/>
    <w:basedOn w:val="840"/>
    <w:next w:val="839"/>
    <w:pPr>
      <w:keepLines w:val="false"/>
      <w:pBdr/>
      <w:tabs>
        <w:tab w:val="num" w:leader="none" w:pos="360"/>
      </w:tabs>
      <w:spacing w:after="60" w:before="240" w:line="240" w:lineRule="auto"/>
      <w:ind w:hanging="360" w:left="360"/>
    </w:pPr>
    <w:rPr>
      <w:rFonts w:ascii="Arial" w:hAnsi="Arial" w:eastAsia="Times New Roman" w:cs="Arial"/>
      <w:color w:val="auto"/>
      <w:szCs w:val="32"/>
      <w:lang w:val="es-ES" w:eastAsia="es-ES"/>
    </w:rPr>
  </w:style>
  <w:style w:type="table" w:styleId="869" w:customStyle="1">
    <w:name w:val="Tabla con cuadrícula1"/>
    <w:basedOn w:val="850"/>
    <w:next w:val="860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s-AR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List Paragraph"/>
    <w:basedOn w:val="839"/>
    <w:uiPriority w:val="34"/>
    <w:qFormat/>
    <w:pPr>
      <w:pBdr/>
      <w:spacing/>
      <w:ind w:left="720"/>
      <w:contextualSpacing w:val="true"/>
    </w:pPr>
  </w:style>
  <w:style w:type="paragraph" w:styleId="871">
    <w:name w:val="toc 3"/>
    <w:basedOn w:val="839"/>
    <w:next w:val="839"/>
    <w:uiPriority w:val="39"/>
    <w:unhideWhenUsed/>
    <w:pPr>
      <w:pBdr/>
      <w:spacing w:after="0"/>
      <w:ind w:left="440"/>
    </w:pPr>
    <w:rPr>
      <w:i/>
      <w:iCs/>
      <w:sz w:val="20"/>
      <w:szCs w:val="20"/>
    </w:rPr>
  </w:style>
  <w:style w:type="paragraph" w:styleId="872">
    <w:name w:val="toc 4"/>
    <w:basedOn w:val="839"/>
    <w:next w:val="839"/>
    <w:uiPriority w:val="39"/>
    <w:unhideWhenUsed/>
    <w:pPr>
      <w:pBdr/>
      <w:spacing w:after="0"/>
      <w:ind w:left="660"/>
    </w:pPr>
    <w:rPr>
      <w:sz w:val="18"/>
      <w:szCs w:val="18"/>
    </w:rPr>
  </w:style>
  <w:style w:type="paragraph" w:styleId="873">
    <w:name w:val="toc 5"/>
    <w:basedOn w:val="839"/>
    <w:next w:val="839"/>
    <w:uiPriority w:val="39"/>
    <w:unhideWhenUsed/>
    <w:pPr>
      <w:pBdr/>
      <w:spacing w:after="0"/>
      <w:ind w:left="880"/>
    </w:pPr>
    <w:rPr>
      <w:sz w:val="18"/>
      <w:szCs w:val="18"/>
    </w:rPr>
  </w:style>
  <w:style w:type="paragraph" w:styleId="874">
    <w:name w:val="toc 6"/>
    <w:basedOn w:val="839"/>
    <w:next w:val="839"/>
    <w:uiPriority w:val="39"/>
    <w:unhideWhenUsed/>
    <w:pPr>
      <w:pBdr/>
      <w:spacing w:after="0"/>
      <w:ind w:left="1100"/>
    </w:pPr>
    <w:rPr>
      <w:sz w:val="18"/>
      <w:szCs w:val="18"/>
    </w:rPr>
  </w:style>
  <w:style w:type="paragraph" w:styleId="875">
    <w:name w:val="toc 7"/>
    <w:basedOn w:val="839"/>
    <w:next w:val="839"/>
    <w:uiPriority w:val="39"/>
    <w:unhideWhenUsed/>
    <w:pPr>
      <w:pBdr/>
      <w:spacing w:after="0"/>
      <w:ind w:left="1320"/>
    </w:pPr>
    <w:rPr>
      <w:sz w:val="18"/>
      <w:szCs w:val="18"/>
    </w:rPr>
  </w:style>
  <w:style w:type="paragraph" w:styleId="876">
    <w:name w:val="toc 8"/>
    <w:basedOn w:val="839"/>
    <w:next w:val="839"/>
    <w:uiPriority w:val="39"/>
    <w:unhideWhenUsed/>
    <w:pPr>
      <w:pBdr/>
      <w:spacing w:after="0"/>
      <w:ind w:left="1540"/>
    </w:pPr>
    <w:rPr>
      <w:sz w:val="18"/>
      <w:szCs w:val="18"/>
    </w:rPr>
  </w:style>
  <w:style w:type="paragraph" w:styleId="877">
    <w:name w:val="toc 9"/>
    <w:basedOn w:val="839"/>
    <w:next w:val="839"/>
    <w:uiPriority w:val="39"/>
    <w:unhideWhenUsed/>
    <w:pPr>
      <w:pBdr/>
      <w:spacing w:after="0"/>
      <w:ind w:left="1760"/>
    </w:pPr>
    <w:rPr>
      <w:sz w:val="18"/>
      <w:szCs w:val="18"/>
    </w:rPr>
  </w:style>
  <w:style w:type="character" w:styleId="878" w:customStyle="1">
    <w:name w:val="apple-converted-space"/>
    <w:basedOn w:val="849"/>
    <w:pPr>
      <w:pBdr/>
      <w:spacing/>
      <w:ind/>
    </w:pPr>
  </w:style>
  <w:style w:type="character" w:styleId="879">
    <w:name w:val="annotation reference"/>
    <w:basedOn w:val="849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80">
    <w:name w:val="annotation text"/>
    <w:basedOn w:val="839"/>
    <w:link w:val="88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881" w:customStyle="1">
    <w:name w:val="Texto comentario Car"/>
    <w:basedOn w:val="849"/>
    <w:link w:val="880"/>
    <w:uiPriority w:val="99"/>
    <w:semiHidden/>
    <w:pPr>
      <w:pBdr/>
      <w:spacing/>
      <w:ind/>
    </w:pPr>
    <w:rPr>
      <w:sz w:val="20"/>
      <w:szCs w:val="20"/>
    </w:rPr>
  </w:style>
  <w:style w:type="paragraph" w:styleId="882">
    <w:name w:val="annotation subject"/>
    <w:basedOn w:val="880"/>
    <w:next w:val="880"/>
    <w:link w:val="883"/>
    <w:uiPriority w:val="99"/>
    <w:semiHidden/>
    <w:unhideWhenUsed/>
    <w:pPr>
      <w:pBdr/>
      <w:spacing/>
      <w:ind/>
    </w:pPr>
    <w:rPr>
      <w:b/>
      <w:bCs/>
    </w:rPr>
  </w:style>
  <w:style w:type="character" w:styleId="883" w:customStyle="1">
    <w:name w:val="Asunto del comentario Car"/>
    <w:basedOn w:val="881"/>
    <w:link w:val="882"/>
    <w:uiPriority w:val="99"/>
    <w:semiHidden/>
    <w:pPr>
      <w:pBdr/>
      <w:spacing/>
      <w:ind/>
    </w:pPr>
    <w:rPr>
      <w:b/>
      <w:bCs/>
      <w:sz w:val="20"/>
      <w:szCs w:val="20"/>
    </w:rPr>
  </w:style>
  <w:style w:type="character" w:styleId="884" w:customStyle="1">
    <w:name w:val="Título 4 Car"/>
    <w:basedOn w:val="849"/>
    <w:link w:val="843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885" w:customStyle="1">
    <w:name w:val="Título 5 Car"/>
    <w:basedOn w:val="849"/>
    <w:link w:val="84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886" w:customStyle="1">
    <w:name w:val="Título 6 Car"/>
    <w:basedOn w:val="849"/>
    <w:link w:val="84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87" w:customStyle="1">
    <w:name w:val="Título 7 Car"/>
    <w:basedOn w:val="849"/>
    <w:link w:val="84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88" w:customStyle="1">
    <w:name w:val="Título 8 Car"/>
    <w:basedOn w:val="849"/>
    <w:link w:val="84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889" w:customStyle="1">
    <w:name w:val="Título 9 Car"/>
    <w:basedOn w:val="849"/>
    <w:link w:val="84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table" w:styleId="890">
    <w:name w:val="Plain Table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1 Light Accent 1"/>
    <w:basedOn w:val="850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5b3d7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5b3d7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customXml" Target="../customXml/item4.xml" /><Relationship Id="rId19" Type="http://schemas.openxmlformats.org/officeDocument/2006/relationships/customXml" Target="../customXml/item5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>2026-10-01T00:00:00</PublishDate>
  <Abstract>Definition of Done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55AF091B-3C7A-41E3-B477-F2FDAA23CFDA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444115BD-C1C6-48AD-B714-E1866627071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BD6EC776-6679-4C69-98E3-6D068EA0A3C9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E1036DFC-1D85-404D-898C-621D06C0EB1C">
  <ds:schemaRefs>
    <ds:schemaRef ds:uri="http://schemas.microsoft.com/office/2006/metadata/properties"/>
    <ds:schemaRef ds:uri="http://schemas.microsoft.com/office/infopath/2007/PartnerControls"/>
    <ds:schemaRef ds:uri="e1e7bc46-bed0-459f-9452-a76b1c5b695e"/>
    <ds:schemaRef ds:uri="http://www.w3.org/2001/XMLSchema-instance"/>
  </ds:schemaRefs>
</ds:datastoreItem>
</file>

<file path=customXml/itemProps5.xml><?xml version="1.0" encoding="utf-8"?>
<ds:datastoreItem xmlns:ds="http://schemas.openxmlformats.org/officeDocument/2006/customXml" ds:itemID="EE9AAF0E-D63F-459F-A0FB-CDCE9F728F33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DUOC UC - Escuela de informática y telecomunicaciones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NexuStock — Sistema Web Predictivo de Gestión de Inventario para Carnicerías Independientes</dc:subject>
  <dc:creator>BQuevedo</dc:creator>
  <cp:revision>56</cp:revision>
  <dcterms:created xsi:type="dcterms:W3CDTF">2016-01-10T17:41:00Z</dcterms:created>
  <dcterms:modified xsi:type="dcterms:W3CDTF">2026-10-18T01:55:41Z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